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Default Extension="wdp" ContentType="image/vnd.ms-photo"/>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7.xml" ContentType="application/vnd.openxmlformats-officedocument.wordprocessingml.footer+xml"/>
  <Override PartName="/word/footer8.xml" ContentType="application/vnd.openxmlformats-officedocument.wordprocessingml.footer+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bookmarkStart w:id="0" w:name="_GoBack" w:displacedByCustomXml="next"/>
    <w:sdt>
      <w:sdtPr>
        <w:rPr>
          <w:rFonts w:ascii="HelveticaNeueLT Std Cn" w:hAnsi="HelveticaNeueLT Std Cn"/>
        </w:rPr>
        <w:id w:val="-1083990071"/>
        <w:docPartObj>
          <w:docPartGallery w:val="Cover Pages"/>
          <w:docPartUnique/>
        </w:docPartObj>
      </w:sdtPr>
      <w:sdtEndPr>
        <w:rPr>
          <w:noProof/>
          <w:lang w:val="es-CL" w:eastAsia="es-CL"/>
        </w:rPr>
      </w:sdtEndPr>
      <w:sdtContent>
        <w:p w14:paraId="5B3F4515" w14:textId="27E1C146" w:rsidR="00560575" w:rsidRPr="00E675D5" w:rsidRDefault="007E640E" w:rsidP="00AC606F">
          <w:pPr>
            <w:rPr>
              <w:rFonts w:ascii="HelveticaNeueLT Std Cn" w:hAnsi="HelveticaNeueLT Std Cn"/>
            </w:rPr>
          </w:pPr>
          <w:r>
            <w:rPr>
              <w:rFonts w:ascii="HelveticaNeueLT Std Cn" w:hAnsi="HelveticaNeueLT Std Cn"/>
              <w:noProof/>
              <w:lang w:val="en-US" w:eastAsia="en-US"/>
            </w:rPr>
            <w:drawing>
              <wp:anchor distT="0" distB="0" distL="114300" distR="114300" simplePos="0" relativeHeight="251708416" behindDoc="0" locked="0" layoutInCell="1" allowOverlap="1" wp14:anchorId="5E3C244F" wp14:editId="01260DD5">
                <wp:simplePos x="0" y="0"/>
                <wp:positionH relativeFrom="margin">
                  <wp:align>center</wp:align>
                </wp:positionH>
                <wp:positionV relativeFrom="margin">
                  <wp:align>center</wp:align>
                </wp:positionV>
                <wp:extent cx="7458710" cy="11283315"/>
                <wp:effectExtent l="0" t="0" r="8890" b="0"/>
                <wp:wrapThrough wrapText="bothSides">
                  <wp:wrapPolygon edited="0">
                    <wp:start x="0" y="0"/>
                    <wp:lineTo x="0" y="21540"/>
                    <wp:lineTo x="21552" y="21540"/>
                    <wp:lineTo x="21552" y="0"/>
                    <wp:lineTo x="0" y="0"/>
                  </wp:wrapPolygon>
                </wp:wrapThrough>
                <wp:docPr id="7" name="Picture 11" descr="Macintosh HD:Users:comunicaciones:Desktop:DAEM - Padem 2017:Portada PADEM-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comunicaciones:Desktop:DAEM - Padem 2017:Portada PADEM-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58801" cy="1128381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bookmarkEnd w:id="0" w:displacedByCustomXml="next"/>
    <w:sdt>
      <w:sdtPr>
        <w:rPr>
          <w:rFonts w:ascii="HelveticaNeueLT Std Cn" w:eastAsia="Times New Roman" w:hAnsi="HelveticaNeueLT Std Cn" w:cs="Times New Roman"/>
          <w:b w:val="0"/>
          <w:bCs w:val="0"/>
          <w:i w:val="0"/>
          <w:iCs w:val="0"/>
          <w:color w:val="auto"/>
          <w:spacing w:val="0"/>
          <w:sz w:val="24"/>
          <w:szCs w:val="24"/>
          <w:lang w:val="es-ES" w:eastAsia="es-ES"/>
        </w:rPr>
        <w:id w:val="-581219129"/>
        <w:docPartObj>
          <w:docPartGallery w:val="Table of Contents"/>
          <w:docPartUnique/>
        </w:docPartObj>
      </w:sdtPr>
      <w:sdtEndPr/>
      <w:sdtContent>
        <w:p w14:paraId="254A1FFB" w14:textId="77777777" w:rsidR="00A20780" w:rsidRPr="00E675D5" w:rsidRDefault="00A20780">
          <w:pPr>
            <w:pStyle w:val="TOCHeading"/>
            <w:rPr>
              <w:rFonts w:ascii="HelveticaNeueLT Std Cn" w:hAnsi="HelveticaNeueLT Std Cn"/>
              <w:b w:val="0"/>
              <w:i w:val="0"/>
            </w:rPr>
          </w:pPr>
          <w:r w:rsidRPr="00E675D5">
            <w:rPr>
              <w:rFonts w:ascii="HelveticaNeueLT Std Cn" w:hAnsi="HelveticaNeueLT Std Cn"/>
              <w:b w:val="0"/>
              <w:i w:val="0"/>
              <w:lang w:val="es-ES"/>
            </w:rPr>
            <w:t>Contenido</w:t>
          </w:r>
        </w:p>
        <w:p w14:paraId="27B9A27F" w14:textId="77777777" w:rsidR="00C36178" w:rsidRPr="00E675D5" w:rsidRDefault="00A20780">
          <w:pPr>
            <w:pStyle w:val="TOC1"/>
            <w:tabs>
              <w:tab w:val="right" w:leader="dot" w:pos="10072"/>
            </w:tabs>
            <w:rPr>
              <w:rFonts w:ascii="HelveticaNeueLT Std Cn" w:eastAsiaTheme="minorEastAsia" w:hAnsi="HelveticaNeueLT Std Cn" w:cstheme="minorBidi"/>
              <w:noProof/>
              <w:sz w:val="22"/>
              <w:szCs w:val="22"/>
              <w:lang w:val="es-CL" w:eastAsia="es-CL"/>
            </w:rPr>
          </w:pPr>
          <w:r w:rsidRPr="00E675D5">
            <w:rPr>
              <w:rFonts w:ascii="HelveticaNeueLT Std Cn" w:hAnsi="HelveticaNeueLT Std Cn"/>
            </w:rPr>
            <w:fldChar w:fldCharType="begin"/>
          </w:r>
          <w:r w:rsidRPr="00E675D5">
            <w:rPr>
              <w:rFonts w:ascii="HelveticaNeueLT Std Cn" w:hAnsi="HelveticaNeueLT Std Cn"/>
            </w:rPr>
            <w:instrText xml:space="preserve"> TOC \o "1-3" \h \z \u </w:instrText>
          </w:r>
          <w:r w:rsidRPr="00E675D5">
            <w:rPr>
              <w:rFonts w:ascii="HelveticaNeueLT Std Cn" w:hAnsi="HelveticaNeueLT Std Cn"/>
            </w:rPr>
            <w:fldChar w:fldCharType="separate"/>
          </w:r>
          <w:hyperlink w:anchor="_Toc493232250" w:history="1">
            <w:r w:rsidR="00C36178" w:rsidRPr="00E675D5">
              <w:rPr>
                <w:rStyle w:val="Hyperlink"/>
                <w:rFonts w:ascii="HelveticaNeueLT Std Cn" w:eastAsiaTheme="majorEastAsia" w:hAnsi="HelveticaNeueLT Std Cn"/>
                <w:noProof/>
                <w:lang w:val="es-ES"/>
              </w:rPr>
              <w:t>¿Qué es el PADEM?</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_Toc493232250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1</w:t>
            </w:r>
            <w:r w:rsidR="00C36178" w:rsidRPr="00E675D5">
              <w:rPr>
                <w:rFonts w:ascii="HelveticaNeueLT Std Cn" w:hAnsi="HelveticaNeueLT Std Cn"/>
                <w:noProof/>
                <w:webHidden/>
              </w:rPr>
              <w:fldChar w:fldCharType="end"/>
            </w:r>
          </w:hyperlink>
        </w:p>
        <w:p w14:paraId="179BB276"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51" w:history="1">
            <w:r w:rsidR="00C36178" w:rsidRPr="00E675D5">
              <w:rPr>
                <w:rStyle w:val="Hyperlink"/>
                <w:rFonts w:ascii="HelveticaNeueLT Std Cn" w:eastAsiaTheme="majorEastAsia" w:hAnsi="HelveticaNeueLT Std Cn"/>
                <w:noProof/>
                <w:lang w:val="es-ES"/>
              </w:rPr>
              <w:t>Nuestro DAEM</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_Toc493232251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2</w:t>
            </w:r>
            <w:r w:rsidR="00C36178" w:rsidRPr="00E675D5">
              <w:rPr>
                <w:rFonts w:ascii="HelveticaNeueLT Std Cn" w:hAnsi="HelveticaNeueLT Std Cn"/>
                <w:noProof/>
                <w:webHidden/>
              </w:rPr>
              <w:fldChar w:fldCharType="end"/>
            </w:r>
          </w:hyperlink>
        </w:p>
        <w:p w14:paraId="4B1A27EB"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52" w:history="1">
            <w:r w:rsidR="00C36178" w:rsidRPr="00E675D5">
              <w:rPr>
                <w:rStyle w:val="Hyperlink"/>
                <w:rFonts w:ascii="HelveticaNeueLT Std Cn" w:eastAsiaTheme="majorEastAsia" w:hAnsi="HelveticaNeueLT Std Cn"/>
                <w:noProof/>
                <w:lang w:val="es-ES"/>
              </w:rPr>
              <w:t>¿Quiénes Somos?</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_Toc493232252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2</w:t>
            </w:r>
            <w:r w:rsidR="00C36178" w:rsidRPr="00E675D5">
              <w:rPr>
                <w:rFonts w:ascii="HelveticaNeueLT Std Cn" w:hAnsi="HelveticaNeueLT Std Cn"/>
                <w:noProof/>
                <w:webHidden/>
              </w:rPr>
              <w:fldChar w:fldCharType="end"/>
            </w:r>
          </w:hyperlink>
        </w:p>
        <w:p w14:paraId="457A2E0C"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53" w:history="1">
            <w:r w:rsidR="00C36178" w:rsidRPr="00E675D5">
              <w:rPr>
                <w:rStyle w:val="Hyperlink"/>
                <w:rFonts w:ascii="HelveticaNeueLT Std Cn" w:eastAsiaTheme="majorEastAsia" w:hAnsi="HelveticaNeueLT Std Cn"/>
                <w:noProof/>
                <w:lang w:val="es-ES"/>
              </w:rPr>
              <w:t>Misión</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_Toc493232253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2</w:t>
            </w:r>
            <w:r w:rsidR="00C36178" w:rsidRPr="00E675D5">
              <w:rPr>
                <w:rFonts w:ascii="HelveticaNeueLT Std Cn" w:hAnsi="HelveticaNeueLT Std Cn"/>
                <w:noProof/>
                <w:webHidden/>
              </w:rPr>
              <w:fldChar w:fldCharType="end"/>
            </w:r>
          </w:hyperlink>
        </w:p>
        <w:p w14:paraId="7B456DBA"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54" w:history="1">
            <w:r w:rsidR="00C36178" w:rsidRPr="00E675D5">
              <w:rPr>
                <w:rStyle w:val="Hyperlink"/>
                <w:rFonts w:ascii="HelveticaNeueLT Std Cn" w:eastAsiaTheme="majorEastAsia" w:hAnsi="HelveticaNeueLT Std Cn"/>
                <w:noProof/>
                <w:lang w:val="es-ES"/>
              </w:rPr>
              <w:t>Visión</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_Toc493232254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2</w:t>
            </w:r>
            <w:r w:rsidR="00C36178" w:rsidRPr="00E675D5">
              <w:rPr>
                <w:rFonts w:ascii="HelveticaNeueLT Std Cn" w:hAnsi="HelveticaNeueLT Std Cn"/>
                <w:noProof/>
                <w:webHidden/>
              </w:rPr>
              <w:fldChar w:fldCharType="end"/>
            </w:r>
          </w:hyperlink>
        </w:p>
        <w:p w14:paraId="318F83F0"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55" w:history="1">
            <w:r w:rsidR="00C36178" w:rsidRPr="00E675D5">
              <w:rPr>
                <w:rStyle w:val="Hyperlink"/>
                <w:rFonts w:ascii="HelveticaNeueLT Std Cn" w:eastAsiaTheme="majorEastAsia" w:hAnsi="HelveticaNeueLT Std Cn"/>
                <w:noProof/>
                <w:lang w:val="es-ES"/>
              </w:rPr>
              <w:t>Valores</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_Toc493232255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3</w:t>
            </w:r>
            <w:r w:rsidR="00C36178" w:rsidRPr="00E675D5">
              <w:rPr>
                <w:rFonts w:ascii="HelveticaNeueLT Std Cn" w:hAnsi="HelveticaNeueLT Std Cn"/>
                <w:noProof/>
                <w:webHidden/>
              </w:rPr>
              <w:fldChar w:fldCharType="end"/>
            </w:r>
          </w:hyperlink>
        </w:p>
        <w:p w14:paraId="69C56254"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56" w:history="1">
            <w:r w:rsidR="00C36178" w:rsidRPr="00E675D5">
              <w:rPr>
                <w:rStyle w:val="Hyperlink"/>
                <w:rFonts w:ascii="HelveticaNeueLT Std Cn" w:eastAsiaTheme="majorEastAsia" w:hAnsi="HelveticaNeueLT Std Cn"/>
                <w:noProof/>
                <w:lang w:val="es-ES"/>
              </w:rPr>
              <w:t>Organigramas</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_Toc493232256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4</w:t>
            </w:r>
            <w:r w:rsidR="00C36178" w:rsidRPr="00E675D5">
              <w:rPr>
                <w:rFonts w:ascii="HelveticaNeueLT Std Cn" w:hAnsi="HelveticaNeueLT Std Cn"/>
                <w:noProof/>
                <w:webHidden/>
              </w:rPr>
              <w:fldChar w:fldCharType="end"/>
            </w:r>
          </w:hyperlink>
        </w:p>
        <w:p w14:paraId="545A300B"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57" w:history="1">
            <w:r w:rsidR="00C36178" w:rsidRPr="00E675D5">
              <w:rPr>
                <w:rStyle w:val="Hyperlink"/>
                <w:rFonts w:ascii="HelveticaNeueLT Std Cn" w:eastAsiaTheme="majorEastAsia" w:hAnsi="HelveticaNeueLT Std Cn"/>
                <w:noProof/>
                <w:lang w:val="es-ES"/>
              </w:rPr>
              <w:t>Dirección</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_Toc493232257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4</w:t>
            </w:r>
            <w:r w:rsidR="00C36178" w:rsidRPr="00E675D5">
              <w:rPr>
                <w:rFonts w:ascii="HelveticaNeueLT Std Cn" w:hAnsi="HelveticaNeueLT Std Cn"/>
                <w:noProof/>
                <w:webHidden/>
              </w:rPr>
              <w:fldChar w:fldCharType="end"/>
            </w:r>
          </w:hyperlink>
        </w:p>
        <w:p w14:paraId="22F1F5AE"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58" w:history="1">
            <w:r w:rsidR="00C36178" w:rsidRPr="00E675D5">
              <w:rPr>
                <w:rStyle w:val="Hyperlink"/>
                <w:rFonts w:ascii="HelveticaNeueLT Std Cn" w:eastAsiaTheme="majorEastAsia" w:hAnsi="HelveticaNeueLT Std Cn"/>
                <w:noProof/>
                <w:lang w:val="es-ES"/>
              </w:rPr>
              <w:t>Departamento Jurídico</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_Toc493232258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5</w:t>
            </w:r>
            <w:r w:rsidR="00C36178" w:rsidRPr="00E675D5">
              <w:rPr>
                <w:rFonts w:ascii="HelveticaNeueLT Std Cn" w:hAnsi="HelveticaNeueLT Std Cn"/>
                <w:noProof/>
                <w:webHidden/>
              </w:rPr>
              <w:fldChar w:fldCharType="end"/>
            </w:r>
          </w:hyperlink>
        </w:p>
        <w:p w14:paraId="376AEC54"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59" w:history="1">
            <w:r w:rsidR="00C36178" w:rsidRPr="00E675D5">
              <w:rPr>
                <w:rStyle w:val="Hyperlink"/>
                <w:rFonts w:ascii="HelveticaNeueLT Std Cn" w:eastAsiaTheme="majorEastAsia" w:hAnsi="HelveticaNeueLT Std Cn"/>
                <w:noProof/>
                <w:lang w:val="es-ES"/>
              </w:rPr>
              <w:t>Departamento de Administración y Finanzas</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_Toc493232259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6</w:t>
            </w:r>
            <w:r w:rsidR="00C36178" w:rsidRPr="00E675D5">
              <w:rPr>
                <w:rFonts w:ascii="HelveticaNeueLT Std Cn" w:hAnsi="HelveticaNeueLT Std Cn"/>
                <w:noProof/>
                <w:webHidden/>
              </w:rPr>
              <w:fldChar w:fldCharType="end"/>
            </w:r>
          </w:hyperlink>
        </w:p>
        <w:p w14:paraId="1BF91D5F"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60" w:history="1">
            <w:r w:rsidR="00C36178" w:rsidRPr="00E675D5">
              <w:rPr>
                <w:rStyle w:val="Hyperlink"/>
                <w:rFonts w:ascii="HelveticaNeueLT Std Cn" w:eastAsiaTheme="majorEastAsia" w:hAnsi="HelveticaNeueLT Std Cn"/>
                <w:noProof/>
              </w:rPr>
              <w:t>Departamento de Desarrollo y Gestión de Personas</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_Toc493232260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7</w:t>
            </w:r>
            <w:r w:rsidR="00C36178" w:rsidRPr="00E675D5">
              <w:rPr>
                <w:rFonts w:ascii="HelveticaNeueLT Std Cn" w:hAnsi="HelveticaNeueLT Std Cn"/>
                <w:noProof/>
                <w:webHidden/>
              </w:rPr>
              <w:fldChar w:fldCharType="end"/>
            </w:r>
          </w:hyperlink>
        </w:p>
        <w:p w14:paraId="3EE88A99"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61" w:history="1">
            <w:r w:rsidR="00C36178" w:rsidRPr="00E675D5">
              <w:rPr>
                <w:rStyle w:val="Hyperlink"/>
                <w:rFonts w:ascii="HelveticaNeueLT Std Cn" w:eastAsiaTheme="majorEastAsia" w:hAnsi="HelveticaNeueLT Std Cn"/>
                <w:noProof/>
              </w:rPr>
              <w:t>Departamento Técnico Pedagógico</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_Toc493232261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8</w:t>
            </w:r>
            <w:r w:rsidR="00C36178" w:rsidRPr="00E675D5">
              <w:rPr>
                <w:rFonts w:ascii="HelveticaNeueLT Std Cn" w:hAnsi="HelveticaNeueLT Std Cn"/>
                <w:noProof/>
                <w:webHidden/>
              </w:rPr>
              <w:fldChar w:fldCharType="end"/>
            </w:r>
          </w:hyperlink>
        </w:p>
        <w:p w14:paraId="7A19D530"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62" w:history="1">
            <w:r w:rsidR="00C36178" w:rsidRPr="00E675D5">
              <w:rPr>
                <w:rStyle w:val="Hyperlink"/>
                <w:rFonts w:ascii="HelveticaNeueLT Std Cn" w:eastAsiaTheme="majorEastAsia" w:hAnsi="HelveticaNeueLT Std Cn"/>
                <w:noProof/>
              </w:rPr>
              <w:t>Departamento de Planificación</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_Toc493232262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9</w:t>
            </w:r>
            <w:r w:rsidR="00C36178" w:rsidRPr="00E675D5">
              <w:rPr>
                <w:rFonts w:ascii="HelveticaNeueLT Std Cn" w:hAnsi="HelveticaNeueLT Std Cn"/>
                <w:noProof/>
                <w:webHidden/>
              </w:rPr>
              <w:fldChar w:fldCharType="end"/>
            </w:r>
          </w:hyperlink>
        </w:p>
        <w:p w14:paraId="4C1488D3"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63" w:history="1">
            <w:r w:rsidR="00C36178" w:rsidRPr="00E675D5">
              <w:rPr>
                <w:rStyle w:val="Hyperlink"/>
                <w:rFonts w:ascii="HelveticaNeueLT Std Cn" w:eastAsiaTheme="majorEastAsia" w:hAnsi="HelveticaNeueLT Std Cn"/>
                <w:noProof/>
              </w:rPr>
              <w:t>Departamento de Relaciones Públicas, de Gestión Institucional e Innovación Educativa</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_Toc493232263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10</w:t>
            </w:r>
            <w:r w:rsidR="00C36178" w:rsidRPr="00E675D5">
              <w:rPr>
                <w:rFonts w:ascii="HelveticaNeueLT Std Cn" w:hAnsi="HelveticaNeueLT Std Cn"/>
                <w:noProof/>
                <w:webHidden/>
              </w:rPr>
              <w:fldChar w:fldCharType="end"/>
            </w:r>
          </w:hyperlink>
        </w:p>
        <w:p w14:paraId="4AD1E031"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64" w:history="1">
            <w:r w:rsidR="00C36178" w:rsidRPr="00E675D5">
              <w:rPr>
                <w:rStyle w:val="Hyperlink"/>
                <w:rFonts w:ascii="HelveticaNeueLT Std Cn" w:eastAsiaTheme="majorEastAsia" w:hAnsi="HelveticaNeueLT Std Cn"/>
                <w:noProof/>
                <w:lang w:val="es-ES"/>
              </w:rPr>
              <w:t>Mapa Estratégico</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_Toc493232264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11</w:t>
            </w:r>
            <w:r w:rsidR="00C36178" w:rsidRPr="00E675D5">
              <w:rPr>
                <w:rFonts w:ascii="HelveticaNeueLT Std Cn" w:hAnsi="HelveticaNeueLT Std Cn"/>
                <w:noProof/>
                <w:webHidden/>
              </w:rPr>
              <w:fldChar w:fldCharType="end"/>
            </w:r>
          </w:hyperlink>
        </w:p>
        <w:p w14:paraId="709293F6"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65" w:history="1">
            <w:r w:rsidR="00C36178" w:rsidRPr="00E675D5">
              <w:rPr>
                <w:rStyle w:val="Hyperlink"/>
                <w:rFonts w:ascii="HelveticaNeueLT Std Cn" w:eastAsiaTheme="majorEastAsia" w:hAnsi="HelveticaNeueLT Std Cn"/>
                <w:noProof/>
                <w:lang w:val="es-ES"/>
              </w:rPr>
              <w:t>Indicadores Comunales</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_Toc493232265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12</w:t>
            </w:r>
            <w:r w:rsidR="00C36178" w:rsidRPr="00E675D5">
              <w:rPr>
                <w:rFonts w:ascii="HelveticaNeueLT Std Cn" w:hAnsi="HelveticaNeueLT Std Cn"/>
                <w:noProof/>
                <w:webHidden/>
              </w:rPr>
              <w:fldChar w:fldCharType="end"/>
            </w:r>
          </w:hyperlink>
        </w:p>
        <w:p w14:paraId="42432E3E"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66" w:history="1">
            <w:r w:rsidR="00C36178" w:rsidRPr="00E675D5">
              <w:rPr>
                <w:rStyle w:val="Hyperlink"/>
                <w:rFonts w:ascii="HelveticaNeueLT Std Cn" w:eastAsiaTheme="majorEastAsia" w:hAnsi="HelveticaNeueLT Std Cn"/>
                <w:noProof/>
                <w:lang w:val="es-ES"/>
              </w:rPr>
              <w:t>Departamento de Educación Municipal</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_Toc493232266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17</w:t>
            </w:r>
            <w:r w:rsidR="00C36178" w:rsidRPr="00E675D5">
              <w:rPr>
                <w:rFonts w:ascii="HelveticaNeueLT Std Cn" w:hAnsi="HelveticaNeueLT Std Cn"/>
                <w:noProof/>
                <w:webHidden/>
              </w:rPr>
              <w:fldChar w:fldCharType="end"/>
            </w:r>
          </w:hyperlink>
        </w:p>
        <w:p w14:paraId="2651CD54"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67" w:history="1">
            <w:r w:rsidR="00C36178" w:rsidRPr="00E675D5">
              <w:rPr>
                <w:rStyle w:val="Hyperlink"/>
                <w:rFonts w:ascii="HelveticaNeueLT Std Cn" w:eastAsiaTheme="majorEastAsia" w:hAnsi="HelveticaNeueLT Std Cn"/>
                <w:noProof/>
                <w:lang w:val="es-ES"/>
              </w:rPr>
              <w:t>Matrícula y Asistencia</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_Toc493232267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17</w:t>
            </w:r>
            <w:r w:rsidR="00C36178" w:rsidRPr="00E675D5">
              <w:rPr>
                <w:rFonts w:ascii="HelveticaNeueLT Std Cn" w:hAnsi="HelveticaNeueLT Std Cn"/>
                <w:noProof/>
                <w:webHidden/>
              </w:rPr>
              <w:fldChar w:fldCharType="end"/>
            </w:r>
          </w:hyperlink>
        </w:p>
        <w:p w14:paraId="2B3EC9F6"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68" w:history="1">
            <w:r w:rsidR="00C36178" w:rsidRPr="00E675D5">
              <w:rPr>
                <w:rStyle w:val="Hyperlink"/>
                <w:rFonts w:ascii="HelveticaNeueLT Std Cn" w:eastAsiaTheme="majorEastAsia" w:hAnsi="HelveticaNeueLT Std Cn"/>
                <w:noProof/>
                <w:lang w:val="es-ES"/>
              </w:rPr>
              <w:t>Índice de Vulnerabilidad Escolar</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_Toc493232268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19</w:t>
            </w:r>
            <w:r w:rsidR="00C36178" w:rsidRPr="00E675D5">
              <w:rPr>
                <w:rFonts w:ascii="HelveticaNeueLT Std Cn" w:hAnsi="HelveticaNeueLT Std Cn"/>
                <w:noProof/>
                <w:webHidden/>
              </w:rPr>
              <w:fldChar w:fldCharType="end"/>
            </w:r>
          </w:hyperlink>
        </w:p>
        <w:p w14:paraId="22D6AFEC"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69" w:history="1">
            <w:r w:rsidR="00C36178" w:rsidRPr="00E675D5">
              <w:rPr>
                <w:rStyle w:val="Hyperlink"/>
                <w:rFonts w:ascii="HelveticaNeueLT Std Cn" w:eastAsiaTheme="majorEastAsia" w:hAnsi="HelveticaNeueLT Std Cn"/>
                <w:noProof/>
                <w:lang w:val="es-ES"/>
              </w:rPr>
              <w:t>Subvención Escolar Preferencial</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_Toc493232269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21</w:t>
            </w:r>
            <w:r w:rsidR="00C36178" w:rsidRPr="00E675D5">
              <w:rPr>
                <w:rFonts w:ascii="HelveticaNeueLT Std Cn" w:hAnsi="HelveticaNeueLT Std Cn"/>
                <w:noProof/>
                <w:webHidden/>
              </w:rPr>
              <w:fldChar w:fldCharType="end"/>
            </w:r>
          </w:hyperlink>
        </w:p>
        <w:p w14:paraId="2127A423"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70" w:history="1">
            <w:r w:rsidR="00C36178" w:rsidRPr="00E675D5">
              <w:rPr>
                <w:rStyle w:val="Hyperlink"/>
                <w:rFonts w:ascii="HelveticaNeueLT Std Cn" w:eastAsiaTheme="majorEastAsia" w:hAnsi="HelveticaNeueLT Std Cn"/>
                <w:noProof/>
                <w:lang w:val="es-ES"/>
              </w:rPr>
              <w:t>Programa de Integración Escolar</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_Toc493232270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26</w:t>
            </w:r>
            <w:r w:rsidR="00C36178" w:rsidRPr="00E675D5">
              <w:rPr>
                <w:rFonts w:ascii="HelveticaNeueLT Std Cn" w:hAnsi="HelveticaNeueLT Std Cn"/>
                <w:noProof/>
                <w:webHidden/>
              </w:rPr>
              <w:fldChar w:fldCharType="end"/>
            </w:r>
          </w:hyperlink>
        </w:p>
        <w:p w14:paraId="08D09D6C"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71" w:history="1">
            <w:r w:rsidR="00C36178" w:rsidRPr="00E675D5">
              <w:rPr>
                <w:rStyle w:val="Hyperlink"/>
                <w:rFonts w:ascii="HelveticaNeueLT Std Cn" w:eastAsiaTheme="majorEastAsia" w:hAnsi="HelveticaNeueLT Std Cn"/>
                <w:noProof/>
                <w:lang w:val="es-ES"/>
              </w:rPr>
              <w:t>Becas</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_Toc493232271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27</w:t>
            </w:r>
            <w:r w:rsidR="00C36178" w:rsidRPr="00E675D5">
              <w:rPr>
                <w:rFonts w:ascii="HelveticaNeueLT Std Cn" w:hAnsi="HelveticaNeueLT Std Cn"/>
                <w:noProof/>
                <w:webHidden/>
              </w:rPr>
              <w:fldChar w:fldCharType="end"/>
            </w:r>
          </w:hyperlink>
        </w:p>
        <w:p w14:paraId="4633EF62"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72" w:history="1">
            <w:r w:rsidR="00C36178" w:rsidRPr="00E675D5">
              <w:rPr>
                <w:rStyle w:val="Hyperlink"/>
                <w:rFonts w:ascii="HelveticaNeueLT Std Cn" w:eastAsiaTheme="majorEastAsia" w:hAnsi="HelveticaNeueLT Std Cn"/>
                <w:noProof/>
                <w:lang w:val="es-ES"/>
              </w:rPr>
              <w:t>SIMCE</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_Toc493232272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28</w:t>
            </w:r>
            <w:r w:rsidR="00C36178" w:rsidRPr="00E675D5">
              <w:rPr>
                <w:rFonts w:ascii="HelveticaNeueLT Std Cn" w:hAnsi="HelveticaNeueLT Std Cn"/>
                <w:noProof/>
                <w:webHidden/>
              </w:rPr>
              <w:fldChar w:fldCharType="end"/>
            </w:r>
          </w:hyperlink>
        </w:p>
        <w:p w14:paraId="51735074"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73" w:history="1">
            <w:r w:rsidR="00C36178" w:rsidRPr="00E675D5">
              <w:rPr>
                <w:rStyle w:val="Hyperlink"/>
                <w:rFonts w:ascii="HelveticaNeueLT Std Cn" w:eastAsiaTheme="majorEastAsia" w:hAnsi="HelveticaNeueLT Std Cn"/>
                <w:noProof/>
                <w:lang w:val="es-ES"/>
              </w:rPr>
              <w:t>Agencia de Calidad</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_Toc493232273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31</w:t>
            </w:r>
            <w:r w:rsidR="00C36178" w:rsidRPr="00E675D5">
              <w:rPr>
                <w:rFonts w:ascii="HelveticaNeueLT Std Cn" w:hAnsi="HelveticaNeueLT Std Cn"/>
                <w:noProof/>
                <w:webHidden/>
              </w:rPr>
              <w:fldChar w:fldCharType="end"/>
            </w:r>
          </w:hyperlink>
        </w:p>
        <w:p w14:paraId="4FE2416A"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74" w:history="1">
            <w:r w:rsidR="00C36178" w:rsidRPr="00E675D5">
              <w:rPr>
                <w:rStyle w:val="Hyperlink"/>
                <w:rFonts w:ascii="HelveticaNeueLT Std Cn" w:eastAsiaTheme="majorEastAsia" w:hAnsi="HelveticaNeueLT Std Cn"/>
                <w:noProof/>
                <w:lang w:val="es-ES"/>
              </w:rPr>
              <w:t>Sistema Nacional de Evaluación al Desempeño (SNED)</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_Toc493232274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33</w:t>
            </w:r>
            <w:r w:rsidR="00C36178" w:rsidRPr="00E675D5">
              <w:rPr>
                <w:rFonts w:ascii="HelveticaNeueLT Std Cn" w:hAnsi="HelveticaNeueLT Std Cn"/>
                <w:noProof/>
                <w:webHidden/>
              </w:rPr>
              <w:fldChar w:fldCharType="end"/>
            </w:r>
          </w:hyperlink>
        </w:p>
        <w:p w14:paraId="35F46017"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75" w:history="1">
            <w:r w:rsidR="00C36178" w:rsidRPr="00E675D5">
              <w:rPr>
                <w:rStyle w:val="Hyperlink"/>
                <w:rFonts w:ascii="HelveticaNeueLT Std Cn" w:eastAsiaTheme="majorEastAsia" w:hAnsi="HelveticaNeueLT Std Cn"/>
                <w:noProof/>
                <w:lang w:val="es-ES"/>
              </w:rPr>
              <w:t>Evaluación Docente</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_Toc493232275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34</w:t>
            </w:r>
            <w:r w:rsidR="00C36178" w:rsidRPr="00E675D5">
              <w:rPr>
                <w:rFonts w:ascii="HelveticaNeueLT Std Cn" w:hAnsi="HelveticaNeueLT Std Cn"/>
                <w:noProof/>
                <w:webHidden/>
              </w:rPr>
              <w:fldChar w:fldCharType="end"/>
            </w:r>
          </w:hyperlink>
        </w:p>
        <w:p w14:paraId="7B17315C"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76" w:history="1">
            <w:r w:rsidR="00C36178" w:rsidRPr="00E675D5">
              <w:rPr>
                <w:rStyle w:val="Hyperlink"/>
                <w:rFonts w:ascii="HelveticaNeueLT Std Cn" w:eastAsiaTheme="majorEastAsia" w:hAnsi="HelveticaNeueLT Std Cn"/>
                <w:noProof/>
              </w:rPr>
              <w:t>Planes y Programas de Establecimientos Educacionales</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_Toc493232276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36</w:t>
            </w:r>
            <w:r w:rsidR="00C36178" w:rsidRPr="00E675D5">
              <w:rPr>
                <w:rFonts w:ascii="HelveticaNeueLT Std Cn" w:hAnsi="HelveticaNeueLT Std Cn"/>
                <w:noProof/>
                <w:webHidden/>
              </w:rPr>
              <w:fldChar w:fldCharType="end"/>
            </w:r>
          </w:hyperlink>
        </w:p>
        <w:p w14:paraId="43CDA2EA"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77" w:history="1">
            <w:r w:rsidR="00C36178" w:rsidRPr="00E675D5">
              <w:rPr>
                <w:rStyle w:val="Hyperlink"/>
                <w:rFonts w:ascii="HelveticaNeueLT Std Cn" w:eastAsiaTheme="majorEastAsia" w:hAnsi="HelveticaNeueLT Std Cn"/>
                <w:noProof/>
              </w:rPr>
              <w:t>Planes y Programas Ejecutándose en los Establecimientos Educacionales</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_Toc493232277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39</w:t>
            </w:r>
            <w:r w:rsidR="00C36178" w:rsidRPr="00E675D5">
              <w:rPr>
                <w:rFonts w:ascii="HelveticaNeueLT Std Cn" w:hAnsi="HelveticaNeueLT Std Cn"/>
                <w:noProof/>
                <w:webHidden/>
              </w:rPr>
              <w:fldChar w:fldCharType="end"/>
            </w:r>
          </w:hyperlink>
        </w:p>
        <w:p w14:paraId="42EFB4AA"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78" w:history="1">
            <w:r w:rsidR="00C36178" w:rsidRPr="00E675D5">
              <w:rPr>
                <w:rStyle w:val="Hyperlink"/>
                <w:rFonts w:ascii="HelveticaNeueLT Std Cn" w:eastAsiaTheme="majorEastAsia" w:hAnsi="HelveticaNeueLT Std Cn"/>
                <w:noProof/>
                <w:lang w:val="es-ES"/>
              </w:rPr>
              <w:t>Reuniones de Padres y Apoderados</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_Toc493232278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43</w:t>
            </w:r>
            <w:r w:rsidR="00C36178" w:rsidRPr="00E675D5">
              <w:rPr>
                <w:rFonts w:ascii="HelveticaNeueLT Std Cn" w:hAnsi="HelveticaNeueLT Std Cn"/>
                <w:noProof/>
                <w:webHidden/>
              </w:rPr>
              <w:fldChar w:fldCharType="end"/>
            </w:r>
          </w:hyperlink>
        </w:p>
        <w:p w14:paraId="00F2A671"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79" w:history="1">
            <w:r w:rsidR="00C36178" w:rsidRPr="00E675D5">
              <w:rPr>
                <w:rStyle w:val="Hyperlink"/>
                <w:rFonts w:ascii="HelveticaNeueLT Std Cn" w:eastAsiaTheme="majorEastAsia" w:hAnsi="HelveticaNeueLT Std Cn"/>
                <w:noProof/>
                <w:lang w:val="es-ES"/>
              </w:rPr>
              <w:t>Jardines VTF JUNJI</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_Toc493232279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44</w:t>
            </w:r>
            <w:r w:rsidR="00C36178" w:rsidRPr="00E675D5">
              <w:rPr>
                <w:rFonts w:ascii="HelveticaNeueLT Std Cn" w:hAnsi="HelveticaNeueLT Std Cn"/>
                <w:noProof/>
                <w:webHidden/>
              </w:rPr>
              <w:fldChar w:fldCharType="end"/>
            </w:r>
          </w:hyperlink>
        </w:p>
        <w:p w14:paraId="77E7F7DE"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80" w:history="1">
            <w:r w:rsidR="00C36178" w:rsidRPr="00E675D5">
              <w:rPr>
                <w:rStyle w:val="Hyperlink"/>
                <w:rFonts w:ascii="HelveticaNeueLT Std Cn" w:eastAsiaTheme="majorEastAsia" w:hAnsi="HelveticaNeueLT Std Cn"/>
                <w:noProof/>
                <w:lang w:val="es-ES"/>
              </w:rPr>
              <w:t>Anexo Escuela Carcelaria</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_Toc493232280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45</w:t>
            </w:r>
            <w:r w:rsidR="00C36178" w:rsidRPr="00E675D5">
              <w:rPr>
                <w:rFonts w:ascii="HelveticaNeueLT Std Cn" w:hAnsi="HelveticaNeueLT Std Cn"/>
                <w:noProof/>
                <w:webHidden/>
              </w:rPr>
              <w:fldChar w:fldCharType="end"/>
            </w:r>
          </w:hyperlink>
        </w:p>
        <w:p w14:paraId="191CF00B"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81" w:history="1">
            <w:r w:rsidR="00C36178" w:rsidRPr="00E675D5">
              <w:rPr>
                <w:rStyle w:val="Hyperlink"/>
                <w:rFonts w:ascii="HelveticaNeueLT Std Cn" w:eastAsiaTheme="majorEastAsia" w:hAnsi="HelveticaNeueLT Std Cn"/>
                <w:noProof/>
                <w:lang w:val="es-ES"/>
              </w:rPr>
              <w:t>Evaluación Plan de Acción PADEM 2017</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_Toc493232281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46</w:t>
            </w:r>
            <w:r w:rsidR="00C36178" w:rsidRPr="00E675D5">
              <w:rPr>
                <w:rFonts w:ascii="HelveticaNeueLT Std Cn" w:hAnsi="HelveticaNeueLT Std Cn"/>
                <w:noProof/>
                <w:webHidden/>
              </w:rPr>
              <w:fldChar w:fldCharType="end"/>
            </w:r>
          </w:hyperlink>
        </w:p>
        <w:p w14:paraId="0631A6B3"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82" w:history="1">
            <w:r w:rsidR="00C36178" w:rsidRPr="00E675D5">
              <w:rPr>
                <w:rStyle w:val="Hyperlink"/>
                <w:rFonts w:ascii="HelveticaNeueLT Std Cn" w:eastAsiaTheme="majorEastAsia" w:hAnsi="HelveticaNeueLT Std Cn"/>
                <w:noProof/>
                <w:lang w:val="es-ES"/>
              </w:rPr>
              <w:t>Jornadas PADEM 2018</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_Toc493232282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48</w:t>
            </w:r>
            <w:r w:rsidR="00C36178" w:rsidRPr="00E675D5">
              <w:rPr>
                <w:rFonts w:ascii="HelveticaNeueLT Std Cn" w:hAnsi="HelveticaNeueLT Std Cn"/>
                <w:noProof/>
                <w:webHidden/>
              </w:rPr>
              <w:fldChar w:fldCharType="end"/>
            </w:r>
          </w:hyperlink>
        </w:p>
        <w:p w14:paraId="39D4C631"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83" w:history="1">
            <w:r w:rsidR="00C36178" w:rsidRPr="00E675D5">
              <w:rPr>
                <w:rStyle w:val="Hyperlink"/>
                <w:rFonts w:ascii="HelveticaNeueLT Std Cn" w:eastAsiaTheme="majorEastAsia" w:hAnsi="HelveticaNeueLT Std Cn"/>
                <w:noProof/>
                <w:lang w:val="es-ES"/>
              </w:rPr>
              <w:t>Objetivos 2018 – Administración DAEM</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_Toc493232283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49</w:t>
            </w:r>
            <w:r w:rsidR="00C36178" w:rsidRPr="00E675D5">
              <w:rPr>
                <w:rFonts w:ascii="HelveticaNeueLT Std Cn" w:hAnsi="HelveticaNeueLT Std Cn"/>
                <w:noProof/>
                <w:webHidden/>
              </w:rPr>
              <w:fldChar w:fldCharType="end"/>
            </w:r>
          </w:hyperlink>
        </w:p>
        <w:p w14:paraId="32C4233D"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84" w:history="1">
            <w:r w:rsidR="00C36178" w:rsidRPr="00E675D5">
              <w:rPr>
                <w:rStyle w:val="Hyperlink"/>
                <w:rFonts w:ascii="HelveticaNeueLT Std Cn" w:eastAsiaTheme="majorEastAsia" w:hAnsi="HelveticaNeueLT Std Cn"/>
                <w:noProof/>
                <w:lang w:val="es-ES"/>
              </w:rPr>
              <w:t>Objetivos 2018 – Comunidad Educativa</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_Toc493232284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52</w:t>
            </w:r>
            <w:r w:rsidR="00C36178" w:rsidRPr="00E675D5">
              <w:rPr>
                <w:rFonts w:ascii="HelveticaNeueLT Std Cn" w:hAnsi="HelveticaNeueLT Std Cn"/>
                <w:noProof/>
                <w:webHidden/>
              </w:rPr>
              <w:fldChar w:fldCharType="end"/>
            </w:r>
          </w:hyperlink>
        </w:p>
        <w:p w14:paraId="2988A20B"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85" w:history="1">
            <w:r w:rsidR="00C36178" w:rsidRPr="00E675D5">
              <w:rPr>
                <w:rStyle w:val="Hyperlink"/>
                <w:rFonts w:ascii="HelveticaNeueLT Std Cn" w:eastAsiaTheme="majorEastAsia" w:hAnsi="HelveticaNeueLT Std Cn"/>
                <w:noProof/>
                <w:lang w:val="es-ES"/>
              </w:rPr>
              <w:t>Jornada Todos Somos DAEM – Centros de Alumnos</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_Toc493232285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52</w:t>
            </w:r>
            <w:r w:rsidR="00C36178" w:rsidRPr="00E675D5">
              <w:rPr>
                <w:rFonts w:ascii="HelveticaNeueLT Std Cn" w:hAnsi="HelveticaNeueLT Std Cn"/>
                <w:noProof/>
                <w:webHidden/>
              </w:rPr>
              <w:fldChar w:fldCharType="end"/>
            </w:r>
          </w:hyperlink>
        </w:p>
        <w:p w14:paraId="79BD5363"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86" w:history="1">
            <w:r w:rsidR="00C36178" w:rsidRPr="00E675D5">
              <w:rPr>
                <w:rStyle w:val="Hyperlink"/>
                <w:rFonts w:ascii="HelveticaNeueLT Std Cn" w:eastAsiaTheme="majorEastAsia" w:hAnsi="HelveticaNeueLT Std Cn"/>
                <w:noProof/>
                <w:lang w:val="es-ES"/>
              </w:rPr>
              <w:t>Jornada Todos Somos DAEM – Centros de Padres y Apoderados</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_Toc493232286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53</w:t>
            </w:r>
            <w:r w:rsidR="00C36178" w:rsidRPr="00E675D5">
              <w:rPr>
                <w:rFonts w:ascii="HelveticaNeueLT Std Cn" w:hAnsi="HelveticaNeueLT Std Cn"/>
                <w:noProof/>
                <w:webHidden/>
              </w:rPr>
              <w:fldChar w:fldCharType="end"/>
            </w:r>
          </w:hyperlink>
        </w:p>
        <w:p w14:paraId="6F350389"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87" w:history="1">
            <w:r w:rsidR="00C36178" w:rsidRPr="00E675D5">
              <w:rPr>
                <w:rStyle w:val="Hyperlink"/>
                <w:rFonts w:ascii="HelveticaNeueLT Std Cn" w:eastAsiaTheme="majorEastAsia" w:hAnsi="HelveticaNeueLT Std Cn"/>
                <w:noProof/>
                <w:lang w:val="es-ES"/>
              </w:rPr>
              <w:t>Jornada Todos Somos DAEM – Directores</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_Toc493232287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54</w:t>
            </w:r>
            <w:r w:rsidR="00C36178" w:rsidRPr="00E675D5">
              <w:rPr>
                <w:rFonts w:ascii="HelveticaNeueLT Std Cn" w:hAnsi="HelveticaNeueLT Std Cn"/>
                <w:noProof/>
                <w:webHidden/>
              </w:rPr>
              <w:fldChar w:fldCharType="end"/>
            </w:r>
          </w:hyperlink>
        </w:p>
        <w:p w14:paraId="5FD5814C"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88" w:history="1">
            <w:r w:rsidR="00C36178" w:rsidRPr="00E675D5">
              <w:rPr>
                <w:rStyle w:val="Hyperlink"/>
                <w:rFonts w:ascii="HelveticaNeueLT Std Cn" w:eastAsiaTheme="majorEastAsia" w:hAnsi="HelveticaNeueLT Std Cn"/>
                <w:noProof/>
                <w:lang w:val="es-ES"/>
              </w:rPr>
              <w:t>Jornada Todos Somos DAEM – Asistentes de la Educación</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_Toc493232288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55</w:t>
            </w:r>
            <w:r w:rsidR="00C36178" w:rsidRPr="00E675D5">
              <w:rPr>
                <w:rFonts w:ascii="HelveticaNeueLT Std Cn" w:hAnsi="HelveticaNeueLT Std Cn"/>
                <w:noProof/>
                <w:webHidden/>
              </w:rPr>
              <w:fldChar w:fldCharType="end"/>
            </w:r>
          </w:hyperlink>
        </w:p>
        <w:p w14:paraId="1CCE3B6B"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89" w:history="1">
            <w:r w:rsidR="00C36178" w:rsidRPr="00E675D5">
              <w:rPr>
                <w:rStyle w:val="Hyperlink"/>
                <w:rFonts w:ascii="HelveticaNeueLT Std Cn" w:eastAsiaTheme="majorEastAsia" w:hAnsi="HelveticaNeueLT Std Cn"/>
                <w:noProof/>
                <w:lang w:val="es-ES"/>
              </w:rPr>
              <w:t>Jornada Todos Somos DAEM – Profesores</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_Toc493232289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56</w:t>
            </w:r>
            <w:r w:rsidR="00C36178" w:rsidRPr="00E675D5">
              <w:rPr>
                <w:rFonts w:ascii="HelveticaNeueLT Std Cn" w:hAnsi="HelveticaNeueLT Std Cn"/>
                <w:noProof/>
                <w:webHidden/>
              </w:rPr>
              <w:fldChar w:fldCharType="end"/>
            </w:r>
          </w:hyperlink>
        </w:p>
        <w:p w14:paraId="2ECA468C"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90" w:history="1">
            <w:r w:rsidR="00C36178" w:rsidRPr="00E675D5">
              <w:rPr>
                <w:rStyle w:val="Hyperlink"/>
                <w:rFonts w:ascii="HelveticaNeueLT Std Cn" w:eastAsiaTheme="majorEastAsia" w:hAnsi="HelveticaNeueLT Std Cn"/>
                <w:noProof/>
                <w:lang w:val="es-ES"/>
              </w:rPr>
              <w:t>Jornada Todos Somos DAEM – Asociaciones Gremiales</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_Toc493232290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57</w:t>
            </w:r>
            <w:r w:rsidR="00C36178" w:rsidRPr="00E675D5">
              <w:rPr>
                <w:rFonts w:ascii="HelveticaNeueLT Std Cn" w:hAnsi="HelveticaNeueLT Std Cn"/>
                <w:noProof/>
                <w:webHidden/>
              </w:rPr>
              <w:fldChar w:fldCharType="end"/>
            </w:r>
          </w:hyperlink>
        </w:p>
        <w:p w14:paraId="21013810"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91" w:history="1">
            <w:r w:rsidR="00C36178" w:rsidRPr="00E675D5">
              <w:rPr>
                <w:rStyle w:val="Hyperlink"/>
                <w:rFonts w:ascii="HelveticaNeueLT Std Cn" w:eastAsiaTheme="majorEastAsia" w:hAnsi="HelveticaNeueLT Std Cn"/>
                <w:noProof/>
                <w:lang w:val="es-ES"/>
              </w:rPr>
              <w:t>Jornada Todos Somos DAEM – Microcentros</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_Toc493232291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58</w:t>
            </w:r>
            <w:r w:rsidR="00C36178" w:rsidRPr="00E675D5">
              <w:rPr>
                <w:rFonts w:ascii="HelveticaNeueLT Std Cn" w:hAnsi="HelveticaNeueLT Std Cn"/>
                <w:noProof/>
                <w:webHidden/>
              </w:rPr>
              <w:fldChar w:fldCharType="end"/>
            </w:r>
          </w:hyperlink>
        </w:p>
        <w:p w14:paraId="46D07110"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92" w:history="1">
            <w:r w:rsidR="00C36178" w:rsidRPr="00E675D5">
              <w:rPr>
                <w:rStyle w:val="Hyperlink"/>
                <w:rFonts w:ascii="HelveticaNeueLT Std Cn" w:eastAsiaTheme="majorEastAsia" w:hAnsi="HelveticaNeueLT Std Cn"/>
                <w:noProof/>
                <w:lang w:val="es-ES"/>
              </w:rPr>
              <w:t>Escuelas Especiales</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_Toc493232292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59</w:t>
            </w:r>
            <w:r w:rsidR="00C36178" w:rsidRPr="00E675D5">
              <w:rPr>
                <w:rFonts w:ascii="HelveticaNeueLT Std Cn" w:hAnsi="HelveticaNeueLT Std Cn"/>
                <w:noProof/>
                <w:webHidden/>
              </w:rPr>
              <w:fldChar w:fldCharType="end"/>
            </w:r>
          </w:hyperlink>
        </w:p>
        <w:p w14:paraId="458E55F1"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93" w:history="1">
            <w:r w:rsidR="00C36178" w:rsidRPr="00E675D5">
              <w:rPr>
                <w:rStyle w:val="Hyperlink"/>
                <w:rFonts w:ascii="HelveticaNeueLT Std Cn" w:eastAsiaTheme="majorEastAsia" w:hAnsi="HelveticaNeueLT Std Cn"/>
                <w:noProof/>
                <w:lang w:val="es-ES"/>
              </w:rPr>
              <w:t>Extracto Plan de Mejoramiento Educativo de Establecimientos Educacionales (PME)</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_Toc493232293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60</w:t>
            </w:r>
            <w:r w:rsidR="00C36178" w:rsidRPr="00E675D5">
              <w:rPr>
                <w:rFonts w:ascii="HelveticaNeueLT Std Cn" w:hAnsi="HelveticaNeueLT Std Cn"/>
                <w:noProof/>
                <w:webHidden/>
              </w:rPr>
              <w:fldChar w:fldCharType="end"/>
            </w:r>
          </w:hyperlink>
        </w:p>
        <w:p w14:paraId="0083E44F"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94" w:history="1">
            <w:r w:rsidR="00C36178" w:rsidRPr="00E675D5">
              <w:rPr>
                <w:rStyle w:val="Hyperlink"/>
                <w:rFonts w:ascii="HelveticaNeueLT Std Cn" w:eastAsiaTheme="majorEastAsia" w:hAnsi="HelveticaNeueLT Std Cn"/>
                <w:noProof/>
              </w:rPr>
              <w:t>Método de Evaluación Objetivos Propuestos</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_Toc493232294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67</w:t>
            </w:r>
            <w:r w:rsidR="00C36178" w:rsidRPr="00E675D5">
              <w:rPr>
                <w:rFonts w:ascii="HelveticaNeueLT Std Cn" w:hAnsi="HelveticaNeueLT Std Cn"/>
                <w:noProof/>
                <w:webHidden/>
              </w:rPr>
              <w:fldChar w:fldCharType="end"/>
            </w:r>
          </w:hyperlink>
        </w:p>
        <w:p w14:paraId="5EDA5170"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95" w:history="1">
            <w:r w:rsidR="00C36178" w:rsidRPr="00E675D5">
              <w:rPr>
                <w:rStyle w:val="Hyperlink"/>
                <w:rFonts w:ascii="HelveticaNeueLT Std Cn" w:eastAsiaTheme="majorEastAsia" w:hAnsi="HelveticaNeueLT Std Cn"/>
                <w:noProof/>
                <w:lang w:val="es-ES"/>
              </w:rPr>
              <w:t>Dotación Docente</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_Toc493232295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68</w:t>
            </w:r>
            <w:r w:rsidR="00C36178" w:rsidRPr="00E675D5">
              <w:rPr>
                <w:rFonts w:ascii="HelveticaNeueLT Std Cn" w:hAnsi="HelveticaNeueLT Std Cn"/>
                <w:noProof/>
                <w:webHidden/>
              </w:rPr>
              <w:fldChar w:fldCharType="end"/>
            </w:r>
          </w:hyperlink>
        </w:p>
        <w:p w14:paraId="78730C01"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96" w:history="1">
            <w:r w:rsidR="00C36178" w:rsidRPr="00E675D5">
              <w:rPr>
                <w:rStyle w:val="Hyperlink"/>
                <w:rFonts w:ascii="HelveticaNeueLT Std Cn" w:eastAsiaTheme="majorEastAsia" w:hAnsi="HelveticaNeueLT Std Cn"/>
                <w:noProof/>
                <w:lang w:val="es-ES"/>
              </w:rPr>
              <w:t>Dotación Asistentes de la Educación</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_Toc493232296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71</w:t>
            </w:r>
            <w:r w:rsidR="00C36178" w:rsidRPr="00E675D5">
              <w:rPr>
                <w:rFonts w:ascii="HelveticaNeueLT Std Cn" w:hAnsi="HelveticaNeueLT Std Cn"/>
                <w:noProof/>
                <w:webHidden/>
              </w:rPr>
              <w:fldChar w:fldCharType="end"/>
            </w:r>
          </w:hyperlink>
        </w:p>
        <w:p w14:paraId="70A07141"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97" w:history="1">
            <w:r w:rsidR="00C36178" w:rsidRPr="00E675D5">
              <w:rPr>
                <w:rStyle w:val="Hyperlink"/>
                <w:rFonts w:ascii="HelveticaNeueLT Std Cn" w:eastAsiaTheme="majorEastAsia" w:hAnsi="HelveticaNeueLT Std Cn"/>
                <w:noProof/>
                <w:lang w:val="es-ES"/>
              </w:rPr>
              <w:t>Matrícula 2018</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_Toc493232297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72</w:t>
            </w:r>
            <w:r w:rsidR="00C36178" w:rsidRPr="00E675D5">
              <w:rPr>
                <w:rFonts w:ascii="HelveticaNeueLT Std Cn" w:hAnsi="HelveticaNeueLT Std Cn"/>
                <w:noProof/>
                <w:webHidden/>
              </w:rPr>
              <w:fldChar w:fldCharType="end"/>
            </w:r>
          </w:hyperlink>
        </w:p>
        <w:p w14:paraId="5625C439"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98" w:history="1">
            <w:r w:rsidR="00C36178" w:rsidRPr="00E675D5">
              <w:rPr>
                <w:rStyle w:val="Hyperlink"/>
                <w:rFonts w:ascii="HelveticaNeueLT Std Cn" w:eastAsiaTheme="majorEastAsia" w:hAnsi="HelveticaNeueLT Std Cn"/>
                <w:noProof/>
              </w:rPr>
              <w:t>Proyectos de Infraestructura</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_Toc493232298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73</w:t>
            </w:r>
            <w:r w:rsidR="00C36178" w:rsidRPr="00E675D5">
              <w:rPr>
                <w:rFonts w:ascii="HelveticaNeueLT Std Cn" w:hAnsi="HelveticaNeueLT Std Cn"/>
                <w:noProof/>
                <w:webHidden/>
              </w:rPr>
              <w:fldChar w:fldCharType="end"/>
            </w:r>
          </w:hyperlink>
        </w:p>
        <w:p w14:paraId="01E5910F"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299" w:history="1">
            <w:r w:rsidR="00C36178" w:rsidRPr="00E675D5">
              <w:rPr>
                <w:rStyle w:val="Hyperlink"/>
                <w:rFonts w:ascii="HelveticaNeueLT Std Cn" w:eastAsiaTheme="majorEastAsia" w:hAnsi="HelveticaNeueLT Std Cn"/>
                <w:noProof/>
                <w:lang w:val="es-ES"/>
              </w:rPr>
              <w:t>Plan de Mejora e Intervenciones Unidad de Planificación</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_Toc493232299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78</w:t>
            </w:r>
            <w:r w:rsidR="00C36178" w:rsidRPr="00E675D5">
              <w:rPr>
                <w:rFonts w:ascii="HelveticaNeueLT Std Cn" w:hAnsi="HelveticaNeueLT Std Cn"/>
                <w:noProof/>
                <w:webHidden/>
              </w:rPr>
              <w:fldChar w:fldCharType="end"/>
            </w:r>
          </w:hyperlink>
        </w:p>
        <w:p w14:paraId="5EFA9176" w14:textId="77777777" w:rsidR="00C36178" w:rsidRPr="00E675D5" w:rsidRDefault="00AB13A1">
          <w:pPr>
            <w:pStyle w:val="TOC1"/>
            <w:tabs>
              <w:tab w:val="right" w:leader="dot" w:pos="10072"/>
            </w:tabs>
            <w:rPr>
              <w:rFonts w:ascii="HelveticaNeueLT Std Cn" w:eastAsiaTheme="minorEastAsia" w:hAnsi="HelveticaNeueLT Std Cn" w:cstheme="minorBidi"/>
              <w:noProof/>
              <w:sz w:val="22"/>
              <w:szCs w:val="22"/>
              <w:lang w:val="es-CL" w:eastAsia="es-CL"/>
            </w:rPr>
          </w:pPr>
          <w:hyperlink w:anchor="_Toc493232300" w:history="1">
            <w:r w:rsidR="00C36178" w:rsidRPr="00E675D5">
              <w:rPr>
                <w:rStyle w:val="Hyperlink"/>
                <w:rFonts w:ascii="HelveticaNeueLT Std Cn" w:eastAsiaTheme="majorEastAsia" w:hAnsi="HelveticaNeueLT Std Cn"/>
                <w:noProof/>
                <w:lang w:val="es-ES"/>
              </w:rPr>
              <w:t>Anexo N°1</w:t>
            </w:r>
            <w:r w:rsidR="00C36178" w:rsidRPr="00E675D5">
              <w:rPr>
                <w:rFonts w:ascii="HelveticaNeueLT Std Cn" w:hAnsi="HelveticaNeueLT Std Cn"/>
                <w:noProof/>
                <w:webHidden/>
              </w:rPr>
              <w:tab/>
            </w:r>
            <w:r w:rsidR="00C36178" w:rsidRPr="00E675D5">
              <w:rPr>
                <w:rFonts w:ascii="HelveticaNeueLT Std Cn" w:hAnsi="HelveticaNeueLT Std Cn"/>
                <w:noProof/>
                <w:webHidden/>
              </w:rPr>
              <w:fldChar w:fldCharType="begin"/>
            </w:r>
            <w:r w:rsidR="00C36178" w:rsidRPr="00E675D5">
              <w:rPr>
                <w:rFonts w:ascii="HelveticaNeueLT Std Cn" w:hAnsi="HelveticaNeueLT Std Cn"/>
                <w:noProof/>
                <w:webHidden/>
              </w:rPr>
              <w:instrText xml:space="preserve"> PAGEREF _Toc493232300 \h </w:instrText>
            </w:r>
            <w:r w:rsidR="00C36178" w:rsidRPr="00E675D5">
              <w:rPr>
                <w:rFonts w:ascii="HelveticaNeueLT Std Cn" w:hAnsi="HelveticaNeueLT Std Cn"/>
                <w:noProof/>
                <w:webHidden/>
              </w:rPr>
            </w:r>
            <w:r w:rsidR="00C36178" w:rsidRPr="00E675D5">
              <w:rPr>
                <w:rFonts w:ascii="HelveticaNeueLT Std Cn" w:hAnsi="HelveticaNeueLT Std Cn"/>
                <w:noProof/>
                <w:webHidden/>
              </w:rPr>
              <w:fldChar w:fldCharType="separate"/>
            </w:r>
            <w:r w:rsidR="00C36178" w:rsidRPr="00E675D5">
              <w:rPr>
                <w:rFonts w:ascii="HelveticaNeueLT Std Cn" w:hAnsi="HelveticaNeueLT Std Cn"/>
                <w:noProof/>
                <w:webHidden/>
              </w:rPr>
              <w:t>80</w:t>
            </w:r>
            <w:r w:rsidR="00C36178" w:rsidRPr="00E675D5">
              <w:rPr>
                <w:rFonts w:ascii="HelveticaNeueLT Std Cn" w:hAnsi="HelveticaNeueLT Std Cn"/>
                <w:noProof/>
                <w:webHidden/>
              </w:rPr>
              <w:fldChar w:fldCharType="end"/>
            </w:r>
          </w:hyperlink>
        </w:p>
        <w:p w14:paraId="4DAB51BB" w14:textId="77777777" w:rsidR="00A20780" w:rsidRPr="00E675D5" w:rsidRDefault="00A20780">
          <w:pPr>
            <w:rPr>
              <w:rFonts w:ascii="HelveticaNeueLT Std Cn" w:hAnsi="HelveticaNeueLT Std Cn"/>
            </w:rPr>
          </w:pPr>
          <w:r w:rsidRPr="00E675D5">
            <w:rPr>
              <w:rFonts w:ascii="HelveticaNeueLT Std Cn" w:hAnsi="HelveticaNeueLT Std Cn"/>
              <w:bCs/>
              <w:lang w:val="es-ES"/>
            </w:rPr>
            <w:fldChar w:fldCharType="end"/>
          </w:r>
        </w:p>
      </w:sdtContent>
    </w:sdt>
    <w:p w14:paraId="406B5910" w14:textId="0DF58CF2" w:rsidR="00761CE2" w:rsidRPr="00E675D5" w:rsidRDefault="002F2AF0">
      <w:pPr>
        <w:rPr>
          <w:rFonts w:ascii="HelveticaNeueLT Std Cn" w:hAnsi="HelveticaNeueLT Std Cn"/>
        </w:rPr>
        <w:sectPr w:rsidR="00761CE2" w:rsidRPr="00E675D5" w:rsidSect="005D3847">
          <w:headerReference w:type="default" r:id="rId10"/>
          <w:footerReference w:type="default" r:id="rId11"/>
          <w:footerReference w:type="first" r:id="rId12"/>
          <w:pgSz w:w="12242" w:h="18722" w:code="300"/>
          <w:pgMar w:top="1440" w:right="1080" w:bottom="1440" w:left="1080"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08"/>
          <w:docGrid w:linePitch="360"/>
        </w:sectPr>
      </w:pPr>
      <w:r>
        <w:rPr>
          <w:rFonts w:ascii="HelveticaNeueLT Std Cn" w:hAnsi="HelveticaNeueLT Std Cn"/>
          <w:noProof/>
          <w:lang w:val="en-US" w:eastAsia="en-US"/>
        </w:rPr>
        <w:drawing>
          <wp:anchor distT="0" distB="0" distL="114300" distR="114300" simplePos="0" relativeHeight="251703296" behindDoc="0" locked="0" layoutInCell="1" allowOverlap="1" wp14:anchorId="0B5D69F3" wp14:editId="666ED04B">
            <wp:simplePos x="0" y="0"/>
            <wp:positionH relativeFrom="margin">
              <wp:align>center</wp:align>
            </wp:positionH>
            <wp:positionV relativeFrom="paragraph">
              <wp:posOffset>323215</wp:posOffset>
            </wp:positionV>
            <wp:extent cx="6384925" cy="4256405"/>
            <wp:effectExtent l="330200" t="330200" r="320675" b="340995"/>
            <wp:wrapThrough wrapText="bothSides">
              <wp:wrapPolygon edited="0">
                <wp:start x="1633" y="-1676"/>
                <wp:lineTo x="-516" y="-1418"/>
                <wp:lineTo x="-516" y="644"/>
                <wp:lineTo x="-1117" y="644"/>
                <wp:lineTo x="-1117" y="21397"/>
                <wp:lineTo x="-601" y="22944"/>
                <wp:lineTo x="-516" y="23202"/>
                <wp:lineTo x="19849" y="23202"/>
                <wp:lineTo x="19935" y="22944"/>
                <wp:lineTo x="21826" y="21397"/>
                <wp:lineTo x="21911" y="21268"/>
                <wp:lineTo x="22513" y="19206"/>
                <wp:lineTo x="22599" y="644"/>
                <wp:lineTo x="21997" y="-1289"/>
                <wp:lineTo x="21997" y="-1676"/>
                <wp:lineTo x="1633" y="-1676"/>
              </wp:wrapPolygon>
            </wp:wrapThrough>
            <wp:docPr id="41" name="Picture 23" descr="Macintosh HD:Users:comunicaciones:Desktop:DAEM - LICEO PABLO NERUDA - Material Gráfico:LICEO PABLO NERUDA EDITADAS:DSC_8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acintosh HD:Users:comunicaciones:Desktop:DAEM - LICEO PABLO NERUDA - Material Gráfico:LICEO PABLO NERUDA EDITADAS:DSC_87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84925" cy="425640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71448464" w14:textId="77777777" w:rsidR="00761CE2" w:rsidRPr="008474B3" w:rsidRDefault="00761CE2" w:rsidP="00761CE2">
      <w:pPr>
        <w:pStyle w:val="Title"/>
        <w:rPr>
          <w:rFonts w:ascii="HelveticaNeueLT Std Cn" w:hAnsi="HelveticaNeueLT Std Cn"/>
          <w:lang w:val="es-ES"/>
        </w:rPr>
      </w:pPr>
      <w:r w:rsidRPr="008474B3">
        <w:rPr>
          <w:rFonts w:ascii="HelveticaNeueLT Std Cn" w:hAnsi="HelveticaNeueLT Std Cn"/>
          <w:lang w:val="es-ES"/>
        </w:rPr>
        <w:lastRenderedPageBreak/>
        <w:t>1 Introducción</w:t>
      </w:r>
    </w:p>
    <w:p w14:paraId="6C97D867" w14:textId="77777777" w:rsidR="00761CE2" w:rsidRPr="00E675D5" w:rsidRDefault="00761CE2" w:rsidP="004E59A5">
      <w:pPr>
        <w:pStyle w:val="Heading1"/>
        <w:jc w:val="left"/>
        <w:rPr>
          <w:rFonts w:ascii="HelveticaNeueLT Std Cn" w:hAnsi="HelveticaNeueLT Std Cn"/>
          <w:b w:val="0"/>
          <w:i w:val="0"/>
          <w:lang w:val="es-ES"/>
        </w:rPr>
      </w:pPr>
      <w:bookmarkStart w:id="1" w:name="_Toc493232250"/>
      <w:r w:rsidRPr="00E675D5">
        <w:rPr>
          <w:rFonts w:ascii="HelveticaNeueLT Std Cn" w:hAnsi="HelveticaNeueLT Std Cn"/>
          <w:b w:val="0"/>
          <w:i w:val="0"/>
          <w:lang w:val="es-ES"/>
        </w:rPr>
        <w:t>¿Qué es el PADEM?</w:t>
      </w:r>
      <w:bookmarkEnd w:id="1"/>
    </w:p>
    <w:p w14:paraId="1855CCCC" w14:textId="77777777" w:rsidR="00761CE2" w:rsidRPr="00E675D5" w:rsidRDefault="00761CE2" w:rsidP="00761CE2">
      <w:pPr>
        <w:pStyle w:val="ListParagraph"/>
        <w:spacing w:line="360" w:lineRule="auto"/>
        <w:ind w:left="360"/>
        <w:rPr>
          <w:rFonts w:ascii="HelveticaNeueLT Std Cn" w:hAnsi="HelveticaNeueLT Std Cn"/>
          <w:sz w:val="22"/>
          <w:lang w:val="es-ES"/>
        </w:rPr>
      </w:pPr>
    </w:p>
    <w:p w14:paraId="2E9E7ECF" w14:textId="77777777" w:rsidR="00114454" w:rsidRPr="00E675D5" w:rsidRDefault="00114454" w:rsidP="00114454">
      <w:pPr>
        <w:spacing w:line="360" w:lineRule="auto"/>
        <w:jc w:val="both"/>
        <w:rPr>
          <w:rFonts w:ascii="HelveticaNeueLT Std Cn" w:hAnsi="HelveticaNeueLT Std Cn"/>
          <w:lang w:val="es-ES"/>
        </w:rPr>
      </w:pPr>
      <w:r w:rsidRPr="00E675D5">
        <w:rPr>
          <w:rFonts w:ascii="HelveticaNeueLT Std Cn" w:hAnsi="HelveticaNeueLT Std Cn"/>
          <w:lang w:val="es-ES"/>
        </w:rPr>
        <w:t xml:space="preserve">El Plan Anual de Desarrollo Educativo Municipal, PADEM es un instrumento de planificación estratégica que constituye las bases para la identificación y definición de las directrices de la </w:t>
      </w:r>
      <w:r w:rsidR="00E95BDF" w:rsidRPr="00E675D5">
        <w:rPr>
          <w:rFonts w:ascii="HelveticaNeueLT Std Cn" w:hAnsi="HelveticaNeueLT Std Cn"/>
          <w:lang w:val="es-ES"/>
        </w:rPr>
        <w:t xml:space="preserve">política de educación municipal </w:t>
      </w:r>
      <w:r w:rsidR="004E59A5" w:rsidRPr="00E675D5">
        <w:rPr>
          <w:rFonts w:ascii="HelveticaNeueLT Std Cn" w:hAnsi="HelveticaNeueLT Std Cn"/>
          <w:lang w:val="es-ES"/>
        </w:rPr>
        <w:t xml:space="preserve">y ministerial </w:t>
      </w:r>
      <w:r w:rsidR="00E95BDF" w:rsidRPr="00E675D5">
        <w:rPr>
          <w:rFonts w:ascii="HelveticaNeueLT Std Cn" w:hAnsi="HelveticaNeueLT Std Cn"/>
          <w:lang w:val="es-ES"/>
        </w:rPr>
        <w:t>en horizonte de tiempo del año venidero y sus proyecciones siguientes.</w:t>
      </w:r>
      <w:r w:rsidR="004E59A5" w:rsidRPr="00E675D5">
        <w:rPr>
          <w:rFonts w:ascii="HelveticaNeueLT Std Cn" w:hAnsi="HelveticaNeueLT Std Cn"/>
          <w:lang w:val="es-ES"/>
        </w:rPr>
        <w:t xml:space="preserve"> Esto, d</w:t>
      </w:r>
      <w:r w:rsidRPr="00E675D5">
        <w:rPr>
          <w:rFonts w:ascii="HelveticaNeueLT Std Cn" w:hAnsi="HelveticaNeueLT Std Cn"/>
          <w:lang w:val="es-ES"/>
        </w:rPr>
        <w:t xml:space="preserve">e acuerdo a lo establecido por la Ley </w:t>
      </w:r>
      <w:r w:rsidR="00515B38" w:rsidRPr="00E675D5">
        <w:rPr>
          <w:rFonts w:ascii="HelveticaNeueLT Std Cn" w:hAnsi="HelveticaNeueLT Std Cn"/>
          <w:lang w:val="es-ES"/>
        </w:rPr>
        <w:t xml:space="preserve">N° </w:t>
      </w:r>
      <w:r w:rsidRPr="00E675D5">
        <w:rPr>
          <w:rFonts w:ascii="HelveticaNeueLT Std Cn" w:hAnsi="HelveticaNeueLT Std Cn"/>
          <w:lang w:val="es-ES"/>
        </w:rPr>
        <w:t xml:space="preserve">19.410 </w:t>
      </w:r>
      <w:r w:rsidR="006A7D63" w:rsidRPr="00E675D5">
        <w:rPr>
          <w:rFonts w:ascii="HelveticaNeueLT Std Cn" w:hAnsi="HelveticaNeueLT Std Cn"/>
          <w:lang w:val="es-ES"/>
        </w:rPr>
        <w:t xml:space="preserve">y las Ley N°19.070 de Educación, </w:t>
      </w:r>
      <w:r w:rsidR="004E59A5" w:rsidRPr="00E675D5">
        <w:rPr>
          <w:rFonts w:ascii="HelveticaNeueLT Std Cn" w:hAnsi="HelveticaNeueLT Std Cn"/>
          <w:lang w:val="es-ES"/>
        </w:rPr>
        <w:t>señala</w:t>
      </w:r>
      <w:r w:rsidR="006A7D63" w:rsidRPr="00E675D5">
        <w:rPr>
          <w:rFonts w:ascii="HelveticaNeueLT Std Cn" w:hAnsi="HelveticaNeueLT Std Cn"/>
          <w:lang w:val="es-ES"/>
        </w:rPr>
        <w:t>n</w:t>
      </w:r>
      <w:r w:rsidR="004E59A5" w:rsidRPr="00E675D5">
        <w:rPr>
          <w:rFonts w:ascii="HelveticaNeueLT Std Cn" w:hAnsi="HelveticaNeueLT Std Cn"/>
          <w:lang w:val="es-ES"/>
        </w:rPr>
        <w:t xml:space="preserve"> que los </w:t>
      </w:r>
      <w:r w:rsidRPr="00E675D5">
        <w:rPr>
          <w:rFonts w:ascii="HelveticaNeueLT Std Cn" w:hAnsi="HelveticaNeueLT Std Cn"/>
          <w:lang w:val="es-ES"/>
        </w:rPr>
        <w:t xml:space="preserve">Departamentos de Administración Educacional </w:t>
      </w:r>
      <w:r w:rsidR="004E59A5" w:rsidRPr="00E675D5">
        <w:rPr>
          <w:rFonts w:ascii="HelveticaNeueLT Std Cn" w:hAnsi="HelveticaNeueLT Std Cn"/>
          <w:lang w:val="es-ES"/>
        </w:rPr>
        <w:t>Municipal o</w:t>
      </w:r>
      <w:r w:rsidRPr="00E675D5">
        <w:rPr>
          <w:rFonts w:ascii="HelveticaNeueLT Std Cn" w:hAnsi="HelveticaNeueLT Std Cn"/>
          <w:lang w:val="es-ES"/>
        </w:rPr>
        <w:t xml:space="preserve"> las Corporaciones Municipales deben formular el Plan Anual de Desarrollo Educativo Municipal, PADEM.</w:t>
      </w:r>
    </w:p>
    <w:p w14:paraId="117396BB" w14:textId="77777777" w:rsidR="00114454" w:rsidRPr="00E675D5" w:rsidRDefault="00114454" w:rsidP="00114454">
      <w:pPr>
        <w:spacing w:line="360" w:lineRule="auto"/>
        <w:jc w:val="both"/>
        <w:rPr>
          <w:rFonts w:ascii="HelveticaNeueLT Std Cn" w:hAnsi="HelveticaNeueLT Std Cn"/>
          <w:lang w:val="es-ES"/>
        </w:rPr>
      </w:pPr>
    </w:p>
    <w:p w14:paraId="1A6A3B02" w14:textId="77777777" w:rsidR="00114454" w:rsidRPr="00E675D5" w:rsidRDefault="00114454" w:rsidP="00114454">
      <w:pPr>
        <w:spacing w:line="360" w:lineRule="auto"/>
        <w:jc w:val="both"/>
        <w:rPr>
          <w:rFonts w:ascii="HelveticaNeueLT Std Cn" w:hAnsi="HelveticaNeueLT Std Cn"/>
          <w:lang w:val="es-ES"/>
        </w:rPr>
      </w:pPr>
      <w:r w:rsidRPr="00E675D5">
        <w:rPr>
          <w:rFonts w:ascii="HelveticaNeueLT Std Cn" w:hAnsi="HelveticaNeueLT Std Cn"/>
          <w:lang w:val="es-ES"/>
        </w:rPr>
        <w:t xml:space="preserve">Junto a lo anterior, la nueva Reforma Educacional y las políticas de fortalecimiento de la Educación Pública constituyen un escenario propicio para  analizar cómo </w:t>
      </w:r>
      <w:r w:rsidR="00E95BDF" w:rsidRPr="00E675D5">
        <w:rPr>
          <w:rFonts w:ascii="HelveticaNeueLT Std Cn" w:hAnsi="HelveticaNeueLT Std Cn"/>
          <w:lang w:val="es-ES"/>
        </w:rPr>
        <w:t xml:space="preserve">está </w:t>
      </w:r>
      <w:r w:rsidRPr="00E675D5">
        <w:rPr>
          <w:rFonts w:ascii="HelveticaNeueLT Std Cn" w:hAnsi="HelveticaNeueLT Std Cn"/>
          <w:lang w:val="es-ES"/>
        </w:rPr>
        <w:t>la situación actual y definir las prioridades en materia educaci</w:t>
      </w:r>
      <w:r w:rsidR="00F85F37" w:rsidRPr="00E675D5">
        <w:rPr>
          <w:rFonts w:ascii="HelveticaNeueLT Std Cn" w:hAnsi="HelveticaNeueLT Std Cn"/>
          <w:lang w:val="es-ES"/>
        </w:rPr>
        <w:t>o</w:t>
      </w:r>
      <w:r w:rsidR="00515B38" w:rsidRPr="00E675D5">
        <w:rPr>
          <w:rFonts w:ascii="HelveticaNeueLT Std Cn" w:hAnsi="HelveticaNeueLT Std Cn"/>
          <w:lang w:val="es-ES"/>
        </w:rPr>
        <w:t>nal que se anhela en la comuna</w:t>
      </w:r>
      <w:r w:rsidRPr="00E675D5">
        <w:rPr>
          <w:rFonts w:ascii="HelveticaNeueLT Std Cn" w:hAnsi="HelveticaNeueLT Std Cn"/>
          <w:lang w:val="es-ES"/>
        </w:rPr>
        <w:t>, abordando estratégica</w:t>
      </w:r>
      <w:r w:rsidR="00E95BDF" w:rsidRPr="00E675D5">
        <w:rPr>
          <w:rFonts w:ascii="HelveticaNeueLT Std Cn" w:hAnsi="HelveticaNeueLT Std Cn"/>
          <w:lang w:val="es-ES"/>
        </w:rPr>
        <w:t>mente y con sentido de realidad</w:t>
      </w:r>
      <w:r w:rsidRPr="00E675D5">
        <w:rPr>
          <w:rFonts w:ascii="HelveticaNeueLT Std Cn" w:hAnsi="HelveticaNeueLT Std Cn"/>
          <w:lang w:val="es-ES"/>
        </w:rPr>
        <w:t xml:space="preserve"> los nudos</w:t>
      </w:r>
      <w:r w:rsidR="00E95BDF" w:rsidRPr="00E675D5">
        <w:rPr>
          <w:rFonts w:ascii="HelveticaNeueLT Std Cn" w:hAnsi="HelveticaNeueLT Std Cn"/>
          <w:lang w:val="es-ES"/>
        </w:rPr>
        <w:t xml:space="preserve"> críticos y desafíos presentes procurando </w:t>
      </w:r>
      <w:r w:rsidRPr="00E675D5">
        <w:rPr>
          <w:rFonts w:ascii="HelveticaNeueLT Std Cn" w:hAnsi="HelveticaNeueLT Std Cn"/>
          <w:lang w:val="es-ES"/>
        </w:rPr>
        <w:t>transforma</w:t>
      </w:r>
      <w:r w:rsidR="00E95BDF" w:rsidRPr="00E675D5">
        <w:rPr>
          <w:rFonts w:ascii="HelveticaNeueLT Std Cn" w:hAnsi="HelveticaNeueLT Std Cn"/>
          <w:lang w:val="es-ES"/>
        </w:rPr>
        <w:t>r</w:t>
      </w:r>
      <w:r w:rsidRPr="00E675D5">
        <w:rPr>
          <w:rFonts w:ascii="HelveticaNeueLT Std Cn" w:hAnsi="HelveticaNeueLT Std Cn"/>
          <w:lang w:val="es-ES"/>
        </w:rPr>
        <w:t xml:space="preserve"> las debilidades en oportunidades de mejora a través de las propuestas </w:t>
      </w:r>
      <w:r w:rsidR="00E95BDF" w:rsidRPr="00E675D5">
        <w:rPr>
          <w:rFonts w:ascii="HelveticaNeueLT Std Cn" w:hAnsi="HelveticaNeueLT Std Cn"/>
          <w:lang w:val="es-ES"/>
        </w:rPr>
        <w:t xml:space="preserve">generales </w:t>
      </w:r>
      <w:r w:rsidRPr="00E675D5">
        <w:rPr>
          <w:rFonts w:ascii="HelveticaNeueLT Std Cn" w:hAnsi="HelveticaNeueLT Std Cn"/>
          <w:lang w:val="es-ES"/>
        </w:rPr>
        <w:t xml:space="preserve">y </w:t>
      </w:r>
      <w:r w:rsidR="00E95BDF" w:rsidRPr="00E675D5">
        <w:rPr>
          <w:rFonts w:ascii="HelveticaNeueLT Std Cn" w:hAnsi="HelveticaNeueLT Std Cn"/>
          <w:lang w:val="es-ES"/>
        </w:rPr>
        <w:t xml:space="preserve">los planes de acción específicos </w:t>
      </w:r>
      <w:r w:rsidRPr="00E675D5">
        <w:rPr>
          <w:rFonts w:ascii="HelveticaNeueLT Std Cn" w:hAnsi="HelveticaNeueLT Std Cn"/>
          <w:lang w:val="es-ES"/>
        </w:rPr>
        <w:t xml:space="preserve">para abordarlos. </w:t>
      </w:r>
    </w:p>
    <w:p w14:paraId="7866829B" w14:textId="77777777" w:rsidR="00114454" w:rsidRPr="00E675D5" w:rsidRDefault="00114454" w:rsidP="00114454">
      <w:pPr>
        <w:spacing w:line="360" w:lineRule="auto"/>
        <w:jc w:val="both"/>
        <w:rPr>
          <w:rFonts w:ascii="HelveticaNeueLT Std Cn" w:hAnsi="HelveticaNeueLT Std Cn"/>
          <w:lang w:val="es-ES"/>
        </w:rPr>
      </w:pPr>
    </w:p>
    <w:p w14:paraId="0FAD6E12" w14:textId="77777777" w:rsidR="00114454" w:rsidRPr="00E675D5" w:rsidRDefault="00114454" w:rsidP="00114454">
      <w:pPr>
        <w:spacing w:line="360" w:lineRule="auto"/>
        <w:jc w:val="both"/>
        <w:rPr>
          <w:rFonts w:ascii="HelveticaNeueLT Std Cn" w:hAnsi="HelveticaNeueLT Std Cn"/>
          <w:lang w:val="es-ES"/>
        </w:rPr>
      </w:pPr>
      <w:r w:rsidRPr="00E675D5">
        <w:rPr>
          <w:rFonts w:ascii="HelveticaNeueLT Std Cn" w:hAnsi="HelveticaNeueLT Std Cn"/>
          <w:lang w:val="es-ES"/>
        </w:rPr>
        <w:t xml:space="preserve">Es así como este instrumento de planificación constituye una herramienta que permite orientar la  toma de decisiones estratégicas, </w:t>
      </w:r>
      <w:r w:rsidR="008503C1" w:rsidRPr="00E675D5">
        <w:rPr>
          <w:rFonts w:ascii="HelveticaNeueLT Std Cn" w:hAnsi="HelveticaNeueLT Std Cn"/>
          <w:lang w:val="es-ES"/>
        </w:rPr>
        <w:t xml:space="preserve">a las que se llega </w:t>
      </w:r>
      <w:r w:rsidRPr="00E675D5">
        <w:rPr>
          <w:rFonts w:ascii="HelveticaNeueLT Std Cn" w:hAnsi="HelveticaNeueLT Std Cn"/>
          <w:lang w:val="es-ES"/>
        </w:rPr>
        <w:t xml:space="preserve">a partir de un trabajo participativo y transparente, que busca, en primer lugar, determinar un diagnóstico de la actual situación de los establecimientos municipales, tanto individualmente, como en su conjunto, </w:t>
      </w:r>
      <w:r w:rsidR="008503C1" w:rsidRPr="00E675D5">
        <w:rPr>
          <w:rFonts w:ascii="HelveticaNeueLT Std Cn" w:hAnsi="HelveticaNeueLT Std Cn"/>
          <w:lang w:val="es-ES"/>
        </w:rPr>
        <w:t xml:space="preserve">siempre guiados por los componentes técnicos por sobre otro tipo de intereses, </w:t>
      </w:r>
      <w:r w:rsidRPr="00E675D5">
        <w:rPr>
          <w:rFonts w:ascii="HelveticaNeueLT Std Cn" w:hAnsi="HelveticaNeueLT Std Cn"/>
          <w:lang w:val="es-ES"/>
        </w:rPr>
        <w:t>para luego</w:t>
      </w:r>
      <w:r w:rsidR="008503C1" w:rsidRPr="00E675D5">
        <w:rPr>
          <w:rFonts w:ascii="HelveticaNeueLT Std Cn" w:hAnsi="HelveticaNeueLT Std Cn"/>
          <w:lang w:val="es-ES"/>
        </w:rPr>
        <w:t xml:space="preserve">, </w:t>
      </w:r>
      <w:r w:rsidRPr="00E675D5">
        <w:rPr>
          <w:rFonts w:ascii="HelveticaNeueLT Std Cn" w:hAnsi="HelveticaNeueLT Std Cn"/>
          <w:lang w:val="es-ES"/>
        </w:rPr>
        <w:t>en base a dicho diagnóstico</w:t>
      </w:r>
      <w:r w:rsidR="008503C1" w:rsidRPr="00E675D5">
        <w:rPr>
          <w:rFonts w:ascii="HelveticaNeueLT Std Cn" w:hAnsi="HelveticaNeueLT Std Cn"/>
          <w:lang w:val="es-ES"/>
        </w:rPr>
        <w:t xml:space="preserve">, </w:t>
      </w:r>
      <w:r w:rsidRPr="00E675D5">
        <w:rPr>
          <w:rFonts w:ascii="HelveticaNeueLT Std Cn" w:hAnsi="HelveticaNeueLT Std Cn"/>
          <w:lang w:val="es-ES"/>
        </w:rPr>
        <w:t xml:space="preserve"> </w:t>
      </w:r>
      <w:r w:rsidR="008503C1" w:rsidRPr="00E675D5">
        <w:rPr>
          <w:rFonts w:ascii="HelveticaNeueLT Std Cn" w:hAnsi="HelveticaNeueLT Std Cn"/>
          <w:lang w:val="es-ES"/>
        </w:rPr>
        <w:t xml:space="preserve">diseñar las </w:t>
      </w:r>
      <w:r w:rsidRPr="00E675D5">
        <w:rPr>
          <w:rFonts w:ascii="HelveticaNeueLT Std Cn" w:hAnsi="HelveticaNeueLT Std Cn"/>
          <w:lang w:val="es-ES"/>
        </w:rPr>
        <w:t xml:space="preserve">acciones </w:t>
      </w:r>
      <w:r w:rsidR="008503C1" w:rsidRPr="00E675D5">
        <w:rPr>
          <w:rFonts w:ascii="HelveticaNeueLT Std Cn" w:hAnsi="HelveticaNeueLT Std Cn"/>
          <w:lang w:val="es-ES"/>
        </w:rPr>
        <w:t xml:space="preserve">y </w:t>
      </w:r>
      <w:r w:rsidRPr="00E675D5">
        <w:rPr>
          <w:rFonts w:ascii="HelveticaNeueLT Std Cn" w:hAnsi="HelveticaNeueLT Std Cn"/>
          <w:lang w:val="es-ES"/>
        </w:rPr>
        <w:t>planes que nos ayuden a mejorar</w:t>
      </w:r>
      <w:r w:rsidR="008503C1" w:rsidRPr="00E675D5">
        <w:rPr>
          <w:rFonts w:ascii="HelveticaNeueLT Std Cn" w:hAnsi="HelveticaNeueLT Std Cn"/>
          <w:lang w:val="es-ES"/>
        </w:rPr>
        <w:t xml:space="preserve"> y estar en las mejores condiciones </w:t>
      </w:r>
      <w:r w:rsidR="002439DC" w:rsidRPr="00E675D5">
        <w:rPr>
          <w:rFonts w:ascii="HelveticaNeueLT Std Cn" w:hAnsi="HelveticaNeueLT Std Cn"/>
          <w:lang w:val="es-ES"/>
        </w:rPr>
        <w:t xml:space="preserve">para enfrentar, tanto </w:t>
      </w:r>
      <w:r w:rsidRPr="00E675D5">
        <w:rPr>
          <w:rFonts w:ascii="HelveticaNeueLT Std Cn" w:hAnsi="HelveticaNeueLT Std Cn"/>
          <w:lang w:val="es-ES"/>
        </w:rPr>
        <w:t xml:space="preserve">las debilidades </w:t>
      </w:r>
      <w:r w:rsidR="006A7D63" w:rsidRPr="00E675D5">
        <w:rPr>
          <w:rFonts w:ascii="HelveticaNeueLT Std Cn" w:hAnsi="HelveticaNeueLT Std Cn"/>
          <w:lang w:val="es-ES"/>
        </w:rPr>
        <w:t xml:space="preserve">y las amenazas, </w:t>
      </w:r>
      <w:r w:rsidR="008503C1" w:rsidRPr="00E675D5">
        <w:rPr>
          <w:rFonts w:ascii="HelveticaNeueLT Std Cn" w:hAnsi="HelveticaNeueLT Std Cn"/>
          <w:lang w:val="es-ES"/>
        </w:rPr>
        <w:t xml:space="preserve">como </w:t>
      </w:r>
      <w:r w:rsidRPr="00E675D5">
        <w:rPr>
          <w:rFonts w:ascii="HelveticaNeueLT Std Cn" w:hAnsi="HelveticaNeueLT Std Cn"/>
          <w:lang w:val="es-ES"/>
        </w:rPr>
        <w:t xml:space="preserve">también incorporar las innovaciones </w:t>
      </w:r>
      <w:r w:rsidR="008503C1" w:rsidRPr="00E675D5">
        <w:rPr>
          <w:rFonts w:ascii="HelveticaNeueLT Std Cn" w:hAnsi="HelveticaNeueLT Std Cn"/>
          <w:lang w:val="es-ES"/>
        </w:rPr>
        <w:t xml:space="preserve">que se requieren para enfrentar </w:t>
      </w:r>
      <w:r w:rsidRPr="00E675D5">
        <w:rPr>
          <w:rFonts w:ascii="HelveticaNeueLT Std Cn" w:hAnsi="HelveticaNeueLT Std Cn"/>
          <w:lang w:val="es-ES"/>
        </w:rPr>
        <w:t>la escena educacional  actual</w:t>
      </w:r>
      <w:r w:rsidR="002439DC" w:rsidRPr="00E675D5">
        <w:rPr>
          <w:rFonts w:ascii="HelveticaNeueLT Std Cn" w:hAnsi="HelveticaNeueLT Std Cn"/>
          <w:lang w:val="es-ES"/>
        </w:rPr>
        <w:t>,</w:t>
      </w:r>
      <w:r w:rsidR="008503C1" w:rsidRPr="00E675D5">
        <w:rPr>
          <w:rFonts w:ascii="HelveticaNeueLT Std Cn" w:hAnsi="HelveticaNeueLT Std Cn"/>
          <w:lang w:val="es-ES"/>
        </w:rPr>
        <w:t xml:space="preserve"> que, en este caso, incluye grandes transformaciones en materia de educación pública en el corto plazo</w:t>
      </w:r>
      <w:r w:rsidR="006A7D63" w:rsidRPr="00E675D5">
        <w:rPr>
          <w:rFonts w:ascii="HelveticaNeueLT Std Cn" w:hAnsi="HelveticaNeueLT Std Cn"/>
          <w:lang w:val="es-ES"/>
        </w:rPr>
        <w:t>, lo que nos exige, más que en otros años, una gran cuota de sentido de realidad, de creatividad para encontrar nuevas soluciones a nuevos desafíos, apertura, para incorporar a más actores que deseen aportar positivamente en el desarrollo y fortalecimiento de nuestra educación; fuerte liderazgo, para enfrentar las múltiples, frecuentes y variadas expresiones de la contingencia y del descontento que aún prevalece en algunos sectores y en algunos usuarios, y naturalmente el proceso actual requiere de un enfoque mayor centrado en el profesionalismo y en el saber técnico para la toma de decisiones criteriosa, justa y con sentido de realidad y libre de presiones ajenas a lo estrictamente técnico</w:t>
      </w:r>
      <w:r w:rsidR="008503C1" w:rsidRPr="00E675D5">
        <w:rPr>
          <w:rFonts w:ascii="HelveticaNeueLT Std Cn" w:hAnsi="HelveticaNeueLT Std Cn"/>
          <w:lang w:val="es-ES"/>
        </w:rPr>
        <w:t xml:space="preserve">.  </w:t>
      </w:r>
    </w:p>
    <w:p w14:paraId="0B646276" w14:textId="77777777" w:rsidR="00114454" w:rsidRPr="00E675D5" w:rsidRDefault="00114454" w:rsidP="00114454">
      <w:pPr>
        <w:spacing w:line="360" w:lineRule="auto"/>
        <w:jc w:val="both"/>
        <w:rPr>
          <w:rFonts w:ascii="HelveticaNeueLT Std Cn" w:hAnsi="HelveticaNeueLT Std Cn"/>
          <w:lang w:val="es-ES"/>
        </w:rPr>
      </w:pPr>
    </w:p>
    <w:p w14:paraId="25220C01" w14:textId="07EFC796" w:rsidR="00F85F37" w:rsidRPr="00E675D5" w:rsidRDefault="002F2AF0" w:rsidP="00165D22">
      <w:pPr>
        <w:spacing w:line="360" w:lineRule="auto"/>
        <w:jc w:val="both"/>
        <w:rPr>
          <w:rFonts w:ascii="HelveticaNeueLT Std Cn" w:hAnsi="HelveticaNeueLT Std Cn"/>
          <w:lang w:val="es-ES"/>
        </w:rPr>
        <w:sectPr w:rsidR="00F85F37" w:rsidRPr="00E675D5" w:rsidSect="005D3847">
          <w:footerReference w:type="default" r:id="rId14"/>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pgNumType w:start="1"/>
          <w:cols w:space="708"/>
          <w:docGrid w:linePitch="360"/>
        </w:sectPr>
      </w:pPr>
      <w:r>
        <w:rPr>
          <w:rFonts w:ascii="HelveticaNeueLT Std Cn" w:hAnsi="HelveticaNeueLT Std Cn"/>
          <w:noProof/>
          <w:lang w:val="en-US" w:eastAsia="en-US"/>
        </w:rPr>
        <w:lastRenderedPageBreak/>
        <w:drawing>
          <wp:anchor distT="0" distB="0" distL="114300" distR="114300" simplePos="0" relativeHeight="251701248" behindDoc="0" locked="0" layoutInCell="1" allowOverlap="1" wp14:anchorId="2F5D143D" wp14:editId="122B2ADB">
            <wp:simplePos x="0" y="0"/>
            <wp:positionH relativeFrom="margin">
              <wp:align>center</wp:align>
            </wp:positionH>
            <wp:positionV relativeFrom="paragraph">
              <wp:posOffset>3891915</wp:posOffset>
            </wp:positionV>
            <wp:extent cx="6540500" cy="4366260"/>
            <wp:effectExtent l="330200" t="330200" r="342900" b="332740"/>
            <wp:wrapThrough wrapText="bothSides">
              <wp:wrapPolygon edited="0">
                <wp:start x="1678" y="-1634"/>
                <wp:lineTo x="-503" y="-1382"/>
                <wp:lineTo x="-503" y="628"/>
                <wp:lineTo x="-1090" y="628"/>
                <wp:lineTo x="-1090" y="21236"/>
                <wp:lineTo x="-671" y="22743"/>
                <wp:lineTo x="-503" y="23120"/>
                <wp:lineTo x="19880" y="23120"/>
                <wp:lineTo x="20384" y="22743"/>
                <wp:lineTo x="22061" y="20859"/>
                <wp:lineTo x="22061" y="20733"/>
                <wp:lineTo x="22649" y="18723"/>
                <wp:lineTo x="22649" y="628"/>
                <wp:lineTo x="22061" y="-1257"/>
                <wp:lineTo x="22061" y="-1634"/>
                <wp:lineTo x="1678" y="-1634"/>
              </wp:wrapPolygon>
            </wp:wrapThrough>
            <wp:docPr id="46" name="Picture 24" descr="Macintosh HD:Users:comunicaciones:Desktop:DAEM - ESCUELA REPUBLICA DE ISRAEL - Protocolo :FOTOS D-4 MANUAL:DSC_9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comunicaciones:Desktop:DAEM - ESCUELA REPUBLICA DE ISRAEL - Protocolo :FOTOS D-4 MANUAL:DSC_971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40500" cy="436626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114454" w:rsidRPr="00E675D5">
        <w:rPr>
          <w:rFonts w:ascii="HelveticaNeueLT Std Cn" w:hAnsi="HelveticaNeueLT Std Cn"/>
          <w:lang w:val="es-ES"/>
        </w:rPr>
        <w:t xml:space="preserve">En este contexto, el PADEM </w:t>
      </w:r>
      <w:r w:rsidR="008503C1" w:rsidRPr="00E675D5">
        <w:rPr>
          <w:rFonts w:ascii="HelveticaNeueLT Std Cn" w:hAnsi="HelveticaNeueLT Std Cn"/>
          <w:lang w:val="es-ES"/>
        </w:rPr>
        <w:t xml:space="preserve">recoge el </w:t>
      </w:r>
      <w:r w:rsidR="00114454" w:rsidRPr="00E675D5">
        <w:rPr>
          <w:rFonts w:ascii="HelveticaNeueLT Std Cn" w:hAnsi="HelveticaNeueLT Std Cn"/>
          <w:lang w:val="es-ES"/>
        </w:rPr>
        <w:t xml:space="preserve">compromiso </w:t>
      </w:r>
      <w:r w:rsidR="008503C1" w:rsidRPr="00E675D5">
        <w:rPr>
          <w:rFonts w:ascii="HelveticaNeueLT Std Cn" w:hAnsi="HelveticaNeueLT Std Cn"/>
          <w:lang w:val="es-ES"/>
        </w:rPr>
        <w:t xml:space="preserve">y los aportes </w:t>
      </w:r>
      <w:r w:rsidR="00114454" w:rsidRPr="00E675D5">
        <w:rPr>
          <w:rFonts w:ascii="HelveticaNeueLT Std Cn" w:hAnsi="HelveticaNeueLT Std Cn"/>
          <w:lang w:val="es-ES"/>
        </w:rPr>
        <w:t xml:space="preserve">de los distintos actores y representantes con la educación y </w:t>
      </w:r>
      <w:r w:rsidR="008503C1" w:rsidRPr="00E675D5">
        <w:rPr>
          <w:rFonts w:ascii="HelveticaNeueLT Std Cn" w:hAnsi="HelveticaNeueLT Std Cn"/>
          <w:lang w:val="es-ES"/>
        </w:rPr>
        <w:t>al mismo tiempo</w:t>
      </w:r>
      <w:r w:rsidR="006A7D63" w:rsidRPr="00E675D5">
        <w:rPr>
          <w:rFonts w:ascii="HelveticaNeueLT Std Cn" w:hAnsi="HelveticaNeueLT Std Cn"/>
          <w:lang w:val="es-ES"/>
        </w:rPr>
        <w:t xml:space="preserve">, </w:t>
      </w:r>
      <w:r w:rsidR="00114454" w:rsidRPr="00E675D5">
        <w:rPr>
          <w:rFonts w:ascii="HelveticaNeueLT Std Cn" w:hAnsi="HelveticaNeueLT Std Cn"/>
          <w:lang w:val="es-ES"/>
        </w:rPr>
        <w:t>orienta  y coordina las acciones y estrate</w:t>
      </w:r>
      <w:r w:rsidR="002439DC" w:rsidRPr="00E675D5">
        <w:rPr>
          <w:rFonts w:ascii="HelveticaNeueLT Std Cn" w:hAnsi="HelveticaNeueLT Std Cn"/>
          <w:lang w:val="es-ES"/>
        </w:rPr>
        <w:t xml:space="preserve">gias de mejora, con una mirada </w:t>
      </w:r>
      <w:r w:rsidR="00114454" w:rsidRPr="00E675D5">
        <w:rPr>
          <w:rFonts w:ascii="HelveticaNeueLT Std Cn" w:hAnsi="HelveticaNeueLT Std Cn"/>
          <w:lang w:val="es-ES"/>
        </w:rPr>
        <w:t>propia de la planificación estratégica, teniendo como pr</w:t>
      </w:r>
      <w:r w:rsidR="00515B38" w:rsidRPr="00E675D5">
        <w:rPr>
          <w:rFonts w:ascii="HelveticaNeueLT Std Cn" w:hAnsi="HelveticaNeueLT Std Cn"/>
          <w:lang w:val="es-ES"/>
        </w:rPr>
        <w:t>emisa</w:t>
      </w:r>
      <w:r w:rsidR="00114454" w:rsidRPr="00E675D5">
        <w:rPr>
          <w:rFonts w:ascii="HelveticaNeueLT Std Cn" w:hAnsi="HelveticaNeueLT Std Cn"/>
          <w:lang w:val="es-ES"/>
        </w:rPr>
        <w:t xml:space="preserve"> la idea de optimiza</w:t>
      </w:r>
      <w:r w:rsidR="008503C1" w:rsidRPr="00E675D5">
        <w:rPr>
          <w:rFonts w:ascii="HelveticaNeueLT Std Cn" w:hAnsi="HelveticaNeueLT Std Cn"/>
          <w:lang w:val="es-ES"/>
        </w:rPr>
        <w:t xml:space="preserve">r los recursos y los esfuerzos para que, </w:t>
      </w:r>
      <w:r w:rsidR="00114454" w:rsidRPr="00E675D5">
        <w:rPr>
          <w:rFonts w:ascii="HelveticaNeueLT Std Cn" w:hAnsi="HelveticaNeueLT Std Cn"/>
          <w:lang w:val="es-ES"/>
        </w:rPr>
        <w:t>en la lógica de</w:t>
      </w:r>
      <w:r w:rsidR="008503C1" w:rsidRPr="00E675D5">
        <w:rPr>
          <w:rFonts w:ascii="HelveticaNeueLT Std Cn" w:hAnsi="HelveticaNeueLT Std Cn"/>
          <w:lang w:val="es-ES"/>
        </w:rPr>
        <w:t>l</w:t>
      </w:r>
      <w:r w:rsidR="00114454" w:rsidRPr="00E675D5">
        <w:rPr>
          <w:rFonts w:ascii="HelveticaNeueLT Std Cn" w:hAnsi="HelveticaNeueLT Std Cn"/>
          <w:lang w:val="es-ES"/>
        </w:rPr>
        <w:t xml:space="preserve"> mejoramiento continuo, </w:t>
      </w:r>
      <w:r w:rsidR="008503C1" w:rsidRPr="00E675D5">
        <w:rPr>
          <w:rFonts w:ascii="HelveticaNeueLT Std Cn" w:hAnsi="HelveticaNeueLT Std Cn"/>
          <w:lang w:val="es-ES"/>
        </w:rPr>
        <w:t xml:space="preserve">podamos </w:t>
      </w:r>
      <w:r w:rsidR="00114454" w:rsidRPr="00E675D5">
        <w:rPr>
          <w:rFonts w:ascii="HelveticaNeueLT Std Cn" w:hAnsi="HelveticaNeueLT Std Cn"/>
          <w:lang w:val="es-ES"/>
        </w:rPr>
        <w:t xml:space="preserve">avanzar en </w:t>
      </w:r>
      <w:r w:rsidR="008503C1" w:rsidRPr="00E675D5">
        <w:rPr>
          <w:rFonts w:ascii="HelveticaNeueLT Std Cn" w:hAnsi="HelveticaNeueLT Std Cn"/>
          <w:lang w:val="es-ES"/>
        </w:rPr>
        <w:t xml:space="preserve">perfeccionar </w:t>
      </w:r>
      <w:r w:rsidR="00114454" w:rsidRPr="00E675D5">
        <w:rPr>
          <w:rFonts w:ascii="HelveticaNeueLT Std Cn" w:hAnsi="HelveticaNeueLT Std Cn"/>
          <w:lang w:val="es-ES"/>
        </w:rPr>
        <w:t xml:space="preserve">los procesos administrativos, financieros y técnico-pedagógicos en todas las dimensiones de la gestión educativa con el fin último de materializar una verdadera educación de calidad para todos los estudiantes y sus familias, que día a día participan </w:t>
      </w:r>
      <w:r w:rsidR="00450830" w:rsidRPr="00E675D5">
        <w:rPr>
          <w:rFonts w:ascii="HelveticaNeueLT Std Cn" w:hAnsi="HelveticaNeueLT Std Cn"/>
          <w:lang w:val="es-ES"/>
        </w:rPr>
        <w:t xml:space="preserve">y confían </w:t>
      </w:r>
      <w:r w:rsidR="00114454" w:rsidRPr="00E675D5">
        <w:rPr>
          <w:rFonts w:ascii="HelveticaNeueLT Std Cn" w:hAnsi="HelveticaNeueLT Std Cn"/>
          <w:lang w:val="es-ES"/>
        </w:rPr>
        <w:t>en nuestra red de es</w:t>
      </w:r>
      <w:r w:rsidR="006A7D63" w:rsidRPr="00E675D5">
        <w:rPr>
          <w:rFonts w:ascii="HelveticaNeueLT Std Cn" w:hAnsi="HelveticaNeueLT Std Cn"/>
          <w:lang w:val="es-ES"/>
        </w:rPr>
        <w:t>tablecimientos educacionales, y tal como ha sido la aspiración de las nuevas autoridades representada por el Alcalde de la comuna de Arica don Gerardo Espíndola Rojas, quienes, junto a su equipo de profesionales y técnicos, en conjunto con los profesionales del DAEM, hemos planteado los principales ejes por los cuales debe atravesar, en forma prioritaria, el Plan de Mejoramiento de la Educación Municipal de Arica.</w:t>
      </w:r>
      <w:r w:rsidRPr="002F2AF0">
        <w:rPr>
          <w:rFonts w:ascii="HelveticaNeueLT Std Cn" w:hAnsi="HelveticaNeueLT Std Cn"/>
          <w:noProof/>
          <w:lang w:val="en-US" w:eastAsia="en-US"/>
        </w:rPr>
        <w:t xml:space="preserve"> </w:t>
      </w:r>
    </w:p>
    <w:p w14:paraId="2633529D" w14:textId="77777777" w:rsidR="00761CE2" w:rsidRPr="00E675D5" w:rsidRDefault="00761CE2" w:rsidP="00761CE2">
      <w:pPr>
        <w:pStyle w:val="Heading1"/>
        <w:rPr>
          <w:rFonts w:ascii="HelveticaNeueLT Std Cn" w:hAnsi="HelveticaNeueLT Std Cn"/>
          <w:b w:val="0"/>
          <w:i w:val="0"/>
          <w:lang w:val="es-ES"/>
        </w:rPr>
      </w:pPr>
      <w:bookmarkStart w:id="2" w:name="_Toc493232251"/>
      <w:r w:rsidRPr="00E675D5">
        <w:rPr>
          <w:rFonts w:ascii="HelveticaNeueLT Std Cn" w:hAnsi="HelveticaNeueLT Std Cn"/>
          <w:b w:val="0"/>
          <w:i w:val="0"/>
          <w:lang w:val="es-ES"/>
        </w:rPr>
        <w:lastRenderedPageBreak/>
        <w:t>Nuestro DAEM</w:t>
      </w:r>
      <w:bookmarkEnd w:id="2"/>
    </w:p>
    <w:p w14:paraId="19F5191E" w14:textId="77777777" w:rsidR="00761CE2" w:rsidRPr="002F2AF0" w:rsidRDefault="00761CE2" w:rsidP="00A20780">
      <w:pPr>
        <w:pStyle w:val="Heading1"/>
        <w:rPr>
          <w:rFonts w:ascii="HelveticaNeueLT Std Cn" w:hAnsi="HelveticaNeueLT Std Cn"/>
          <w:i w:val="0"/>
          <w:sz w:val="44"/>
          <w:szCs w:val="44"/>
          <w:lang w:val="es-ES"/>
        </w:rPr>
      </w:pPr>
      <w:bookmarkStart w:id="3" w:name="_Toc493232252"/>
      <w:r w:rsidRPr="002F2AF0">
        <w:rPr>
          <w:rFonts w:ascii="HelveticaNeueLT Std Cn" w:hAnsi="HelveticaNeueLT Std Cn"/>
          <w:i w:val="0"/>
          <w:sz w:val="44"/>
          <w:szCs w:val="44"/>
          <w:lang w:val="es-ES"/>
        </w:rPr>
        <w:t>¿Quiénes Somos?</w:t>
      </w:r>
      <w:bookmarkEnd w:id="3"/>
    </w:p>
    <w:p w14:paraId="6AD163B2" w14:textId="77777777" w:rsidR="00437428" w:rsidRPr="00E675D5" w:rsidRDefault="00437428" w:rsidP="00437428">
      <w:pPr>
        <w:rPr>
          <w:rFonts w:ascii="HelveticaNeueLT Std Cn" w:hAnsi="HelveticaNeueLT Std Cn"/>
          <w:lang w:val="es-ES"/>
        </w:rPr>
      </w:pPr>
    </w:p>
    <w:p w14:paraId="7DEA8EA9" w14:textId="77777777" w:rsidR="008A40D1" w:rsidRPr="00E675D5" w:rsidRDefault="00114454" w:rsidP="00437428">
      <w:pPr>
        <w:spacing w:line="360" w:lineRule="auto"/>
        <w:jc w:val="both"/>
        <w:rPr>
          <w:rFonts w:ascii="HelveticaNeueLT Std Cn" w:hAnsi="HelveticaNeueLT Std Cn" w:cs="Calibri Light"/>
        </w:rPr>
      </w:pPr>
      <w:r w:rsidRPr="00E675D5">
        <w:rPr>
          <w:rFonts w:ascii="HelveticaNeueLT Std Cn" w:hAnsi="HelveticaNeueLT Std Cn" w:cs="Calibri Light"/>
        </w:rPr>
        <w:t>El DAEM fue creado el 1º de Agosto de 1981 a través del DFL Nº 1-3063 del Ministerio del Interior, firmado por el ento</w:t>
      </w:r>
      <w:r w:rsidR="007B54FC" w:rsidRPr="00E675D5">
        <w:rPr>
          <w:rFonts w:ascii="HelveticaNeueLT Std Cn" w:hAnsi="HelveticaNeueLT Std Cn" w:cs="Calibri Light"/>
        </w:rPr>
        <w:t>nces Sr. Ministro de Educación d</w:t>
      </w:r>
      <w:r w:rsidRPr="00E675D5">
        <w:rPr>
          <w:rFonts w:ascii="HelveticaNeueLT Std Cn" w:hAnsi="HelveticaNeueLT Std Cn" w:cs="Calibri Light"/>
        </w:rPr>
        <w:t>on Jorge Prieto B, en una ceremonia realizada en el histórico campo deportivo Carlos Dittborn, con la presencia de la comunidad Ariqueña.</w:t>
      </w:r>
      <w:r w:rsidR="00E95BDF" w:rsidRPr="00E675D5">
        <w:rPr>
          <w:rFonts w:ascii="HelveticaNeueLT Std Cn" w:hAnsi="HelveticaNeueLT Std Cn" w:cs="Calibri Light"/>
        </w:rPr>
        <w:t xml:space="preserve"> </w:t>
      </w:r>
      <w:r w:rsidRPr="00E675D5">
        <w:rPr>
          <w:rFonts w:ascii="HelveticaNeueLT Std Cn" w:hAnsi="HelveticaNeueLT Std Cn" w:cs="Calibri Light"/>
        </w:rPr>
        <w:t>El Decreto Supremo de la creación del DAEM fue recibida po</w:t>
      </w:r>
      <w:r w:rsidR="007B54FC" w:rsidRPr="00E675D5">
        <w:rPr>
          <w:rFonts w:ascii="HelveticaNeueLT Std Cn" w:hAnsi="HelveticaNeueLT Std Cn" w:cs="Calibri Light"/>
        </w:rPr>
        <w:t>r el Señor Alcalde de la época d</w:t>
      </w:r>
      <w:r w:rsidRPr="00E675D5">
        <w:rPr>
          <w:rFonts w:ascii="HelveticaNeueLT Std Cn" w:hAnsi="HelveticaNeueLT Std Cn" w:cs="Calibri Light"/>
        </w:rPr>
        <w:t>on Manuel Castillo Ibaceta y por su primer director el profesor Carlos de Los Santos. En la actualidad el DAEM es dirigido por Don Darío Orlando Marambio Núñez, nombrado</w:t>
      </w:r>
      <w:r w:rsidR="00E95BDF" w:rsidRPr="00E675D5">
        <w:rPr>
          <w:rFonts w:ascii="HelveticaNeueLT Std Cn" w:hAnsi="HelveticaNeueLT Std Cn" w:cs="Calibri Light"/>
        </w:rPr>
        <w:t xml:space="preserve"> en</w:t>
      </w:r>
      <w:r w:rsidR="00450830" w:rsidRPr="00E675D5">
        <w:rPr>
          <w:rFonts w:ascii="HelveticaNeueLT Std Cn" w:hAnsi="HelveticaNeueLT Std Cn" w:cs="Calibri Light"/>
        </w:rPr>
        <w:t xml:space="preserve"> el </w:t>
      </w:r>
      <w:r w:rsidR="00E95BDF" w:rsidRPr="00E675D5">
        <w:rPr>
          <w:rFonts w:ascii="HelveticaNeueLT Std Cn" w:hAnsi="HelveticaNeueLT Std Cn" w:cs="Calibri Light"/>
        </w:rPr>
        <w:t xml:space="preserve">cargo tras haber </w:t>
      </w:r>
      <w:r w:rsidR="00450830" w:rsidRPr="00E675D5">
        <w:rPr>
          <w:rFonts w:ascii="HelveticaNeueLT Std Cn" w:hAnsi="HelveticaNeueLT Std Cn" w:cs="Calibri Light"/>
        </w:rPr>
        <w:t xml:space="preserve">ganado en el Concurso Público Nacional </w:t>
      </w:r>
      <w:r w:rsidR="00E95BDF" w:rsidRPr="00E675D5">
        <w:rPr>
          <w:rFonts w:ascii="HelveticaNeueLT Std Cn" w:hAnsi="HelveticaNeueLT Std Cn" w:cs="Calibri Light"/>
        </w:rPr>
        <w:t xml:space="preserve">organizado por </w:t>
      </w:r>
      <w:r w:rsidRPr="00E675D5">
        <w:rPr>
          <w:rFonts w:ascii="HelveticaNeueLT Std Cn" w:hAnsi="HelveticaNeueLT Std Cn" w:cs="Calibri Light"/>
        </w:rPr>
        <w:t xml:space="preserve">el Servicio Civil </w:t>
      </w:r>
      <w:r w:rsidR="008A40D1" w:rsidRPr="00E675D5">
        <w:rPr>
          <w:rFonts w:ascii="HelveticaNeueLT Std Cn" w:hAnsi="HelveticaNeueLT Std Cn" w:cs="Calibri Light"/>
        </w:rPr>
        <w:t xml:space="preserve">y por la Ilustre Municipalidad de Arica mediante </w:t>
      </w:r>
      <w:r w:rsidR="00450830" w:rsidRPr="00E675D5">
        <w:rPr>
          <w:rFonts w:ascii="HelveticaNeueLT Std Cn" w:hAnsi="HelveticaNeueLT Std Cn" w:cs="Calibri Light"/>
        </w:rPr>
        <w:t xml:space="preserve">el proceso de selección </w:t>
      </w:r>
      <w:r w:rsidR="008A40D1" w:rsidRPr="00E675D5">
        <w:rPr>
          <w:rFonts w:ascii="HelveticaNeueLT Std Cn" w:hAnsi="HelveticaNeueLT Std Cn" w:cs="Calibri Light"/>
        </w:rPr>
        <w:t xml:space="preserve">del </w:t>
      </w:r>
      <w:r w:rsidR="00450830" w:rsidRPr="00E675D5">
        <w:rPr>
          <w:rFonts w:ascii="HelveticaNeueLT Std Cn" w:hAnsi="HelveticaNeueLT Std Cn" w:cs="Calibri Light"/>
        </w:rPr>
        <w:t xml:space="preserve">sistema de </w:t>
      </w:r>
      <w:r w:rsidRPr="00E675D5">
        <w:rPr>
          <w:rFonts w:ascii="HelveticaNeueLT Std Cn" w:hAnsi="HelveticaNeueLT Std Cn" w:cs="Calibri Light"/>
        </w:rPr>
        <w:t xml:space="preserve">Alta Dirección </w:t>
      </w:r>
      <w:r w:rsidR="00E95BDF" w:rsidRPr="00E675D5">
        <w:rPr>
          <w:rFonts w:ascii="HelveticaNeueLT Std Cn" w:hAnsi="HelveticaNeueLT Std Cn" w:cs="Calibri Light"/>
        </w:rPr>
        <w:t>Pública</w:t>
      </w:r>
      <w:r w:rsidR="00450830" w:rsidRPr="00E675D5">
        <w:rPr>
          <w:rFonts w:ascii="HelveticaNeueLT Std Cn" w:hAnsi="HelveticaNeueLT Std Cn" w:cs="Calibri Light"/>
        </w:rPr>
        <w:t xml:space="preserve">, </w:t>
      </w:r>
      <w:r w:rsidR="00810380" w:rsidRPr="00E675D5">
        <w:rPr>
          <w:rFonts w:ascii="HelveticaNeueLT Std Cn" w:hAnsi="HelveticaNeueLT Std Cn" w:cs="Calibri Light"/>
        </w:rPr>
        <w:t xml:space="preserve">asumiendo sus funciones el 1 de diciembre del año 2015, </w:t>
      </w:r>
      <w:r w:rsidR="00450830" w:rsidRPr="00E675D5">
        <w:rPr>
          <w:rFonts w:ascii="HelveticaNeueLT Std Cn" w:hAnsi="HelveticaNeueLT Std Cn" w:cs="Calibri Light"/>
        </w:rPr>
        <w:t xml:space="preserve">siendo este el primer nombramiento bajo este sistema desde que se produjera el traspaso </w:t>
      </w:r>
      <w:r w:rsidR="002439DC" w:rsidRPr="00E675D5">
        <w:rPr>
          <w:rFonts w:ascii="HelveticaNeueLT Std Cn" w:hAnsi="HelveticaNeueLT Std Cn" w:cs="Calibri Light"/>
        </w:rPr>
        <w:t xml:space="preserve">de la educación pública </w:t>
      </w:r>
      <w:r w:rsidR="00450830" w:rsidRPr="00E675D5">
        <w:rPr>
          <w:rFonts w:ascii="HelveticaNeueLT Std Cn" w:hAnsi="HelveticaNeueLT Std Cn" w:cs="Calibri Light"/>
        </w:rPr>
        <w:t>a las Municipalidades</w:t>
      </w:r>
      <w:r w:rsidR="00E95BDF" w:rsidRPr="00E675D5">
        <w:rPr>
          <w:rFonts w:ascii="HelveticaNeueLT Std Cn" w:hAnsi="HelveticaNeueLT Std Cn" w:cs="Calibri Light"/>
        </w:rPr>
        <w:t xml:space="preserve">. </w:t>
      </w:r>
    </w:p>
    <w:p w14:paraId="2A6FD1EC" w14:textId="77777777" w:rsidR="008A40D1" w:rsidRPr="00E675D5" w:rsidRDefault="008A40D1" w:rsidP="00437428">
      <w:pPr>
        <w:spacing w:line="360" w:lineRule="auto"/>
        <w:jc w:val="both"/>
        <w:rPr>
          <w:rFonts w:ascii="HelveticaNeueLT Std Cn" w:hAnsi="HelveticaNeueLT Std Cn" w:cs="Calibri Light"/>
        </w:rPr>
      </w:pPr>
    </w:p>
    <w:p w14:paraId="1ED50D33" w14:textId="77777777" w:rsidR="008A40D1" w:rsidRPr="00E675D5" w:rsidRDefault="00114454" w:rsidP="00437428">
      <w:pPr>
        <w:spacing w:line="360" w:lineRule="auto"/>
        <w:jc w:val="both"/>
        <w:rPr>
          <w:rFonts w:ascii="HelveticaNeueLT Std Cn" w:hAnsi="HelveticaNeueLT Std Cn" w:cs="Calibri Light"/>
        </w:rPr>
      </w:pPr>
      <w:r w:rsidRPr="00E675D5">
        <w:rPr>
          <w:rFonts w:ascii="HelveticaNeueLT Std Cn" w:hAnsi="HelveticaNeueLT Std Cn" w:cs="Calibri Light"/>
        </w:rPr>
        <w:t xml:space="preserve">El DAEM Arica atiende y gestiona el servicio educacional en los niveles </w:t>
      </w:r>
      <w:r w:rsidR="00810380" w:rsidRPr="00E675D5">
        <w:rPr>
          <w:rFonts w:ascii="HelveticaNeueLT Std Cn" w:hAnsi="HelveticaNeueLT Std Cn" w:cs="Calibri Light"/>
        </w:rPr>
        <w:t xml:space="preserve">de Educación </w:t>
      </w:r>
      <w:r w:rsidRPr="00E675D5">
        <w:rPr>
          <w:rFonts w:ascii="HelveticaNeueLT Std Cn" w:hAnsi="HelveticaNeueLT Std Cn" w:cs="Calibri Light"/>
        </w:rPr>
        <w:t>Pre Básica,</w:t>
      </w:r>
      <w:r w:rsidR="00810380" w:rsidRPr="00E675D5">
        <w:rPr>
          <w:rFonts w:ascii="HelveticaNeueLT Std Cn" w:hAnsi="HelveticaNeueLT Std Cn" w:cs="Calibri Light"/>
        </w:rPr>
        <w:t xml:space="preserve"> desde Sala Cuna hasta el Segundo Nivel de Transición; </w:t>
      </w:r>
      <w:r w:rsidRPr="00E675D5">
        <w:rPr>
          <w:rFonts w:ascii="HelveticaNeueLT Std Cn" w:hAnsi="HelveticaNeueLT Std Cn" w:cs="Calibri Light"/>
        </w:rPr>
        <w:t xml:space="preserve"> Educación General Básica</w:t>
      </w:r>
      <w:r w:rsidR="00810380" w:rsidRPr="00E675D5">
        <w:rPr>
          <w:rFonts w:ascii="HelveticaNeueLT Std Cn" w:hAnsi="HelveticaNeueLT Std Cn" w:cs="Calibri Light"/>
        </w:rPr>
        <w:t>, tanto rural como urbana</w:t>
      </w:r>
      <w:r w:rsidRPr="00E675D5">
        <w:rPr>
          <w:rFonts w:ascii="HelveticaNeueLT Std Cn" w:hAnsi="HelveticaNeueLT Std Cn" w:cs="Calibri Light"/>
        </w:rPr>
        <w:t>, Educación Especial</w:t>
      </w:r>
      <w:r w:rsidR="00810380" w:rsidRPr="00E675D5">
        <w:rPr>
          <w:rFonts w:ascii="HelveticaNeueLT Std Cn" w:hAnsi="HelveticaNeueLT Std Cn" w:cs="Calibri Light"/>
        </w:rPr>
        <w:t>, en todos sus niveles</w:t>
      </w:r>
      <w:r w:rsidR="00CB01AB" w:rsidRPr="00E675D5">
        <w:rPr>
          <w:rFonts w:ascii="HelveticaNeueLT Std Cn" w:hAnsi="HelveticaNeueLT Std Cn" w:cs="Calibri Light"/>
        </w:rPr>
        <w:t>;</w:t>
      </w:r>
      <w:r w:rsidRPr="00E675D5">
        <w:rPr>
          <w:rFonts w:ascii="HelveticaNeueLT Std Cn" w:hAnsi="HelveticaNeueLT Std Cn" w:cs="Calibri Light"/>
        </w:rPr>
        <w:t xml:space="preserve"> Educación Media</w:t>
      </w:r>
      <w:r w:rsidR="00810380" w:rsidRPr="00E675D5">
        <w:rPr>
          <w:rFonts w:ascii="HelveticaNeueLT Std Cn" w:hAnsi="HelveticaNeueLT Std Cn" w:cs="Calibri Light"/>
        </w:rPr>
        <w:t xml:space="preserve"> tanto </w:t>
      </w:r>
      <w:r w:rsidRPr="00E675D5">
        <w:rPr>
          <w:rFonts w:ascii="HelveticaNeueLT Std Cn" w:hAnsi="HelveticaNeueLT Std Cn" w:cs="Calibri Light"/>
        </w:rPr>
        <w:t>Humanístico Científico Diurna y Vespertina</w:t>
      </w:r>
      <w:r w:rsidR="00810380" w:rsidRPr="00E675D5">
        <w:rPr>
          <w:rFonts w:ascii="HelveticaNeueLT Std Cn" w:hAnsi="HelveticaNeueLT Std Cn" w:cs="Calibri Light"/>
        </w:rPr>
        <w:t xml:space="preserve"> como también </w:t>
      </w:r>
      <w:r w:rsidRPr="00E675D5">
        <w:rPr>
          <w:rFonts w:ascii="HelveticaNeueLT Std Cn" w:hAnsi="HelveticaNeueLT Std Cn" w:cs="Calibri Light"/>
        </w:rPr>
        <w:t xml:space="preserve">Educación </w:t>
      </w:r>
      <w:r w:rsidR="00810380" w:rsidRPr="00E675D5">
        <w:rPr>
          <w:rFonts w:ascii="HelveticaNeueLT Std Cn" w:hAnsi="HelveticaNeueLT Std Cn" w:cs="Calibri Light"/>
        </w:rPr>
        <w:t xml:space="preserve">Media </w:t>
      </w:r>
      <w:r w:rsidRPr="00E675D5">
        <w:rPr>
          <w:rFonts w:ascii="HelveticaNeueLT Std Cn" w:hAnsi="HelveticaNeueLT Std Cn" w:cs="Calibri Light"/>
        </w:rPr>
        <w:t>Técnico Profesional</w:t>
      </w:r>
      <w:r w:rsidR="00E95BDF" w:rsidRPr="00E675D5">
        <w:rPr>
          <w:rFonts w:ascii="HelveticaNeueLT Std Cn" w:hAnsi="HelveticaNeueLT Std Cn" w:cs="Calibri Light"/>
        </w:rPr>
        <w:t xml:space="preserve">, </w:t>
      </w:r>
      <w:r w:rsidR="008A40D1" w:rsidRPr="00E675D5">
        <w:rPr>
          <w:rFonts w:ascii="HelveticaNeueLT Std Cn" w:hAnsi="HelveticaNeueLT Std Cn" w:cs="Calibri Light"/>
        </w:rPr>
        <w:t xml:space="preserve">en ambas modalidades, </w:t>
      </w:r>
      <w:r w:rsidR="00450830" w:rsidRPr="00E675D5">
        <w:rPr>
          <w:rFonts w:ascii="HelveticaNeueLT Std Cn" w:hAnsi="HelveticaNeueLT Std Cn" w:cs="Calibri Light"/>
        </w:rPr>
        <w:t xml:space="preserve">además de ofrecer Proyectos Educativos Especiales como la Educación Artística y la Educación para personas privadas de libertad. </w:t>
      </w:r>
      <w:r w:rsidR="00CB01AB" w:rsidRPr="00E675D5">
        <w:rPr>
          <w:rFonts w:ascii="HelveticaNeueLT Std Cn" w:hAnsi="HelveticaNeueLT Std Cn" w:cs="Calibri Light"/>
        </w:rPr>
        <w:t>Con esto, se puede graficar que el DAEM Arica ofrece educación pública en todos los niveles y modalidades del sistema público nacional, y que además atiende a todos los grupos etarios, desde los primeros meses de vida hasta la vida adulta, sin distinción de clase social, género, credo, ideología, nacionalidad, procedencia</w:t>
      </w:r>
      <w:r w:rsidR="00C90C09" w:rsidRPr="00E675D5">
        <w:rPr>
          <w:rFonts w:ascii="HelveticaNeueLT Std Cn" w:hAnsi="HelveticaNeueLT Std Cn" w:cs="Calibri Light"/>
        </w:rPr>
        <w:t xml:space="preserve"> ni ningún otro tipo de factor de discriminación o exclusión.</w:t>
      </w:r>
      <w:r w:rsidR="00CB01AB" w:rsidRPr="00E675D5">
        <w:rPr>
          <w:rFonts w:ascii="HelveticaNeueLT Std Cn" w:hAnsi="HelveticaNeueLT Std Cn" w:cs="Calibri Light"/>
        </w:rPr>
        <w:t xml:space="preserve"> </w:t>
      </w:r>
    </w:p>
    <w:p w14:paraId="6E68156C" w14:textId="77777777" w:rsidR="008A40D1" w:rsidRPr="00E675D5" w:rsidRDefault="008A40D1" w:rsidP="00437428">
      <w:pPr>
        <w:spacing w:line="360" w:lineRule="auto"/>
        <w:jc w:val="both"/>
        <w:rPr>
          <w:rFonts w:ascii="HelveticaNeueLT Std Cn" w:hAnsi="HelveticaNeueLT Std Cn" w:cs="Calibri Light"/>
        </w:rPr>
      </w:pPr>
    </w:p>
    <w:p w14:paraId="2A0ABD68" w14:textId="77777777" w:rsidR="008A40D1" w:rsidRPr="00E675D5" w:rsidRDefault="00C90C09" w:rsidP="00437428">
      <w:pPr>
        <w:spacing w:line="360" w:lineRule="auto"/>
        <w:jc w:val="both"/>
        <w:rPr>
          <w:rFonts w:ascii="HelveticaNeueLT Std Cn" w:hAnsi="HelveticaNeueLT Std Cn" w:cs="Calibri Light"/>
        </w:rPr>
      </w:pPr>
      <w:r w:rsidRPr="00E675D5">
        <w:rPr>
          <w:rFonts w:ascii="HelveticaNeueLT Std Cn" w:hAnsi="HelveticaNeueLT Std Cn" w:cs="Calibri Light"/>
        </w:rPr>
        <w:t xml:space="preserve">De esta forma, </w:t>
      </w:r>
      <w:r w:rsidR="00450830" w:rsidRPr="00E675D5">
        <w:rPr>
          <w:rFonts w:ascii="HelveticaNeueLT Std Cn" w:hAnsi="HelveticaNeueLT Std Cn" w:cs="Calibri Light"/>
        </w:rPr>
        <w:t>DAEM Arica es el principal sostenedor de educación escolar</w:t>
      </w:r>
      <w:r w:rsidRPr="00E675D5">
        <w:rPr>
          <w:rFonts w:ascii="HelveticaNeueLT Std Cn" w:hAnsi="HelveticaNeueLT Std Cn" w:cs="Calibri Light"/>
        </w:rPr>
        <w:t xml:space="preserve"> a nivel regional</w:t>
      </w:r>
      <w:r w:rsidR="00450830" w:rsidRPr="00E675D5">
        <w:rPr>
          <w:rFonts w:ascii="HelveticaNeueLT Std Cn" w:hAnsi="HelveticaNeueLT Std Cn" w:cs="Calibri Light"/>
        </w:rPr>
        <w:t xml:space="preserve">, y </w:t>
      </w:r>
      <w:r w:rsidR="008A40D1" w:rsidRPr="00E675D5">
        <w:rPr>
          <w:rFonts w:ascii="HelveticaNeueLT Std Cn" w:hAnsi="HelveticaNeueLT Std Cn" w:cs="Calibri Light"/>
        </w:rPr>
        <w:t xml:space="preserve">pertenece a los </w:t>
      </w:r>
      <w:r w:rsidR="00450830" w:rsidRPr="00E675D5">
        <w:rPr>
          <w:rFonts w:ascii="HelveticaNeueLT Std Cn" w:hAnsi="HelveticaNeueLT Std Cn" w:cs="Calibri Light"/>
        </w:rPr>
        <w:t xml:space="preserve">servicios municipales </w:t>
      </w:r>
      <w:r w:rsidR="008A40D1" w:rsidRPr="00E675D5">
        <w:rPr>
          <w:rFonts w:ascii="HelveticaNeueLT Std Cn" w:hAnsi="HelveticaNeueLT Std Cn" w:cs="Calibri Light"/>
        </w:rPr>
        <w:t>considerados “</w:t>
      </w:r>
      <w:r w:rsidR="00810380" w:rsidRPr="00E675D5">
        <w:rPr>
          <w:rFonts w:ascii="HelveticaNeueLT Std Cn" w:hAnsi="HelveticaNeueLT Std Cn" w:cs="Calibri Light"/>
        </w:rPr>
        <w:t xml:space="preserve">grandes </w:t>
      </w:r>
      <w:r w:rsidR="008A40D1" w:rsidRPr="00E675D5">
        <w:rPr>
          <w:rFonts w:ascii="HelveticaNeueLT Std Cn" w:hAnsi="HelveticaNeueLT Std Cn" w:cs="Calibri Light"/>
        </w:rPr>
        <w:t xml:space="preserve">sostenedores” </w:t>
      </w:r>
      <w:r w:rsidR="00810380" w:rsidRPr="00E675D5">
        <w:rPr>
          <w:rFonts w:ascii="HelveticaNeueLT Std Cn" w:hAnsi="HelveticaNeueLT Std Cn" w:cs="Calibri Light"/>
        </w:rPr>
        <w:t>a nivel nacional, con más de 18.500 estudiantes, distribuidos en 50 Establecimientos Educacionales, con una planta que supera los 3.500 funcionarios y funcionarias, y que admini</w:t>
      </w:r>
      <w:r w:rsidR="002439DC" w:rsidRPr="00E675D5">
        <w:rPr>
          <w:rFonts w:ascii="HelveticaNeueLT Std Cn" w:hAnsi="HelveticaNeueLT Std Cn" w:cs="Calibri Light"/>
        </w:rPr>
        <w:t xml:space="preserve">stra un presupuesto de más de </w:t>
      </w:r>
      <w:r w:rsidR="00810380" w:rsidRPr="00E675D5">
        <w:rPr>
          <w:rFonts w:ascii="HelveticaNeueLT Std Cn" w:hAnsi="HelveticaNeueLT Std Cn" w:cs="Calibri Light"/>
        </w:rPr>
        <w:t xml:space="preserve">45 mil millones de pesos anuales. </w:t>
      </w:r>
    </w:p>
    <w:p w14:paraId="79110B48" w14:textId="77777777" w:rsidR="008A40D1" w:rsidRPr="00E675D5" w:rsidRDefault="008A40D1" w:rsidP="00437428">
      <w:pPr>
        <w:spacing w:line="360" w:lineRule="auto"/>
        <w:jc w:val="both"/>
        <w:rPr>
          <w:rFonts w:ascii="HelveticaNeueLT Std Cn" w:hAnsi="HelveticaNeueLT Std Cn" w:cs="Calibri Light"/>
        </w:rPr>
      </w:pPr>
    </w:p>
    <w:p w14:paraId="1DEAB475" w14:textId="77777777" w:rsidR="0087609D" w:rsidRPr="00E675D5" w:rsidRDefault="00C90C09" w:rsidP="00437428">
      <w:pPr>
        <w:spacing w:line="360" w:lineRule="auto"/>
        <w:jc w:val="both"/>
        <w:rPr>
          <w:rFonts w:ascii="HelveticaNeueLT Std Cn" w:hAnsi="HelveticaNeueLT Std Cn" w:cs="Calibri Light"/>
        </w:rPr>
      </w:pPr>
      <w:r w:rsidRPr="00E675D5">
        <w:rPr>
          <w:rFonts w:ascii="HelveticaNeueLT Std Cn" w:hAnsi="HelveticaNeueLT Std Cn" w:cs="Calibri Light"/>
        </w:rPr>
        <w:t>Así, e</w:t>
      </w:r>
      <w:r w:rsidR="00810380" w:rsidRPr="00E675D5">
        <w:rPr>
          <w:rFonts w:ascii="HelveticaNeueLT Std Cn" w:hAnsi="HelveticaNeueLT Std Cn" w:cs="Calibri Light"/>
        </w:rPr>
        <w:t xml:space="preserve">l DAEM Arica debe articular </w:t>
      </w:r>
      <w:r w:rsidR="008A40D1" w:rsidRPr="00E675D5">
        <w:rPr>
          <w:rFonts w:ascii="HelveticaNeueLT Std Cn" w:hAnsi="HelveticaNeueLT Std Cn" w:cs="Calibri Light"/>
        </w:rPr>
        <w:t xml:space="preserve">y materializar las </w:t>
      </w:r>
      <w:r w:rsidR="00810380" w:rsidRPr="00E675D5">
        <w:rPr>
          <w:rFonts w:ascii="HelveticaNeueLT Std Cn" w:hAnsi="HelveticaNeueLT Std Cn" w:cs="Calibri Light"/>
        </w:rPr>
        <w:t>políticas educacionales</w:t>
      </w:r>
      <w:r w:rsidR="008A40D1" w:rsidRPr="00E675D5">
        <w:rPr>
          <w:rFonts w:ascii="HelveticaNeueLT Std Cn" w:hAnsi="HelveticaNeueLT Std Cn" w:cs="Calibri Light"/>
        </w:rPr>
        <w:t xml:space="preserve">, </w:t>
      </w:r>
      <w:r w:rsidR="00810380" w:rsidRPr="00E675D5">
        <w:rPr>
          <w:rFonts w:ascii="HelveticaNeueLT Std Cn" w:hAnsi="HelveticaNeueLT Std Cn" w:cs="Calibri Light"/>
        </w:rPr>
        <w:t xml:space="preserve">administrativas </w:t>
      </w:r>
      <w:r w:rsidR="008A40D1" w:rsidRPr="00E675D5">
        <w:rPr>
          <w:rFonts w:ascii="HelveticaNeueLT Std Cn" w:hAnsi="HelveticaNeueLT Std Cn" w:cs="Calibri Light"/>
        </w:rPr>
        <w:t xml:space="preserve">y normativas </w:t>
      </w:r>
      <w:r w:rsidR="00810380" w:rsidRPr="00E675D5">
        <w:rPr>
          <w:rFonts w:ascii="HelveticaNeueLT Std Cn" w:hAnsi="HelveticaNeueLT Std Cn" w:cs="Calibri Light"/>
        </w:rPr>
        <w:t>a los lineamientos rectores del Ministerio de Educación y al Sistema de Aseguramiento de la Calidad, que incluye a la Superintendencia de Educación y a la Agencia de Calidad de Educación, así como también con otr</w:t>
      </w:r>
      <w:r w:rsidR="000D36D3" w:rsidRPr="00E675D5">
        <w:rPr>
          <w:rFonts w:ascii="HelveticaNeueLT Std Cn" w:hAnsi="HelveticaNeueLT Std Cn" w:cs="Calibri Light"/>
        </w:rPr>
        <w:t>as instituciones como la JUNJI,</w:t>
      </w:r>
      <w:r w:rsidR="00810380" w:rsidRPr="00E675D5">
        <w:rPr>
          <w:rFonts w:ascii="HelveticaNeueLT Std Cn" w:hAnsi="HelveticaNeueLT Std Cn" w:cs="Calibri Light"/>
        </w:rPr>
        <w:t xml:space="preserve"> JUNAEB</w:t>
      </w:r>
      <w:r w:rsidR="000D36D3" w:rsidRPr="00E675D5">
        <w:rPr>
          <w:rFonts w:ascii="HelveticaNeueLT Std Cn" w:hAnsi="HelveticaNeueLT Std Cn" w:cs="Calibri Light"/>
        </w:rPr>
        <w:t xml:space="preserve"> y sus </w:t>
      </w:r>
      <w:r w:rsidR="008A40D1" w:rsidRPr="00E675D5">
        <w:rPr>
          <w:rFonts w:ascii="HelveticaNeueLT Std Cn" w:hAnsi="HelveticaNeueLT Std Cn" w:cs="Calibri Light"/>
        </w:rPr>
        <w:t xml:space="preserve">mecanismos </w:t>
      </w:r>
      <w:r w:rsidR="000D36D3" w:rsidRPr="00E675D5">
        <w:rPr>
          <w:rFonts w:ascii="HelveticaNeueLT Std Cn" w:hAnsi="HelveticaNeueLT Std Cn" w:cs="Calibri Light"/>
        </w:rPr>
        <w:lastRenderedPageBreak/>
        <w:t>fiscalizadores,</w:t>
      </w:r>
      <w:r w:rsidR="0087609D" w:rsidRPr="00E675D5">
        <w:rPr>
          <w:rFonts w:ascii="HelveticaNeueLT Std Cn" w:hAnsi="HelveticaNeueLT Std Cn" w:cs="Calibri Light"/>
        </w:rPr>
        <w:t xml:space="preserve"> </w:t>
      </w:r>
      <w:r w:rsidR="000D36D3" w:rsidRPr="00E675D5">
        <w:rPr>
          <w:rFonts w:ascii="HelveticaNeueLT Std Cn" w:hAnsi="HelveticaNeueLT Std Cn" w:cs="Calibri Light"/>
        </w:rPr>
        <w:t xml:space="preserve">como </w:t>
      </w:r>
      <w:r w:rsidRPr="00E675D5">
        <w:rPr>
          <w:rFonts w:ascii="HelveticaNeueLT Std Cn" w:hAnsi="HelveticaNeueLT Std Cn" w:cs="Calibri Light"/>
        </w:rPr>
        <w:t xml:space="preserve">igualmente a </w:t>
      </w:r>
      <w:r w:rsidR="000D36D3" w:rsidRPr="00E675D5">
        <w:rPr>
          <w:rFonts w:ascii="HelveticaNeueLT Std Cn" w:hAnsi="HelveticaNeueLT Std Cn" w:cs="Calibri Light"/>
        </w:rPr>
        <w:t xml:space="preserve">los </w:t>
      </w:r>
      <w:r w:rsidRPr="00E675D5">
        <w:rPr>
          <w:rFonts w:ascii="HelveticaNeueLT Std Cn" w:hAnsi="HelveticaNeueLT Std Cn" w:cs="Calibri Light"/>
        </w:rPr>
        <w:t xml:space="preserve">sistemas de control </w:t>
      </w:r>
      <w:r w:rsidR="000D36D3" w:rsidRPr="00E675D5">
        <w:rPr>
          <w:rFonts w:ascii="HelveticaNeueLT Std Cn" w:hAnsi="HelveticaNeueLT Std Cn" w:cs="Calibri Light"/>
        </w:rPr>
        <w:t>propios de la Administración Pública a través de la Contr</w:t>
      </w:r>
      <w:r w:rsidRPr="00E675D5">
        <w:rPr>
          <w:rFonts w:ascii="HelveticaNeueLT Std Cn" w:hAnsi="HelveticaNeueLT Std Cn" w:cs="Calibri Light"/>
        </w:rPr>
        <w:t>aloría General de la República, a lo que se suma, por el hecho de ser un servicio traspasado, los controles propios de la administración municipal mediante la Dirección de Control Municipal y su equipo de fiscalizadores.</w:t>
      </w:r>
    </w:p>
    <w:p w14:paraId="5019A42D" w14:textId="77777777" w:rsidR="00C90C09" w:rsidRPr="00E675D5" w:rsidRDefault="00C90C09" w:rsidP="00437428">
      <w:pPr>
        <w:spacing w:line="360" w:lineRule="auto"/>
        <w:jc w:val="both"/>
        <w:rPr>
          <w:rFonts w:ascii="HelveticaNeueLT Std Cn" w:hAnsi="HelveticaNeueLT Std Cn" w:cs="Calibri Light"/>
        </w:rPr>
      </w:pPr>
    </w:p>
    <w:p w14:paraId="02BC2A9E" w14:textId="77777777" w:rsidR="00CA0813" w:rsidRPr="00E675D5" w:rsidRDefault="000D36D3" w:rsidP="00437428">
      <w:pPr>
        <w:spacing w:line="360" w:lineRule="auto"/>
        <w:jc w:val="both"/>
        <w:rPr>
          <w:rFonts w:ascii="HelveticaNeueLT Std Cn" w:hAnsi="HelveticaNeueLT Std Cn" w:cs="Calibri Light"/>
        </w:rPr>
      </w:pPr>
      <w:r w:rsidRPr="00E675D5">
        <w:rPr>
          <w:rFonts w:ascii="HelveticaNeueLT Std Cn" w:hAnsi="HelveticaNeueLT Std Cn" w:cs="Calibri Light"/>
        </w:rPr>
        <w:t>Cabe destacar que como Departamento dependiente de la Ilustre Munici</w:t>
      </w:r>
      <w:r w:rsidR="0087609D" w:rsidRPr="00E675D5">
        <w:rPr>
          <w:rFonts w:ascii="HelveticaNeueLT Std Cn" w:hAnsi="HelveticaNeueLT Std Cn" w:cs="Calibri Light"/>
        </w:rPr>
        <w:t xml:space="preserve">palidad de Arica, </w:t>
      </w:r>
      <w:r w:rsidRPr="00E675D5">
        <w:rPr>
          <w:rFonts w:ascii="HelveticaNeueLT Std Cn" w:hAnsi="HelveticaNeueLT Std Cn" w:cs="Calibri Light"/>
        </w:rPr>
        <w:t xml:space="preserve"> con la asunción de</w:t>
      </w:r>
      <w:r w:rsidR="008A40D1" w:rsidRPr="00E675D5">
        <w:rPr>
          <w:rFonts w:ascii="HelveticaNeueLT Std Cn" w:hAnsi="HelveticaNeueLT Std Cn" w:cs="Calibri Light"/>
        </w:rPr>
        <w:t xml:space="preserve"> las nuevas autoridades municipales representadas por el </w:t>
      </w:r>
      <w:r w:rsidR="0087609D" w:rsidRPr="00E675D5">
        <w:rPr>
          <w:rFonts w:ascii="HelveticaNeueLT Std Cn" w:hAnsi="HelveticaNeueLT Std Cn" w:cs="Calibri Light"/>
        </w:rPr>
        <w:t xml:space="preserve">Sr. </w:t>
      </w:r>
      <w:r w:rsidR="008A40D1" w:rsidRPr="00E675D5">
        <w:rPr>
          <w:rFonts w:ascii="HelveticaNeueLT Std Cn" w:hAnsi="HelveticaNeueLT Std Cn" w:cs="Calibri Light"/>
        </w:rPr>
        <w:t xml:space="preserve">Alcalde </w:t>
      </w:r>
      <w:r w:rsidR="0087609D" w:rsidRPr="00E675D5">
        <w:rPr>
          <w:rFonts w:ascii="HelveticaNeueLT Std Cn" w:hAnsi="HelveticaNeueLT Std Cn" w:cs="Calibri Light"/>
        </w:rPr>
        <w:t xml:space="preserve">don </w:t>
      </w:r>
      <w:r w:rsidR="008A40D1" w:rsidRPr="00E675D5">
        <w:rPr>
          <w:rFonts w:ascii="HelveticaNeueLT Std Cn" w:hAnsi="HelveticaNeueLT Std Cn" w:cs="Calibri Light"/>
        </w:rPr>
        <w:t xml:space="preserve"> Gerardo Espíndola Rojas desde el 6 de Diciembre del año 2016, y en plena sintonía con los lineamientos planteados </w:t>
      </w:r>
      <w:r w:rsidR="0087609D" w:rsidRPr="00E675D5">
        <w:rPr>
          <w:rFonts w:ascii="HelveticaNeueLT Std Cn" w:hAnsi="HelveticaNeueLT Std Cn" w:cs="Calibri Light"/>
        </w:rPr>
        <w:t xml:space="preserve">en su Propuesta Programática y en las diversas reuniones técnicas sostenidas con los profesionales, </w:t>
      </w:r>
      <w:r w:rsidR="00C90C09" w:rsidRPr="00E675D5">
        <w:rPr>
          <w:rFonts w:ascii="HelveticaNeueLT Std Cn" w:hAnsi="HelveticaNeueLT Std Cn" w:cs="Calibri Light"/>
        </w:rPr>
        <w:t xml:space="preserve">como comunidad escolar, </w:t>
      </w:r>
      <w:r w:rsidR="0087609D" w:rsidRPr="00E675D5">
        <w:rPr>
          <w:rFonts w:ascii="HelveticaNeueLT Std Cn" w:hAnsi="HelveticaNeueLT Std Cn" w:cs="Calibri Light"/>
        </w:rPr>
        <w:t xml:space="preserve">asumimos el desafío </w:t>
      </w:r>
      <w:r w:rsidR="008A40D1" w:rsidRPr="00E675D5">
        <w:rPr>
          <w:rFonts w:ascii="HelveticaNeueLT Std Cn" w:hAnsi="HelveticaNeueLT Std Cn" w:cs="Calibri Light"/>
        </w:rPr>
        <w:t xml:space="preserve">de elevar los estándares de calidad </w:t>
      </w:r>
      <w:r w:rsidR="0087609D" w:rsidRPr="00E675D5">
        <w:rPr>
          <w:rFonts w:ascii="HelveticaNeueLT Std Cn" w:hAnsi="HelveticaNeueLT Std Cn" w:cs="Calibri Light"/>
        </w:rPr>
        <w:t xml:space="preserve">educacional </w:t>
      </w:r>
      <w:r w:rsidR="00433AB1" w:rsidRPr="00E675D5">
        <w:rPr>
          <w:rFonts w:ascii="HelveticaNeueLT Std Cn" w:hAnsi="HelveticaNeueLT Std Cn" w:cs="Calibri Light"/>
        </w:rPr>
        <w:t xml:space="preserve">general, de eficiencia en el gasto </w:t>
      </w:r>
      <w:r w:rsidR="008A40D1" w:rsidRPr="00E675D5">
        <w:rPr>
          <w:rFonts w:ascii="HelveticaNeueLT Std Cn" w:hAnsi="HelveticaNeueLT Std Cn" w:cs="Calibri Light"/>
        </w:rPr>
        <w:t xml:space="preserve">y de </w:t>
      </w:r>
      <w:r w:rsidR="0087609D" w:rsidRPr="00E675D5">
        <w:rPr>
          <w:rFonts w:ascii="HelveticaNeueLT Std Cn" w:hAnsi="HelveticaNeueLT Std Cn" w:cs="Calibri Light"/>
        </w:rPr>
        <w:t xml:space="preserve">mejorar los mecanismos </w:t>
      </w:r>
      <w:r w:rsidR="008A40D1" w:rsidRPr="00E675D5">
        <w:rPr>
          <w:rFonts w:ascii="HelveticaNeueLT Std Cn" w:hAnsi="HelveticaNeueLT Std Cn" w:cs="Calibri Light"/>
        </w:rPr>
        <w:t xml:space="preserve">participación de las comunidades, </w:t>
      </w:r>
      <w:r w:rsidR="0087609D" w:rsidRPr="00E675D5">
        <w:rPr>
          <w:rFonts w:ascii="HelveticaNeueLT Std Cn" w:hAnsi="HelveticaNeueLT Std Cn" w:cs="Calibri Light"/>
        </w:rPr>
        <w:t xml:space="preserve">representadas por los profesores, profesionales, asistentes de la educación, los dirigentes gremiales, los padres y apoderados, los estudiantes </w:t>
      </w:r>
      <w:r w:rsidR="00433AB1" w:rsidRPr="00E675D5">
        <w:rPr>
          <w:rFonts w:ascii="HelveticaNeueLT Std Cn" w:hAnsi="HelveticaNeueLT Std Cn" w:cs="Calibri Light"/>
        </w:rPr>
        <w:t>y, en definitiva, de</w:t>
      </w:r>
      <w:r w:rsidR="0087609D" w:rsidRPr="00E675D5">
        <w:rPr>
          <w:rFonts w:ascii="HelveticaNeueLT Std Cn" w:hAnsi="HelveticaNeueLT Std Cn" w:cs="Calibri Light"/>
        </w:rPr>
        <w:t xml:space="preserve"> toda la gran familia ariqueña</w:t>
      </w:r>
      <w:r w:rsidR="00433AB1" w:rsidRPr="00E675D5">
        <w:rPr>
          <w:rFonts w:ascii="HelveticaNeueLT Std Cn" w:hAnsi="HelveticaNeueLT Std Cn" w:cs="Calibri Light"/>
        </w:rPr>
        <w:t xml:space="preserve"> </w:t>
      </w:r>
      <w:r w:rsidR="002439DC" w:rsidRPr="00E675D5">
        <w:rPr>
          <w:rFonts w:ascii="HelveticaNeueLT Std Cn" w:hAnsi="HelveticaNeueLT Std Cn" w:cs="Calibri Light"/>
        </w:rPr>
        <w:t>constituida</w:t>
      </w:r>
      <w:r w:rsidR="00433AB1" w:rsidRPr="00E675D5">
        <w:rPr>
          <w:rFonts w:ascii="HelveticaNeueLT Std Cn" w:hAnsi="HelveticaNeueLT Std Cn" w:cs="Calibri Light"/>
        </w:rPr>
        <w:t xml:space="preserve"> por </w:t>
      </w:r>
      <w:r w:rsidR="0087609D" w:rsidRPr="00E675D5">
        <w:rPr>
          <w:rFonts w:ascii="HelveticaNeueLT Std Cn" w:hAnsi="HelveticaNeueLT Std Cn" w:cs="Calibri Light"/>
        </w:rPr>
        <w:t xml:space="preserve">quienes </w:t>
      </w:r>
      <w:r w:rsidR="00A329AF" w:rsidRPr="00E675D5">
        <w:rPr>
          <w:rFonts w:ascii="HelveticaNeueLT Std Cn" w:hAnsi="HelveticaNeueLT Std Cn" w:cs="Calibri Light"/>
        </w:rPr>
        <w:t xml:space="preserve">desean </w:t>
      </w:r>
      <w:r w:rsidR="0087609D" w:rsidRPr="00E675D5">
        <w:rPr>
          <w:rFonts w:ascii="HelveticaNeueLT Std Cn" w:hAnsi="HelveticaNeueLT Std Cn" w:cs="Calibri Light"/>
        </w:rPr>
        <w:t xml:space="preserve">aportar con </w:t>
      </w:r>
      <w:r w:rsidR="00433AB1" w:rsidRPr="00E675D5">
        <w:rPr>
          <w:rFonts w:ascii="HelveticaNeueLT Std Cn" w:hAnsi="HelveticaNeueLT Std Cn" w:cs="Calibri Light"/>
        </w:rPr>
        <w:t xml:space="preserve">compromiso, </w:t>
      </w:r>
      <w:r w:rsidR="0087609D" w:rsidRPr="00E675D5">
        <w:rPr>
          <w:rFonts w:ascii="HelveticaNeueLT Std Cn" w:hAnsi="HelveticaNeueLT Std Cn" w:cs="Calibri Light"/>
        </w:rPr>
        <w:t xml:space="preserve">aprecio </w:t>
      </w:r>
      <w:r w:rsidR="00A329AF" w:rsidRPr="00E675D5">
        <w:rPr>
          <w:rFonts w:ascii="HelveticaNeueLT Std Cn" w:hAnsi="HelveticaNeueLT Std Cn" w:cs="Calibri Light"/>
        </w:rPr>
        <w:t xml:space="preserve">sincero </w:t>
      </w:r>
      <w:r w:rsidR="0087609D" w:rsidRPr="00E675D5">
        <w:rPr>
          <w:rFonts w:ascii="HelveticaNeueLT Std Cn" w:hAnsi="HelveticaNeueLT Std Cn" w:cs="Calibri Light"/>
        </w:rPr>
        <w:t xml:space="preserve">y respeto </w:t>
      </w:r>
      <w:r w:rsidR="00433AB1" w:rsidRPr="00E675D5">
        <w:rPr>
          <w:rFonts w:ascii="HelveticaNeueLT Std Cn" w:hAnsi="HelveticaNeueLT Std Cn" w:cs="Calibri Light"/>
        </w:rPr>
        <w:t xml:space="preserve">a nuestra educación y </w:t>
      </w:r>
      <w:r w:rsidR="0087609D" w:rsidRPr="00E675D5">
        <w:rPr>
          <w:rFonts w:ascii="HelveticaNeueLT Std Cn" w:hAnsi="HelveticaNeueLT Std Cn" w:cs="Calibri Light"/>
        </w:rPr>
        <w:t>al mejoramiento, cuidado, protección y refuerzos</w:t>
      </w:r>
      <w:r w:rsidR="00433AB1" w:rsidRPr="00E675D5">
        <w:rPr>
          <w:rFonts w:ascii="HelveticaNeueLT Std Cn" w:hAnsi="HelveticaNeueLT Std Cn" w:cs="Calibri Light"/>
        </w:rPr>
        <w:t xml:space="preserve"> que esta requiere</w:t>
      </w:r>
      <w:r w:rsidR="0087609D" w:rsidRPr="00E675D5">
        <w:rPr>
          <w:rFonts w:ascii="HelveticaNeueLT Std Cn" w:hAnsi="HelveticaNeueLT Std Cn" w:cs="Calibri Light"/>
        </w:rPr>
        <w:t xml:space="preserve">, para que </w:t>
      </w:r>
      <w:r w:rsidR="00433AB1" w:rsidRPr="00E675D5">
        <w:rPr>
          <w:rFonts w:ascii="HelveticaNeueLT Std Cn" w:hAnsi="HelveticaNeueLT Std Cn" w:cs="Calibri Light"/>
        </w:rPr>
        <w:t xml:space="preserve">trabajando </w:t>
      </w:r>
      <w:r w:rsidR="00C90C09" w:rsidRPr="00E675D5">
        <w:rPr>
          <w:rFonts w:ascii="HelveticaNeueLT Std Cn" w:hAnsi="HelveticaNeueLT Std Cn" w:cs="Calibri Light"/>
        </w:rPr>
        <w:t>en comunión</w:t>
      </w:r>
      <w:r w:rsidR="0087609D" w:rsidRPr="00E675D5">
        <w:rPr>
          <w:rFonts w:ascii="HelveticaNeueLT Std Cn" w:hAnsi="HelveticaNeueLT Std Cn" w:cs="Calibri Light"/>
        </w:rPr>
        <w:t xml:space="preserve"> podamos materializar la aspiración de desarrollar una educación más humana, más creativa, más participativa, más alegre y dinámica, inclusiva y respetuosa de la persona humana y del entorno, más innovadora y más centrada en el desarrollo integral de cada uno de los niños, niñas y jóvenes que hoy día forman parte de nuestro sistema, más allá de las cifras frías </w:t>
      </w:r>
      <w:r w:rsidR="00433AB1" w:rsidRPr="00E675D5">
        <w:rPr>
          <w:rFonts w:ascii="HelveticaNeueLT Std Cn" w:hAnsi="HelveticaNeueLT Std Cn" w:cs="Calibri Light"/>
        </w:rPr>
        <w:t xml:space="preserve">de rendimientos y los rankings en mediciones externas </w:t>
      </w:r>
      <w:r w:rsidR="0087609D" w:rsidRPr="00E675D5">
        <w:rPr>
          <w:rFonts w:ascii="HelveticaNeueLT Std Cn" w:hAnsi="HelveticaNeueLT Std Cn" w:cs="Calibri Light"/>
        </w:rPr>
        <w:t>que pocas veces reflejan la e</w:t>
      </w:r>
      <w:r w:rsidR="00433AB1" w:rsidRPr="00E675D5">
        <w:rPr>
          <w:rFonts w:ascii="HelveticaNeueLT Std Cn" w:hAnsi="HelveticaNeueLT Std Cn" w:cs="Calibri Light"/>
        </w:rPr>
        <w:t>n</w:t>
      </w:r>
      <w:r w:rsidR="0087609D" w:rsidRPr="00E675D5">
        <w:rPr>
          <w:rFonts w:ascii="HelveticaNeueLT Std Cn" w:hAnsi="HelveticaNeueLT Std Cn" w:cs="Calibri Light"/>
        </w:rPr>
        <w:t>o</w:t>
      </w:r>
      <w:r w:rsidR="00433AB1" w:rsidRPr="00E675D5">
        <w:rPr>
          <w:rFonts w:ascii="HelveticaNeueLT Std Cn" w:hAnsi="HelveticaNeueLT Std Cn" w:cs="Calibri Light"/>
        </w:rPr>
        <w:t>r</w:t>
      </w:r>
      <w:r w:rsidR="0087609D" w:rsidRPr="00E675D5">
        <w:rPr>
          <w:rFonts w:ascii="HelveticaNeueLT Std Cn" w:hAnsi="HelveticaNeueLT Std Cn" w:cs="Calibri Light"/>
        </w:rPr>
        <w:t>me riqueza y variedad que caracterizan a nue</w:t>
      </w:r>
      <w:r w:rsidR="00433AB1" w:rsidRPr="00E675D5">
        <w:rPr>
          <w:rFonts w:ascii="HelveticaNeueLT Std Cn" w:hAnsi="HelveticaNeueLT Std Cn" w:cs="Calibri Light"/>
        </w:rPr>
        <w:t>s</w:t>
      </w:r>
      <w:r w:rsidR="0087609D" w:rsidRPr="00E675D5">
        <w:rPr>
          <w:rFonts w:ascii="HelveticaNeueLT Std Cn" w:hAnsi="HelveticaNeueLT Std Cn" w:cs="Calibri Light"/>
        </w:rPr>
        <w:t>tr</w:t>
      </w:r>
      <w:r w:rsidR="00433AB1" w:rsidRPr="00E675D5">
        <w:rPr>
          <w:rFonts w:ascii="HelveticaNeueLT Std Cn" w:hAnsi="HelveticaNeueLT Std Cn" w:cs="Calibri Light"/>
        </w:rPr>
        <w:t xml:space="preserve">as escuelas, a nuestras familias y a nuestro territorio.  </w:t>
      </w:r>
    </w:p>
    <w:p w14:paraId="07BBA1D4" w14:textId="77777777" w:rsidR="00CA0813" w:rsidRPr="00E675D5" w:rsidRDefault="00CA0813" w:rsidP="00437428">
      <w:pPr>
        <w:spacing w:line="360" w:lineRule="auto"/>
        <w:jc w:val="both"/>
        <w:rPr>
          <w:rFonts w:ascii="HelveticaNeueLT Std Cn" w:hAnsi="HelveticaNeueLT Std Cn" w:cs="Calibri Light"/>
        </w:rPr>
      </w:pPr>
    </w:p>
    <w:p w14:paraId="443BFEDC" w14:textId="77777777" w:rsidR="0087609D" w:rsidRPr="00E675D5" w:rsidRDefault="00E82064" w:rsidP="00437428">
      <w:pPr>
        <w:spacing w:line="360" w:lineRule="auto"/>
        <w:jc w:val="both"/>
        <w:rPr>
          <w:rFonts w:ascii="HelveticaNeueLT Std Cn" w:hAnsi="HelveticaNeueLT Std Cn" w:cs="Calibri Light"/>
        </w:rPr>
      </w:pPr>
      <w:r w:rsidRPr="00E675D5">
        <w:rPr>
          <w:rFonts w:ascii="HelveticaNeueLT Std Cn" w:hAnsi="HelveticaNeueLT Std Cn" w:cs="Calibri Light"/>
        </w:rPr>
        <w:t>Estos sellos forma</w:t>
      </w:r>
      <w:r w:rsidR="00433AB1" w:rsidRPr="00E675D5">
        <w:rPr>
          <w:rFonts w:ascii="HelveticaNeueLT Std Cn" w:hAnsi="HelveticaNeueLT Std Cn" w:cs="Calibri Light"/>
        </w:rPr>
        <w:t xml:space="preserve">n parte de todo el desglose programático que nos acompañará en el año 2018 y formarán parte de una política de desarrollo educacional municipal hasta que se produzca el traspaso al nuevo Servicio Local de Educación, el </w:t>
      </w:r>
      <w:r w:rsidRPr="00E675D5">
        <w:rPr>
          <w:rFonts w:ascii="HelveticaNeueLT Std Cn" w:hAnsi="HelveticaNeueLT Std Cn" w:cs="Calibri Light"/>
        </w:rPr>
        <w:t xml:space="preserve">cual </w:t>
      </w:r>
      <w:r w:rsidR="00433AB1" w:rsidRPr="00E675D5">
        <w:rPr>
          <w:rFonts w:ascii="HelveticaNeueLT Std Cn" w:hAnsi="HelveticaNeueLT Std Cn" w:cs="Calibri Light"/>
        </w:rPr>
        <w:t xml:space="preserve">podría ocurrir dentro de los próximos dos años, período que hay que atender con especial </w:t>
      </w:r>
      <w:r w:rsidR="00C90C09" w:rsidRPr="00E675D5">
        <w:rPr>
          <w:rFonts w:ascii="HelveticaNeueLT Std Cn" w:hAnsi="HelveticaNeueLT Std Cn" w:cs="Calibri Light"/>
        </w:rPr>
        <w:t>atención</w:t>
      </w:r>
      <w:r w:rsidR="00433AB1" w:rsidRPr="00E675D5">
        <w:rPr>
          <w:rFonts w:ascii="HelveticaNeueLT Std Cn" w:hAnsi="HelveticaNeueLT Std Cn" w:cs="Calibri Light"/>
        </w:rPr>
        <w:t xml:space="preserve"> para informar debidamente a toda la comunidad y brindando los apoyos que estén a nuestro alcance para que este traspaso sea </w:t>
      </w:r>
      <w:r w:rsidR="00C90C09" w:rsidRPr="00E675D5">
        <w:rPr>
          <w:rFonts w:ascii="HelveticaNeueLT Std Cn" w:hAnsi="HelveticaNeueLT Std Cn" w:cs="Calibri Light"/>
        </w:rPr>
        <w:t xml:space="preserve">lo más </w:t>
      </w:r>
      <w:r w:rsidR="00433AB1" w:rsidRPr="00E675D5">
        <w:rPr>
          <w:rFonts w:ascii="HelveticaNeueLT Std Cn" w:hAnsi="HelveticaNeueLT Std Cn" w:cs="Calibri Light"/>
        </w:rPr>
        <w:t xml:space="preserve">armónico y eficiente para todos, considerando además que el Municipio, al tener una importante representación en el Servicio, seguirá estando presente para apoyar y garantizar que estos ideales </w:t>
      </w:r>
      <w:r w:rsidR="00CA0813" w:rsidRPr="00E675D5">
        <w:rPr>
          <w:rFonts w:ascii="HelveticaNeueLT Std Cn" w:hAnsi="HelveticaNeueLT Std Cn" w:cs="Calibri Light"/>
        </w:rPr>
        <w:t xml:space="preserve">se mantengan, </w:t>
      </w:r>
      <w:r w:rsidR="00433AB1" w:rsidRPr="00E675D5">
        <w:rPr>
          <w:rFonts w:ascii="HelveticaNeueLT Std Cn" w:hAnsi="HelveticaNeueLT Std Cn" w:cs="Calibri Light"/>
        </w:rPr>
        <w:t xml:space="preserve">avanzando </w:t>
      </w:r>
      <w:r w:rsidR="00CA0813" w:rsidRPr="00E675D5">
        <w:rPr>
          <w:rFonts w:ascii="HelveticaNeueLT Std Cn" w:hAnsi="HelveticaNeueLT Std Cn" w:cs="Calibri Light"/>
        </w:rPr>
        <w:t xml:space="preserve">de esta manera hacia una verdadera educación de calidad, basada en valores y </w:t>
      </w:r>
      <w:r w:rsidR="00433AB1" w:rsidRPr="00E675D5">
        <w:rPr>
          <w:rFonts w:ascii="HelveticaNeueLT Std Cn" w:hAnsi="HelveticaNeueLT Std Cn" w:cs="Calibri Light"/>
        </w:rPr>
        <w:t>siempre en sintonía</w:t>
      </w:r>
      <w:r w:rsidR="00CA0813" w:rsidRPr="00E675D5">
        <w:rPr>
          <w:rFonts w:ascii="HelveticaNeueLT Std Cn" w:hAnsi="HelveticaNeueLT Std Cn" w:cs="Calibri Light"/>
        </w:rPr>
        <w:t xml:space="preserve"> con el sentir de la comunidad ariqueña.</w:t>
      </w:r>
    </w:p>
    <w:p w14:paraId="4D3A2B5E" w14:textId="77777777" w:rsidR="008474B3" w:rsidRDefault="008474B3" w:rsidP="00114454">
      <w:pPr>
        <w:pStyle w:val="Heading1"/>
        <w:rPr>
          <w:rFonts w:ascii="HelveticaNeueLT Std Cn" w:hAnsi="HelveticaNeueLT Std Cn"/>
          <w:b w:val="0"/>
          <w:i w:val="0"/>
          <w:lang w:val="es-ES"/>
        </w:rPr>
      </w:pPr>
      <w:bookmarkStart w:id="4" w:name="_Toc493232253"/>
    </w:p>
    <w:p w14:paraId="4B9E8300" w14:textId="77777777" w:rsidR="008474B3" w:rsidRDefault="008474B3" w:rsidP="008474B3"/>
    <w:p w14:paraId="1B146647" w14:textId="77777777" w:rsidR="008474B3" w:rsidRPr="008474B3" w:rsidRDefault="008474B3" w:rsidP="008474B3"/>
    <w:p w14:paraId="0EE7BBA8" w14:textId="77777777" w:rsidR="00761CE2" w:rsidRPr="00ED51D1" w:rsidRDefault="00761CE2" w:rsidP="00114454">
      <w:pPr>
        <w:pStyle w:val="Heading1"/>
        <w:rPr>
          <w:rFonts w:ascii="HelveticaNeueLT Std Cn" w:hAnsi="HelveticaNeueLT Std Cn"/>
          <w:b w:val="0"/>
          <w:i w:val="0"/>
          <w:sz w:val="48"/>
          <w:szCs w:val="48"/>
          <w:lang w:val="es-ES"/>
        </w:rPr>
      </w:pPr>
      <w:r w:rsidRPr="00ED51D1">
        <w:rPr>
          <w:rFonts w:ascii="HelveticaNeueLT Std Cn" w:hAnsi="HelveticaNeueLT Std Cn"/>
          <w:b w:val="0"/>
          <w:i w:val="0"/>
          <w:sz w:val="48"/>
          <w:szCs w:val="48"/>
          <w:lang w:val="es-ES"/>
        </w:rPr>
        <w:lastRenderedPageBreak/>
        <w:t>Misión</w:t>
      </w:r>
      <w:bookmarkEnd w:id="4"/>
      <w:r w:rsidR="00CA0813" w:rsidRPr="00ED51D1">
        <w:rPr>
          <w:rFonts w:ascii="HelveticaNeueLT Std Cn" w:hAnsi="HelveticaNeueLT Std Cn"/>
          <w:b w:val="0"/>
          <w:i w:val="0"/>
          <w:sz w:val="48"/>
          <w:szCs w:val="48"/>
          <w:lang w:val="es-ES"/>
        </w:rPr>
        <w:t xml:space="preserve"> </w:t>
      </w:r>
    </w:p>
    <w:p w14:paraId="6B16D234" w14:textId="77777777" w:rsidR="00437428" w:rsidRPr="00E675D5" w:rsidRDefault="00437428" w:rsidP="00437428">
      <w:pPr>
        <w:rPr>
          <w:rFonts w:ascii="HelveticaNeueLT Std Cn" w:hAnsi="HelveticaNeueLT Std Cn"/>
          <w:lang w:val="es-ES"/>
        </w:rPr>
      </w:pPr>
    </w:p>
    <w:p w14:paraId="658AFB3E" w14:textId="77777777" w:rsidR="00437428" w:rsidRPr="00E675D5" w:rsidRDefault="00114454" w:rsidP="00437428">
      <w:pPr>
        <w:spacing w:line="360" w:lineRule="auto"/>
        <w:jc w:val="both"/>
        <w:rPr>
          <w:rFonts w:ascii="HelveticaNeueLT Std Cn" w:hAnsi="HelveticaNeueLT Std Cn" w:cs="Calibri Light"/>
        </w:rPr>
      </w:pPr>
      <w:r w:rsidRPr="00E675D5">
        <w:rPr>
          <w:rFonts w:ascii="HelveticaNeueLT Std Cn" w:hAnsi="HelveticaNeueLT Std Cn" w:cs="Calibri Light"/>
        </w:rPr>
        <w:t>El Departamento de Administración de la Educaci</w:t>
      </w:r>
      <w:r w:rsidR="00CA0813" w:rsidRPr="00E675D5">
        <w:rPr>
          <w:rFonts w:ascii="HelveticaNeueLT Std Cn" w:hAnsi="HelveticaNeueLT Std Cn" w:cs="Calibri Light"/>
        </w:rPr>
        <w:t>ón Municipal de Arica entrega lo</w:t>
      </w:r>
      <w:r w:rsidRPr="00E675D5">
        <w:rPr>
          <w:rFonts w:ascii="HelveticaNeueLT Std Cn" w:hAnsi="HelveticaNeueLT Std Cn" w:cs="Calibri Light"/>
        </w:rPr>
        <w:t xml:space="preserve">s </w:t>
      </w:r>
      <w:r w:rsidR="00CA0813" w:rsidRPr="00E675D5">
        <w:rPr>
          <w:rFonts w:ascii="HelveticaNeueLT Std Cn" w:hAnsi="HelveticaNeueLT Std Cn" w:cs="Calibri Light"/>
        </w:rPr>
        <w:t xml:space="preserve">soportes </w:t>
      </w:r>
      <w:r w:rsidRPr="00E675D5">
        <w:rPr>
          <w:rFonts w:ascii="HelveticaNeueLT Std Cn" w:hAnsi="HelveticaNeueLT Std Cn" w:cs="Calibri Light"/>
        </w:rPr>
        <w:t>técnic</w:t>
      </w:r>
      <w:r w:rsidR="00CA0813" w:rsidRPr="00E675D5">
        <w:rPr>
          <w:rFonts w:ascii="HelveticaNeueLT Std Cn" w:hAnsi="HelveticaNeueLT Std Cn" w:cs="Calibri Light"/>
        </w:rPr>
        <w:t>o</w:t>
      </w:r>
      <w:r w:rsidRPr="00E675D5">
        <w:rPr>
          <w:rFonts w:ascii="HelveticaNeueLT Std Cn" w:hAnsi="HelveticaNeueLT Std Cn" w:cs="Calibri Light"/>
        </w:rPr>
        <w:t>s, administrativ</w:t>
      </w:r>
      <w:r w:rsidR="00CA0813" w:rsidRPr="00E675D5">
        <w:rPr>
          <w:rFonts w:ascii="HelveticaNeueLT Std Cn" w:hAnsi="HelveticaNeueLT Std Cn" w:cs="Calibri Light"/>
        </w:rPr>
        <w:t>o</w:t>
      </w:r>
      <w:r w:rsidRPr="00E675D5">
        <w:rPr>
          <w:rFonts w:ascii="HelveticaNeueLT Std Cn" w:hAnsi="HelveticaNeueLT Std Cn" w:cs="Calibri Light"/>
        </w:rPr>
        <w:t xml:space="preserve">s y </w:t>
      </w:r>
      <w:r w:rsidR="00CA0813" w:rsidRPr="00E675D5">
        <w:rPr>
          <w:rFonts w:ascii="HelveticaNeueLT Std Cn" w:hAnsi="HelveticaNeueLT Std Cn" w:cs="Calibri Light"/>
        </w:rPr>
        <w:t xml:space="preserve">pedagógicos </w:t>
      </w:r>
      <w:r w:rsidRPr="00E675D5">
        <w:rPr>
          <w:rFonts w:ascii="HelveticaNeueLT Std Cn" w:hAnsi="HelveticaNeueLT Std Cn" w:cs="Calibri Light"/>
        </w:rPr>
        <w:t>necesari</w:t>
      </w:r>
      <w:r w:rsidR="00CA0813" w:rsidRPr="00E675D5">
        <w:rPr>
          <w:rFonts w:ascii="HelveticaNeueLT Std Cn" w:hAnsi="HelveticaNeueLT Std Cn" w:cs="Calibri Light"/>
        </w:rPr>
        <w:t>o</w:t>
      </w:r>
      <w:r w:rsidRPr="00E675D5">
        <w:rPr>
          <w:rFonts w:ascii="HelveticaNeueLT Std Cn" w:hAnsi="HelveticaNeueLT Std Cn" w:cs="Calibri Light"/>
        </w:rPr>
        <w:t xml:space="preserve">s para que los Establecimientos Educacionales de su dependencia impartan una educación de calidad e integral velando por el desarrollo armónico y el bienestar de </w:t>
      </w:r>
      <w:r w:rsidR="00CA0813" w:rsidRPr="00E675D5">
        <w:rPr>
          <w:rFonts w:ascii="HelveticaNeueLT Std Cn" w:hAnsi="HelveticaNeueLT Std Cn" w:cs="Calibri Light"/>
        </w:rPr>
        <w:t xml:space="preserve">todos los integrantes de </w:t>
      </w:r>
      <w:r w:rsidR="000E6700" w:rsidRPr="00E675D5">
        <w:rPr>
          <w:rFonts w:ascii="HelveticaNeueLT Std Cn" w:hAnsi="HelveticaNeueLT Std Cn" w:cs="Calibri Light"/>
        </w:rPr>
        <w:t>la comunidad educativa</w:t>
      </w:r>
      <w:r w:rsidR="00CA0813" w:rsidRPr="00E675D5">
        <w:rPr>
          <w:rFonts w:ascii="HelveticaNeueLT Std Cn" w:hAnsi="HelveticaNeueLT Std Cn" w:cs="Calibri Light"/>
        </w:rPr>
        <w:t>.</w:t>
      </w:r>
    </w:p>
    <w:p w14:paraId="72DCE9DE" w14:textId="77777777" w:rsidR="008474B3" w:rsidRDefault="008474B3" w:rsidP="00437428">
      <w:pPr>
        <w:pStyle w:val="Heading1"/>
        <w:rPr>
          <w:rFonts w:ascii="HelveticaNeueLT Std Cn" w:eastAsia="Times New Roman" w:hAnsi="HelveticaNeueLT Std Cn" w:cs="Calibri Light"/>
          <w:b w:val="0"/>
          <w:bCs w:val="0"/>
          <w:i w:val="0"/>
          <w:iCs w:val="0"/>
          <w:color w:val="auto"/>
          <w:spacing w:val="0"/>
          <w:sz w:val="24"/>
          <w:szCs w:val="24"/>
        </w:rPr>
      </w:pPr>
      <w:bookmarkStart w:id="5" w:name="_Toc493232254"/>
    </w:p>
    <w:p w14:paraId="6C5DA03D" w14:textId="77777777" w:rsidR="00437428" w:rsidRPr="00ED51D1" w:rsidRDefault="00761CE2" w:rsidP="00437428">
      <w:pPr>
        <w:pStyle w:val="Heading1"/>
        <w:rPr>
          <w:rFonts w:ascii="HelveticaNeueLT Std Cn" w:hAnsi="HelveticaNeueLT Std Cn"/>
          <w:b w:val="0"/>
          <w:i w:val="0"/>
          <w:sz w:val="48"/>
          <w:szCs w:val="48"/>
          <w:lang w:val="es-ES"/>
        </w:rPr>
      </w:pPr>
      <w:r w:rsidRPr="00ED51D1">
        <w:rPr>
          <w:rFonts w:ascii="HelveticaNeueLT Std Cn" w:hAnsi="HelveticaNeueLT Std Cn"/>
          <w:b w:val="0"/>
          <w:i w:val="0"/>
          <w:sz w:val="48"/>
          <w:szCs w:val="48"/>
          <w:lang w:val="es-ES"/>
        </w:rPr>
        <w:t>Visión</w:t>
      </w:r>
      <w:bookmarkEnd w:id="5"/>
      <w:r w:rsidR="00CA0813" w:rsidRPr="00ED51D1">
        <w:rPr>
          <w:rFonts w:ascii="HelveticaNeueLT Std Cn" w:hAnsi="HelveticaNeueLT Std Cn"/>
          <w:b w:val="0"/>
          <w:i w:val="0"/>
          <w:sz w:val="48"/>
          <w:szCs w:val="48"/>
          <w:lang w:val="es-ES"/>
        </w:rPr>
        <w:t xml:space="preserve"> </w:t>
      </w:r>
    </w:p>
    <w:p w14:paraId="5ED9281E" w14:textId="77777777" w:rsidR="00437428" w:rsidRPr="00E675D5" w:rsidRDefault="00437428" w:rsidP="00437428">
      <w:pPr>
        <w:rPr>
          <w:rFonts w:ascii="HelveticaNeueLT Std Cn" w:hAnsi="HelveticaNeueLT Std Cn"/>
          <w:lang w:val="es-ES"/>
        </w:rPr>
      </w:pPr>
    </w:p>
    <w:p w14:paraId="4BE4DD4A" w14:textId="77777777" w:rsidR="00114454" w:rsidRPr="00E675D5" w:rsidRDefault="00114454" w:rsidP="00437428">
      <w:pPr>
        <w:spacing w:line="360" w:lineRule="auto"/>
        <w:jc w:val="both"/>
        <w:rPr>
          <w:rFonts w:ascii="HelveticaNeueLT Std Cn" w:hAnsi="HelveticaNeueLT Std Cn"/>
          <w:bCs/>
          <w:iCs/>
          <w:lang w:val="es-ES"/>
        </w:rPr>
      </w:pPr>
      <w:r w:rsidRPr="00E675D5">
        <w:rPr>
          <w:rFonts w:ascii="HelveticaNeueLT Std Cn" w:hAnsi="HelveticaNeueLT Std Cn"/>
          <w:bCs/>
          <w:iCs/>
          <w:lang w:val="es-ES"/>
        </w:rPr>
        <w:t xml:space="preserve">Ser una institución </w:t>
      </w:r>
      <w:r w:rsidR="00CA0813" w:rsidRPr="00E675D5">
        <w:rPr>
          <w:rFonts w:ascii="HelveticaNeueLT Std Cn" w:hAnsi="HelveticaNeueLT Std Cn"/>
          <w:bCs/>
          <w:iCs/>
          <w:lang w:val="es-ES"/>
        </w:rPr>
        <w:t xml:space="preserve">que sabe gestionar la educación a gran escala, </w:t>
      </w:r>
      <w:r w:rsidRPr="00E675D5">
        <w:rPr>
          <w:rFonts w:ascii="HelveticaNeueLT Std Cn" w:hAnsi="HelveticaNeueLT Std Cn"/>
          <w:bCs/>
          <w:iCs/>
          <w:lang w:val="es-ES"/>
        </w:rPr>
        <w:t xml:space="preserve">pluralista, </w:t>
      </w:r>
      <w:r w:rsidR="00CA0813" w:rsidRPr="00E675D5">
        <w:rPr>
          <w:rFonts w:ascii="HelveticaNeueLT Std Cn" w:hAnsi="HelveticaNeueLT Std Cn"/>
          <w:bCs/>
          <w:iCs/>
          <w:lang w:val="es-ES"/>
        </w:rPr>
        <w:t xml:space="preserve">abierta a la innovación pedagógica, </w:t>
      </w:r>
      <w:r w:rsidRPr="00E675D5">
        <w:rPr>
          <w:rFonts w:ascii="HelveticaNeueLT Std Cn" w:hAnsi="HelveticaNeueLT Std Cn"/>
          <w:bCs/>
          <w:iCs/>
          <w:lang w:val="es-ES"/>
        </w:rPr>
        <w:t xml:space="preserve">con enfoque técnico, reconocida por su profesionalismo y compromiso con la educación pública de calidad, </w:t>
      </w:r>
      <w:r w:rsidR="00CA0813" w:rsidRPr="00E675D5">
        <w:rPr>
          <w:rFonts w:ascii="HelveticaNeueLT Std Cn" w:hAnsi="HelveticaNeueLT Std Cn"/>
          <w:bCs/>
          <w:iCs/>
          <w:lang w:val="es-ES"/>
        </w:rPr>
        <w:t>con sello en el desarrollo humano y valórico, caracterizada por la integración</w:t>
      </w:r>
      <w:r w:rsidRPr="00E675D5">
        <w:rPr>
          <w:rFonts w:ascii="HelveticaNeueLT Std Cn" w:hAnsi="HelveticaNeueLT Std Cn"/>
          <w:bCs/>
          <w:iCs/>
          <w:lang w:val="es-ES"/>
        </w:rPr>
        <w:t xml:space="preserve">, </w:t>
      </w:r>
      <w:r w:rsidR="00CA0813" w:rsidRPr="00E675D5">
        <w:rPr>
          <w:rFonts w:ascii="HelveticaNeueLT Std Cn" w:hAnsi="HelveticaNeueLT Std Cn"/>
          <w:bCs/>
          <w:iCs/>
          <w:lang w:val="es-ES"/>
        </w:rPr>
        <w:t>la inclusión, la intercultural y sentido de pertenencia y riqueza patrimonial propios de nuestra región</w:t>
      </w:r>
      <w:r w:rsidRPr="00E675D5">
        <w:rPr>
          <w:rFonts w:ascii="HelveticaNeueLT Std Cn" w:hAnsi="HelveticaNeueLT Std Cn"/>
          <w:bCs/>
          <w:iCs/>
          <w:lang w:val="es-ES"/>
        </w:rPr>
        <w:t>.</w:t>
      </w:r>
    </w:p>
    <w:p w14:paraId="260A4A48" w14:textId="77777777" w:rsidR="00114454" w:rsidRPr="00E675D5" w:rsidRDefault="00114454" w:rsidP="00A20780">
      <w:pPr>
        <w:pStyle w:val="Heading1"/>
        <w:rPr>
          <w:rFonts w:ascii="HelveticaNeueLT Std Cn" w:hAnsi="HelveticaNeueLT Std Cn"/>
          <w:b w:val="0"/>
          <w:i w:val="0"/>
          <w:lang w:val="es-ES"/>
        </w:rPr>
      </w:pPr>
    </w:p>
    <w:p w14:paraId="70787B57" w14:textId="77777777" w:rsidR="00761CE2" w:rsidRPr="00ED51D1" w:rsidRDefault="00761CE2" w:rsidP="008474B3">
      <w:pPr>
        <w:pStyle w:val="Heading1"/>
        <w:rPr>
          <w:rFonts w:ascii="HelveticaNeueLT Std Cn" w:hAnsi="HelveticaNeueLT Std Cn"/>
          <w:b w:val="0"/>
          <w:i w:val="0"/>
          <w:sz w:val="48"/>
          <w:szCs w:val="48"/>
          <w:lang w:val="es-ES"/>
        </w:rPr>
      </w:pPr>
      <w:bookmarkStart w:id="6" w:name="_Toc493232255"/>
      <w:r w:rsidRPr="00ED51D1">
        <w:rPr>
          <w:rFonts w:ascii="HelveticaNeueLT Std Cn" w:hAnsi="HelveticaNeueLT Std Cn"/>
          <w:b w:val="0"/>
          <w:i w:val="0"/>
          <w:sz w:val="48"/>
          <w:szCs w:val="48"/>
          <w:lang w:val="es-ES"/>
        </w:rPr>
        <w:t>Valores</w:t>
      </w:r>
      <w:bookmarkEnd w:id="6"/>
      <w:r w:rsidR="00E82064" w:rsidRPr="00ED51D1">
        <w:rPr>
          <w:rFonts w:ascii="HelveticaNeueLT Std Cn" w:hAnsi="HelveticaNeueLT Std Cn"/>
          <w:b w:val="0"/>
          <w:i w:val="0"/>
          <w:sz w:val="48"/>
          <w:szCs w:val="48"/>
          <w:lang w:val="es-ES"/>
        </w:rPr>
        <w:t xml:space="preserve"> Institucionales</w:t>
      </w:r>
    </w:p>
    <w:p w14:paraId="5920A45A" w14:textId="77777777" w:rsidR="00761CE2" w:rsidRPr="00E675D5" w:rsidRDefault="00761CE2" w:rsidP="00761CE2">
      <w:pPr>
        <w:pStyle w:val="ListParagraph"/>
        <w:spacing w:line="360" w:lineRule="auto"/>
        <w:rPr>
          <w:rFonts w:ascii="HelveticaNeueLT Std Cn" w:hAnsi="HelveticaNeueLT Std Cn"/>
          <w:lang w:val="es-ES"/>
        </w:rPr>
      </w:pPr>
    </w:p>
    <w:p w14:paraId="544DF253" w14:textId="77777777" w:rsidR="00114454" w:rsidRPr="00E675D5" w:rsidRDefault="00114454" w:rsidP="00E95BDF">
      <w:pPr>
        <w:spacing w:line="360" w:lineRule="auto"/>
        <w:ind w:left="360"/>
        <w:jc w:val="both"/>
        <w:rPr>
          <w:rFonts w:ascii="HelveticaNeueLT Std Cn" w:hAnsi="HelveticaNeueLT Std Cn"/>
          <w:lang w:val="es-ES"/>
        </w:rPr>
      </w:pPr>
      <w:r w:rsidRPr="00E675D5">
        <w:rPr>
          <w:rFonts w:ascii="HelveticaNeueLT Std Cn" w:hAnsi="HelveticaNeueLT Std Cn"/>
          <w:lang w:val="es-ES"/>
        </w:rPr>
        <w:t xml:space="preserve">Compromiso: Las personas del DAEM </w:t>
      </w:r>
      <w:r w:rsidR="00CB3261" w:rsidRPr="00E675D5">
        <w:rPr>
          <w:rFonts w:ascii="HelveticaNeueLT Std Cn" w:hAnsi="HelveticaNeueLT Std Cn"/>
          <w:lang w:val="es-ES"/>
        </w:rPr>
        <w:t xml:space="preserve">y de los establecimientos educacionales se caracterizan por el alto nivel de compromiso </w:t>
      </w:r>
      <w:r w:rsidRPr="00E675D5">
        <w:rPr>
          <w:rFonts w:ascii="HelveticaNeueLT Std Cn" w:hAnsi="HelveticaNeueLT Std Cn"/>
          <w:lang w:val="es-ES"/>
        </w:rPr>
        <w:t>co</w:t>
      </w:r>
      <w:r w:rsidR="00CB3261" w:rsidRPr="00E675D5">
        <w:rPr>
          <w:rFonts w:ascii="HelveticaNeueLT Std Cn" w:hAnsi="HelveticaNeueLT Std Cn"/>
          <w:lang w:val="es-ES"/>
        </w:rPr>
        <w:t xml:space="preserve">n los objetivos institucionales, con el sentido de misión institucional </w:t>
      </w:r>
      <w:r w:rsidRPr="00E675D5">
        <w:rPr>
          <w:rFonts w:ascii="HelveticaNeueLT Std Cn" w:hAnsi="HelveticaNeueLT Std Cn"/>
          <w:lang w:val="es-ES"/>
        </w:rPr>
        <w:t>y con la atención profesional a los usuarios.</w:t>
      </w:r>
    </w:p>
    <w:p w14:paraId="4D564DFE" w14:textId="77777777" w:rsidR="00114454" w:rsidRPr="00E675D5" w:rsidRDefault="00114454" w:rsidP="00E95BDF">
      <w:pPr>
        <w:pStyle w:val="ListParagraph"/>
        <w:spacing w:line="360" w:lineRule="auto"/>
        <w:jc w:val="both"/>
        <w:rPr>
          <w:rFonts w:ascii="HelveticaNeueLT Std Cn" w:hAnsi="HelveticaNeueLT Std Cn"/>
          <w:lang w:val="es-ES"/>
        </w:rPr>
      </w:pPr>
    </w:p>
    <w:p w14:paraId="02FADC13" w14:textId="77777777" w:rsidR="00114454" w:rsidRPr="00E675D5" w:rsidRDefault="00114454" w:rsidP="00E95BDF">
      <w:pPr>
        <w:spacing w:line="360" w:lineRule="auto"/>
        <w:ind w:left="360"/>
        <w:jc w:val="both"/>
        <w:rPr>
          <w:rFonts w:ascii="HelveticaNeueLT Std Cn" w:hAnsi="HelveticaNeueLT Std Cn"/>
          <w:lang w:val="es-ES"/>
        </w:rPr>
      </w:pPr>
      <w:r w:rsidRPr="00E675D5">
        <w:rPr>
          <w:rFonts w:ascii="HelveticaNeueLT Std Cn" w:hAnsi="HelveticaNeueLT Std Cn"/>
          <w:lang w:val="es-ES"/>
        </w:rPr>
        <w:t>Integridad: Las personas que trabajan en el DAEM  se caracterizan por poseer un alto grado de compromiso con el valor de integridad</w:t>
      </w:r>
      <w:r w:rsidR="00CB3261" w:rsidRPr="00E675D5">
        <w:rPr>
          <w:rFonts w:ascii="HelveticaNeueLT Std Cn" w:hAnsi="HelveticaNeueLT Std Cn"/>
          <w:lang w:val="es-ES"/>
        </w:rPr>
        <w:t xml:space="preserve"> y la probidad</w:t>
      </w:r>
      <w:r w:rsidRPr="00E675D5">
        <w:rPr>
          <w:rFonts w:ascii="HelveticaNeueLT Std Cn" w:hAnsi="HelveticaNeueLT Std Cn"/>
          <w:lang w:val="es-ES"/>
        </w:rPr>
        <w:t>, arraigado en cada una de sus actuaciones en beneficio de la educación pública.</w:t>
      </w:r>
    </w:p>
    <w:p w14:paraId="6CD96D5C" w14:textId="77777777" w:rsidR="00114454" w:rsidRPr="00E675D5" w:rsidRDefault="00114454" w:rsidP="00E95BDF">
      <w:pPr>
        <w:pStyle w:val="ListParagraph"/>
        <w:spacing w:line="360" w:lineRule="auto"/>
        <w:jc w:val="both"/>
        <w:rPr>
          <w:rFonts w:ascii="HelveticaNeueLT Std Cn" w:hAnsi="HelveticaNeueLT Std Cn"/>
          <w:lang w:val="es-ES"/>
        </w:rPr>
      </w:pPr>
    </w:p>
    <w:p w14:paraId="6C4565EC" w14:textId="77777777" w:rsidR="00E95BDF" w:rsidRPr="00E675D5" w:rsidRDefault="00E95BDF" w:rsidP="00E95BDF">
      <w:pPr>
        <w:pStyle w:val="ListParagraph"/>
        <w:spacing w:line="360" w:lineRule="auto"/>
        <w:ind w:left="426"/>
        <w:jc w:val="both"/>
        <w:rPr>
          <w:rFonts w:ascii="HelveticaNeueLT Std Cn" w:hAnsi="HelveticaNeueLT Std Cn"/>
          <w:lang w:val="es-ES"/>
        </w:rPr>
      </w:pPr>
      <w:r w:rsidRPr="00E675D5">
        <w:rPr>
          <w:rFonts w:ascii="HelveticaNeueLT Std Cn" w:hAnsi="HelveticaNeueLT Std Cn"/>
          <w:lang w:val="es-ES"/>
        </w:rPr>
        <w:t>Servicio: Entendemos que tanto la educación propiamente tal, así como la administración está siempre al servicio del proceso educativo y debe propender al bienestar de los usuarios por sobre los intereses particulares.</w:t>
      </w:r>
    </w:p>
    <w:p w14:paraId="3D63F71C" w14:textId="77777777" w:rsidR="00E95BDF" w:rsidRPr="00E675D5" w:rsidRDefault="00E95BDF" w:rsidP="00E95BDF">
      <w:pPr>
        <w:pStyle w:val="ListParagraph"/>
        <w:spacing w:line="360" w:lineRule="auto"/>
        <w:ind w:hanging="294"/>
        <w:jc w:val="both"/>
        <w:rPr>
          <w:rFonts w:ascii="HelveticaNeueLT Std Cn" w:hAnsi="HelveticaNeueLT Std Cn"/>
          <w:lang w:val="es-ES"/>
        </w:rPr>
      </w:pPr>
    </w:p>
    <w:p w14:paraId="3F0BC80F" w14:textId="77777777" w:rsidR="00761CE2" w:rsidRPr="00E675D5" w:rsidRDefault="00114454" w:rsidP="00E95BDF">
      <w:pPr>
        <w:spacing w:line="360" w:lineRule="auto"/>
        <w:ind w:left="360"/>
        <w:jc w:val="both"/>
        <w:rPr>
          <w:rFonts w:ascii="HelveticaNeueLT Std Cn" w:hAnsi="HelveticaNeueLT Std Cn"/>
          <w:lang w:val="es-ES"/>
        </w:rPr>
      </w:pPr>
      <w:r w:rsidRPr="00E675D5">
        <w:rPr>
          <w:rFonts w:ascii="HelveticaNeueLT Std Cn" w:hAnsi="HelveticaNeueLT Std Cn"/>
          <w:lang w:val="es-ES"/>
        </w:rPr>
        <w:t>Transparencia: Institución que se caracteriza por transparentar sus procesos                administrativos y</w:t>
      </w:r>
      <w:r w:rsidR="003E0AE8" w:rsidRPr="00E675D5">
        <w:rPr>
          <w:rFonts w:ascii="HelveticaNeueLT Std Cn" w:hAnsi="HelveticaNeueLT Std Cn"/>
          <w:lang w:val="es-ES"/>
        </w:rPr>
        <w:t xml:space="preserve"> al mismo tiempo que ofrece la posibilidad de entregar la información a quien la requiera, en tanto esta sea posible de ser entregada</w:t>
      </w:r>
      <w:r w:rsidRPr="00E675D5">
        <w:rPr>
          <w:rFonts w:ascii="HelveticaNeueLT Std Cn" w:hAnsi="HelveticaNeueLT Std Cn"/>
          <w:lang w:val="es-ES"/>
        </w:rPr>
        <w:t>.</w:t>
      </w:r>
    </w:p>
    <w:p w14:paraId="4206CDF4" w14:textId="77777777" w:rsidR="00CB3261" w:rsidRPr="00E675D5" w:rsidRDefault="00CB3261" w:rsidP="00E95BDF">
      <w:pPr>
        <w:spacing w:line="360" w:lineRule="auto"/>
        <w:ind w:left="360"/>
        <w:jc w:val="both"/>
        <w:rPr>
          <w:rFonts w:ascii="HelveticaNeueLT Std Cn" w:hAnsi="HelveticaNeueLT Std Cn"/>
          <w:lang w:val="es-ES"/>
        </w:rPr>
      </w:pPr>
    </w:p>
    <w:p w14:paraId="1A17CFB4" w14:textId="77777777" w:rsidR="00CB3261" w:rsidRPr="00E675D5" w:rsidRDefault="00CB3261" w:rsidP="00E95BDF">
      <w:pPr>
        <w:spacing w:line="360" w:lineRule="auto"/>
        <w:ind w:left="360"/>
        <w:jc w:val="both"/>
        <w:rPr>
          <w:rFonts w:ascii="HelveticaNeueLT Std Cn" w:hAnsi="HelveticaNeueLT Std Cn"/>
          <w:lang w:val="es-ES"/>
        </w:rPr>
      </w:pPr>
      <w:r w:rsidRPr="00E675D5">
        <w:rPr>
          <w:rFonts w:ascii="HelveticaNeueLT Std Cn" w:hAnsi="HelveticaNeueLT Std Cn"/>
          <w:lang w:val="es-ES"/>
        </w:rPr>
        <w:t>Participación: Entendemos que los procesos de mejora requieren, necesariamente, contar con la participación de todos los actores, para que hagan suyas estas necesidades así como también desde la administración se recojan las inquietudes y aspiraciones para avanzar en el mejoramiento del sistema incorporando a todos y a todas en este proceso.</w:t>
      </w:r>
    </w:p>
    <w:p w14:paraId="1E87D980" w14:textId="77777777" w:rsidR="00114454" w:rsidRPr="00E675D5" w:rsidRDefault="00114454" w:rsidP="00114454">
      <w:pPr>
        <w:pStyle w:val="ListParagraph"/>
        <w:spacing w:line="360" w:lineRule="auto"/>
        <w:ind w:left="708"/>
        <w:jc w:val="both"/>
        <w:rPr>
          <w:rFonts w:ascii="HelveticaNeueLT Std Cn" w:hAnsi="HelveticaNeueLT Std Cn"/>
          <w:lang w:val="es-ES"/>
        </w:rPr>
      </w:pPr>
    </w:p>
    <w:p w14:paraId="5CAFC450" w14:textId="77777777" w:rsidR="00CB3261" w:rsidRPr="00E675D5" w:rsidRDefault="00CB3261" w:rsidP="00761CE2">
      <w:pPr>
        <w:spacing w:line="360" w:lineRule="auto"/>
        <w:jc w:val="both"/>
        <w:rPr>
          <w:rFonts w:ascii="HelveticaNeueLT Std Cn" w:hAnsi="HelveticaNeueLT Std Cn"/>
          <w:lang w:val="es-ES"/>
        </w:rPr>
      </w:pPr>
    </w:p>
    <w:p w14:paraId="5E0B0F78" w14:textId="77777777" w:rsidR="00761CE2" w:rsidRPr="00E675D5" w:rsidRDefault="006C790E" w:rsidP="00761CE2">
      <w:pPr>
        <w:spacing w:line="360" w:lineRule="auto"/>
        <w:jc w:val="both"/>
        <w:rPr>
          <w:rFonts w:ascii="HelveticaNeueLT Std Cn" w:hAnsi="HelveticaNeueLT Std Cn"/>
          <w:lang w:val="es-ES"/>
        </w:rPr>
        <w:sectPr w:rsidR="00761CE2" w:rsidRPr="00E675D5" w:rsidSect="005D3847">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08"/>
          <w:docGrid w:linePitch="360"/>
        </w:sectPr>
      </w:pPr>
      <w:r w:rsidRPr="00E675D5">
        <w:rPr>
          <w:rFonts w:ascii="HelveticaNeueLT Std Cn" w:hAnsi="HelveticaNeueLT Std Cn"/>
          <w:lang w:val="es-ES"/>
        </w:rPr>
        <w:t xml:space="preserve">Nuestro compromiso </w:t>
      </w:r>
      <w:r w:rsidR="00CB3261" w:rsidRPr="00E675D5">
        <w:rPr>
          <w:rFonts w:ascii="HelveticaNeueLT Std Cn" w:hAnsi="HelveticaNeueLT Std Cn"/>
          <w:lang w:val="es-ES"/>
        </w:rPr>
        <w:t xml:space="preserve">Institucional, además de apoyar todas las políticas edilicias en materia de educación, </w:t>
      </w:r>
      <w:r w:rsidRPr="00E675D5">
        <w:rPr>
          <w:rFonts w:ascii="HelveticaNeueLT Std Cn" w:hAnsi="HelveticaNeueLT Std Cn"/>
          <w:lang w:val="es-ES"/>
        </w:rPr>
        <w:t>es asegurar,</w:t>
      </w:r>
      <w:r w:rsidR="0010468D" w:rsidRPr="00E675D5">
        <w:rPr>
          <w:rFonts w:ascii="HelveticaNeueLT Std Cn" w:hAnsi="HelveticaNeueLT Std Cn"/>
          <w:lang w:val="es-ES"/>
        </w:rPr>
        <w:t xml:space="preserve"> mediante una buena gestión en la administración</w:t>
      </w:r>
      <w:r w:rsidRPr="00E675D5">
        <w:rPr>
          <w:rFonts w:ascii="HelveticaNeueLT Std Cn" w:hAnsi="HelveticaNeueLT Std Cn"/>
          <w:lang w:val="es-ES"/>
        </w:rPr>
        <w:t>, supervis</w:t>
      </w:r>
      <w:r w:rsidR="0010468D" w:rsidRPr="00E675D5">
        <w:rPr>
          <w:rFonts w:ascii="HelveticaNeueLT Std Cn" w:hAnsi="HelveticaNeueLT Std Cn"/>
          <w:lang w:val="es-ES"/>
        </w:rPr>
        <w:t xml:space="preserve">ión,  </w:t>
      </w:r>
      <w:r w:rsidRPr="00E675D5">
        <w:rPr>
          <w:rFonts w:ascii="HelveticaNeueLT Std Cn" w:hAnsi="HelveticaNeueLT Std Cn"/>
          <w:lang w:val="es-ES"/>
        </w:rPr>
        <w:t xml:space="preserve">y </w:t>
      </w:r>
      <w:r w:rsidR="0010468D" w:rsidRPr="00E675D5">
        <w:rPr>
          <w:rFonts w:ascii="HelveticaNeueLT Std Cn" w:hAnsi="HelveticaNeueLT Std Cn"/>
          <w:lang w:val="es-ES"/>
        </w:rPr>
        <w:t>aseguramiento de</w:t>
      </w:r>
      <w:r w:rsidRPr="00E675D5">
        <w:rPr>
          <w:rFonts w:ascii="HelveticaNeueLT Std Cn" w:hAnsi="HelveticaNeueLT Std Cn"/>
          <w:lang w:val="es-ES"/>
        </w:rPr>
        <w:t xml:space="preserve"> los recursos necesarios para que las unidades educativas puedan desarrollar con éxito sus propuestas, logrando así formar persona</w:t>
      </w:r>
      <w:r w:rsidR="00CB3261" w:rsidRPr="00E675D5">
        <w:rPr>
          <w:rFonts w:ascii="HelveticaNeueLT Std Cn" w:hAnsi="HelveticaNeueLT Std Cn"/>
          <w:lang w:val="es-ES"/>
        </w:rPr>
        <w:t>s</w:t>
      </w:r>
      <w:r w:rsidRPr="00E675D5">
        <w:rPr>
          <w:rFonts w:ascii="HelveticaNeueLT Std Cn" w:hAnsi="HelveticaNeueLT Std Cn"/>
          <w:lang w:val="es-ES"/>
        </w:rPr>
        <w:t xml:space="preserve"> </w:t>
      </w:r>
      <w:r w:rsidR="00CB3261" w:rsidRPr="00E675D5">
        <w:rPr>
          <w:rFonts w:ascii="HelveticaNeueLT Std Cn" w:hAnsi="HelveticaNeueLT Std Cn"/>
          <w:lang w:val="es-ES"/>
        </w:rPr>
        <w:t xml:space="preserve">plenas y comprometidas como las </w:t>
      </w:r>
      <w:r w:rsidRPr="00E675D5">
        <w:rPr>
          <w:rFonts w:ascii="HelveticaNeueLT Std Cn" w:hAnsi="HelveticaNeueLT Std Cn"/>
          <w:lang w:val="es-ES"/>
        </w:rPr>
        <w:t xml:space="preserve">que la sociedad actual requiere, asegurando </w:t>
      </w:r>
      <w:r w:rsidR="003E0AE8" w:rsidRPr="00E675D5">
        <w:rPr>
          <w:rFonts w:ascii="HelveticaNeueLT Std Cn" w:hAnsi="HelveticaNeueLT Std Cn"/>
          <w:lang w:val="es-ES"/>
        </w:rPr>
        <w:t>par</w:t>
      </w:r>
      <w:r w:rsidR="00CB3261" w:rsidRPr="00E675D5">
        <w:rPr>
          <w:rFonts w:ascii="HelveticaNeueLT Std Cn" w:hAnsi="HelveticaNeueLT Std Cn"/>
          <w:lang w:val="es-ES"/>
        </w:rPr>
        <w:t xml:space="preserve">a ello </w:t>
      </w:r>
      <w:r w:rsidRPr="00E675D5">
        <w:rPr>
          <w:rFonts w:ascii="HelveticaNeueLT Std Cn" w:hAnsi="HelveticaNeueLT Std Cn"/>
          <w:lang w:val="es-ES"/>
        </w:rPr>
        <w:t xml:space="preserve">los espacios de participación </w:t>
      </w:r>
      <w:r w:rsidR="003E0AE8" w:rsidRPr="00E675D5">
        <w:rPr>
          <w:rFonts w:ascii="HelveticaNeueLT Std Cn" w:hAnsi="HelveticaNeueLT Std Cn"/>
          <w:lang w:val="es-ES"/>
        </w:rPr>
        <w:t xml:space="preserve">para todos los actores, y propiciando para ellos espacios para el desarrollo de las habilidades </w:t>
      </w:r>
      <w:r w:rsidRPr="00E675D5">
        <w:rPr>
          <w:rFonts w:ascii="HelveticaNeueLT Std Cn" w:hAnsi="HelveticaNeueLT Std Cn"/>
          <w:lang w:val="es-ES"/>
        </w:rPr>
        <w:t>creativa</w:t>
      </w:r>
      <w:r w:rsidR="003E0AE8" w:rsidRPr="00E675D5">
        <w:rPr>
          <w:rFonts w:ascii="HelveticaNeueLT Std Cn" w:hAnsi="HelveticaNeueLT Std Cn"/>
          <w:lang w:val="es-ES"/>
        </w:rPr>
        <w:t>s</w:t>
      </w:r>
      <w:r w:rsidRPr="00E675D5">
        <w:rPr>
          <w:rFonts w:ascii="HelveticaNeueLT Std Cn" w:hAnsi="HelveticaNeueLT Std Cn"/>
          <w:lang w:val="es-ES"/>
        </w:rPr>
        <w:t>, deportiva</w:t>
      </w:r>
      <w:r w:rsidR="003E0AE8" w:rsidRPr="00E675D5">
        <w:rPr>
          <w:rFonts w:ascii="HelveticaNeueLT Std Cn" w:hAnsi="HelveticaNeueLT Std Cn"/>
          <w:lang w:val="es-ES"/>
        </w:rPr>
        <w:t>s</w:t>
      </w:r>
      <w:r w:rsidRPr="00E675D5">
        <w:rPr>
          <w:rFonts w:ascii="HelveticaNeueLT Std Cn" w:hAnsi="HelveticaNeueLT Std Cn"/>
          <w:lang w:val="es-ES"/>
        </w:rPr>
        <w:t>, intelectual</w:t>
      </w:r>
      <w:r w:rsidR="003E0AE8" w:rsidRPr="00E675D5">
        <w:rPr>
          <w:rFonts w:ascii="HelveticaNeueLT Std Cn" w:hAnsi="HelveticaNeueLT Std Cn"/>
          <w:lang w:val="es-ES"/>
        </w:rPr>
        <w:t xml:space="preserve">es, </w:t>
      </w:r>
      <w:r w:rsidRPr="00E675D5">
        <w:rPr>
          <w:rFonts w:ascii="HelveticaNeueLT Std Cn" w:hAnsi="HelveticaNeueLT Std Cn"/>
          <w:lang w:val="es-ES"/>
        </w:rPr>
        <w:t>artística</w:t>
      </w:r>
      <w:r w:rsidR="003E0AE8" w:rsidRPr="00E675D5">
        <w:rPr>
          <w:rFonts w:ascii="HelveticaNeueLT Std Cn" w:hAnsi="HelveticaNeueLT Std Cn"/>
          <w:lang w:val="es-ES"/>
        </w:rPr>
        <w:t>s</w:t>
      </w:r>
      <w:r w:rsidRPr="00E675D5">
        <w:rPr>
          <w:rFonts w:ascii="HelveticaNeueLT Std Cn" w:hAnsi="HelveticaNeueLT Std Cn"/>
          <w:lang w:val="es-ES"/>
        </w:rPr>
        <w:t xml:space="preserve"> y cultural</w:t>
      </w:r>
      <w:r w:rsidR="003E0AE8" w:rsidRPr="00E675D5">
        <w:rPr>
          <w:rFonts w:ascii="HelveticaNeueLT Std Cn" w:hAnsi="HelveticaNeueLT Std Cn"/>
          <w:lang w:val="es-ES"/>
        </w:rPr>
        <w:t>es</w:t>
      </w:r>
      <w:r w:rsidRPr="00E675D5">
        <w:rPr>
          <w:rFonts w:ascii="HelveticaNeueLT Std Cn" w:hAnsi="HelveticaNeueLT Std Cn"/>
          <w:lang w:val="es-ES"/>
        </w:rPr>
        <w:t xml:space="preserve"> de sus alumnos</w:t>
      </w:r>
      <w:r w:rsidR="00CB3261" w:rsidRPr="00E675D5">
        <w:rPr>
          <w:rFonts w:ascii="HelveticaNeueLT Std Cn" w:hAnsi="HelveticaNeueLT Std Cn"/>
          <w:lang w:val="es-ES"/>
        </w:rPr>
        <w:t xml:space="preserve">, así como </w:t>
      </w:r>
      <w:r w:rsidRPr="00E675D5">
        <w:rPr>
          <w:rFonts w:ascii="HelveticaNeueLT Std Cn" w:hAnsi="HelveticaNeueLT Std Cn"/>
          <w:lang w:val="es-ES"/>
        </w:rPr>
        <w:t>comp</w:t>
      </w:r>
      <w:r w:rsidR="00CB3261" w:rsidRPr="00E675D5">
        <w:rPr>
          <w:rFonts w:ascii="HelveticaNeueLT Std Cn" w:hAnsi="HelveticaNeueLT Std Cn"/>
          <w:lang w:val="es-ES"/>
        </w:rPr>
        <w:t>rometer la par</w:t>
      </w:r>
      <w:r w:rsidR="003E0AE8" w:rsidRPr="00E675D5">
        <w:rPr>
          <w:rFonts w:ascii="HelveticaNeueLT Std Cn" w:hAnsi="HelveticaNeueLT Std Cn"/>
          <w:lang w:val="es-ES"/>
        </w:rPr>
        <w:t xml:space="preserve">ticipación activa y respetuosa </w:t>
      </w:r>
      <w:r w:rsidRPr="00E675D5">
        <w:rPr>
          <w:rFonts w:ascii="HelveticaNeueLT Std Cn" w:hAnsi="HelveticaNeueLT Std Cn"/>
          <w:lang w:val="es-ES"/>
        </w:rPr>
        <w:t>de la comunidad en la educación</w:t>
      </w:r>
      <w:r w:rsidR="00CB3261" w:rsidRPr="00E675D5">
        <w:rPr>
          <w:rFonts w:ascii="HelveticaNeueLT Std Cn" w:hAnsi="HelveticaNeueLT Std Cn"/>
          <w:lang w:val="es-ES"/>
        </w:rPr>
        <w:t xml:space="preserve"> a través de los distintos organismos y canales existentes, </w:t>
      </w:r>
      <w:r w:rsidRPr="00E675D5">
        <w:rPr>
          <w:rFonts w:ascii="HelveticaNeueLT Std Cn" w:hAnsi="HelveticaNeueLT Std Cn"/>
          <w:lang w:val="es-ES"/>
        </w:rPr>
        <w:t>lidera</w:t>
      </w:r>
      <w:r w:rsidR="0010468D" w:rsidRPr="00E675D5">
        <w:rPr>
          <w:rFonts w:ascii="HelveticaNeueLT Std Cn" w:hAnsi="HelveticaNeueLT Std Cn"/>
          <w:lang w:val="es-ES"/>
        </w:rPr>
        <w:t>ndo</w:t>
      </w:r>
      <w:r w:rsidR="00CB3261" w:rsidRPr="00E675D5">
        <w:rPr>
          <w:rFonts w:ascii="HelveticaNeueLT Std Cn" w:hAnsi="HelveticaNeueLT Std Cn"/>
          <w:lang w:val="es-ES"/>
        </w:rPr>
        <w:t xml:space="preserve"> la entrega pedagógica y la búsqueda de nuevas soluciones </w:t>
      </w:r>
      <w:r w:rsidRPr="00E675D5">
        <w:rPr>
          <w:rFonts w:ascii="HelveticaNeueLT Std Cn" w:hAnsi="HelveticaNeueLT Std Cn"/>
          <w:lang w:val="es-ES"/>
        </w:rPr>
        <w:t xml:space="preserve">educación </w:t>
      </w:r>
      <w:r w:rsidR="00CB3261" w:rsidRPr="00E675D5">
        <w:rPr>
          <w:rFonts w:ascii="HelveticaNeueLT Std Cn" w:hAnsi="HelveticaNeueLT Std Cn"/>
          <w:lang w:val="es-ES"/>
        </w:rPr>
        <w:t>innovadora</w:t>
      </w:r>
      <w:r w:rsidRPr="00E675D5">
        <w:rPr>
          <w:rFonts w:ascii="HelveticaNeueLT Std Cn" w:hAnsi="HelveticaNeueLT Std Cn"/>
          <w:lang w:val="es-ES"/>
        </w:rPr>
        <w:t>, con una administración eficaz y eficiente, que responda a la necesidades de desarrollo y crec</w:t>
      </w:r>
      <w:r w:rsidR="00CB3261" w:rsidRPr="00E675D5">
        <w:rPr>
          <w:rFonts w:ascii="HelveticaNeueLT Std Cn" w:hAnsi="HelveticaNeueLT Std Cn"/>
          <w:lang w:val="es-ES"/>
        </w:rPr>
        <w:t xml:space="preserve">imiento de la comuna, poniendo énfasis en la </w:t>
      </w:r>
      <w:r w:rsidRPr="00E675D5">
        <w:rPr>
          <w:rFonts w:ascii="HelveticaNeueLT Std Cn" w:hAnsi="HelveticaNeueLT Std Cn"/>
          <w:lang w:val="es-ES"/>
        </w:rPr>
        <w:t>capacita</w:t>
      </w:r>
      <w:r w:rsidR="00CB3261" w:rsidRPr="00E675D5">
        <w:rPr>
          <w:rFonts w:ascii="HelveticaNeueLT Std Cn" w:hAnsi="HelveticaNeueLT Std Cn"/>
          <w:lang w:val="es-ES"/>
        </w:rPr>
        <w:t>ción permanente</w:t>
      </w:r>
      <w:r w:rsidRPr="00E675D5">
        <w:rPr>
          <w:rFonts w:ascii="HelveticaNeueLT Std Cn" w:hAnsi="HelveticaNeueLT Std Cn"/>
          <w:lang w:val="es-ES"/>
        </w:rPr>
        <w:t xml:space="preserve"> a los </w:t>
      </w:r>
      <w:r w:rsidR="00CB3261" w:rsidRPr="00E675D5">
        <w:rPr>
          <w:rFonts w:ascii="HelveticaNeueLT Std Cn" w:hAnsi="HelveticaNeueLT Std Cn"/>
          <w:lang w:val="es-ES"/>
        </w:rPr>
        <w:t xml:space="preserve">trabajadores en base a sus necesidades, </w:t>
      </w:r>
      <w:r w:rsidRPr="00E675D5">
        <w:rPr>
          <w:rFonts w:ascii="HelveticaNeueLT Std Cn" w:hAnsi="HelveticaNeueLT Std Cn"/>
          <w:lang w:val="es-ES"/>
        </w:rPr>
        <w:t xml:space="preserve"> </w:t>
      </w:r>
      <w:r w:rsidR="00CB3261" w:rsidRPr="00E675D5">
        <w:rPr>
          <w:rFonts w:ascii="HelveticaNeueLT Std Cn" w:hAnsi="HelveticaNeueLT Std Cn"/>
          <w:lang w:val="es-ES"/>
        </w:rPr>
        <w:t xml:space="preserve">así como también </w:t>
      </w:r>
      <w:r w:rsidR="003E0AE8" w:rsidRPr="00E675D5">
        <w:rPr>
          <w:rFonts w:ascii="HelveticaNeueLT Std Cn" w:hAnsi="HelveticaNeueLT Std Cn"/>
          <w:lang w:val="es-ES"/>
        </w:rPr>
        <w:t>desplegar todos los esfuerzos para alcanzar</w:t>
      </w:r>
      <w:r w:rsidR="000E4F3D" w:rsidRPr="00E675D5">
        <w:rPr>
          <w:rFonts w:ascii="HelveticaNeueLT Std Cn" w:hAnsi="HelveticaNeueLT Std Cn"/>
          <w:lang w:val="es-ES"/>
        </w:rPr>
        <w:t xml:space="preserve"> </w:t>
      </w:r>
      <w:r w:rsidRPr="00E675D5">
        <w:rPr>
          <w:rFonts w:ascii="HelveticaNeueLT Std Cn" w:hAnsi="HelveticaNeueLT Std Cn"/>
          <w:lang w:val="es-ES"/>
        </w:rPr>
        <w:t>contar con los establecimientos educacionales</w:t>
      </w:r>
      <w:r w:rsidR="00CB3261" w:rsidRPr="00E675D5">
        <w:rPr>
          <w:rFonts w:ascii="HelveticaNeueLT Std Cn" w:hAnsi="HelveticaNeueLT Std Cn"/>
          <w:lang w:val="es-ES"/>
        </w:rPr>
        <w:t xml:space="preserve"> adecuados</w:t>
      </w:r>
      <w:r w:rsidRPr="00E675D5">
        <w:rPr>
          <w:rFonts w:ascii="HelveticaNeueLT Std Cn" w:hAnsi="HelveticaNeueLT Std Cn"/>
          <w:lang w:val="es-ES"/>
        </w:rPr>
        <w:t xml:space="preserve">, seguros y </w:t>
      </w:r>
      <w:r w:rsidR="00CB3261" w:rsidRPr="00E675D5">
        <w:rPr>
          <w:rFonts w:ascii="HelveticaNeueLT Std Cn" w:hAnsi="HelveticaNeueLT Std Cn"/>
          <w:lang w:val="es-ES"/>
        </w:rPr>
        <w:t xml:space="preserve">equipados para entregar un servicio de calidad, bajo los principios de autonomía, profesionalismo y responsabilidad en la gestión de cada uno de nuestros establecimientos.  </w:t>
      </w:r>
    </w:p>
    <w:p w14:paraId="695D69B3" w14:textId="77777777" w:rsidR="00761CE2" w:rsidRPr="002F2AF0" w:rsidRDefault="00F36BD9" w:rsidP="002F2AF0">
      <w:pPr>
        <w:pStyle w:val="Heading1"/>
        <w:rPr>
          <w:rFonts w:ascii="HelveticaNeueLT Std Cn" w:hAnsi="HelveticaNeueLT Std Cn"/>
          <w:b w:val="0"/>
          <w:i w:val="0"/>
          <w:sz w:val="36"/>
          <w:szCs w:val="36"/>
          <w:lang w:val="es-ES"/>
        </w:rPr>
      </w:pPr>
      <w:bookmarkStart w:id="7" w:name="_Toc493232256"/>
      <w:r w:rsidRPr="002F2AF0">
        <w:rPr>
          <w:rFonts w:ascii="HelveticaNeueLT Std Cn" w:hAnsi="HelveticaNeueLT Std Cn"/>
          <w:b w:val="0"/>
          <w:i w:val="0"/>
          <w:sz w:val="36"/>
          <w:szCs w:val="36"/>
          <w:lang w:val="es-ES"/>
        </w:rPr>
        <w:lastRenderedPageBreak/>
        <w:t>Organigrama</w:t>
      </w:r>
      <w:bookmarkEnd w:id="7"/>
    </w:p>
    <w:p w14:paraId="3FACE293" w14:textId="77777777" w:rsidR="00761CE2" w:rsidRPr="00E675D5" w:rsidRDefault="00F36BD9" w:rsidP="00A20780">
      <w:pPr>
        <w:pStyle w:val="Heading1"/>
        <w:rPr>
          <w:rFonts w:ascii="HelveticaNeueLT Std Cn" w:hAnsi="HelveticaNeueLT Std Cn"/>
          <w:b w:val="0"/>
          <w:i w:val="0"/>
          <w:lang w:val="es-ES"/>
        </w:rPr>
      </w:pPr>
      <w:bookmarkStart w:id="8" w:name="_Toc493232257"/>
      <w:r w:rsidRPr="00E675D5">
        <w:rPr>
          <w:rFonts w:ascii="HelveticaNeueLT Std Cn" w:hAnsi="HelveticaNeueLT Std Cn"/>
          <w:b w:val="0"/>
          <w:i w:val="0"/>
          <w:lang w:val="es-ES"/>
        </w:rPr>
        <w:t>Dirección</w:t>
      </w:r>
      <w:bookmarkEnd w:id="8"/>
    </w:p>
    <w:p w14:paraId="667D067B" w14:textId="77777777" w:rsidR="00761CE2" w:rsidRPr="00E675D5" w:rsidRDefault="00761CE2" w:rsidP="00761CE2">
      <w:pPr>
        <w:spacing w:line="360" w:lineRule="auto"/>
        <w:jc w:val="both"/>
        <w:rPr>
          <w:rFonts w:ascii="HelveticaNeueLT Std Cn" w:hAnsi="HelveticaNeueLT Std Cn"/>
          <w:lang w:val="es-ES"/>
        </w:rPr>
      </w:pPr>
    </w:p>
    <w:p w14:paraId="656E77CB" w14:textId="77777777" w:rsidR="00F36BD9" w:rsidRPr="00E675D5" w:rsidRDefault="00B31085" w:rsidP="00F36BD9">
      <w:pPr>
        <w:keepNext/>
        <w:spacing w:line="360" w:lineRule="auto"/>
        <w:rPr>
          <w:rFonts w:ascii="HelveticaNeueLT Std Cn" w:hAnsi="HelveticaNeueLT Std Cn"/>
        </w:rPr>
      </w:pPr>
      <w:r w:rsidRPr="00E675D5">
        <w:rPr>
          <w:rFonts w:ascii="HelveticaNeueLT Std Cn" w:hAnsi="HelveticaNeueLT Std Cn"/>
        </w:rPr>
        <w:object w:dxaOrig="17603" w:dyaOrig="6888" w14:anchorId="0CE503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3.3pt;height:311.15pt" o:ole="">
            <v:imagedata r:id="rId16" o:title=""/>
          </v:shape>
          <o:OLEObject Type="Embed" ProgID="Visio.Drawing.11" ShapeID="_x0000_i1025" DrawAspect="Content" ObjectID="_1441267359" r:id="rId17"/>
        </w:object>
      </w:r>
    </w:p>
    <w:p w14:paraId="59F6A227" w14:textId="77777777" w:rsidR="00F36BD9" w:rsidRPr="00E675D5" w:rsidRDefault="00F36BD9" w:rsidP="00F36BD9">
      <w:pPr>
        <w:pStyle w:val="Caption"/>
        <w:jc w:val="center"/>
        <w:rPr>
          <w:rFonts w:ascii="HelveticaNeueLT Std Cn" w:hAnsi="HelveticaNeueLT Std Cn"/>
          <w:b w:val="0"/>
        </w:rPr>
      </w:pPr>
    </w:p>
    <w:p w14:paraId="65B79239" w14:textId="77777777" w:rsidR="00F36BD9" w:rsidRPr="00E675D5" w:rsidRDefault="00F36BD9" w:rsidP="00761CE2">
      <w:pPr>
        <w:spacing w:line="360" w:lineRule="auto"/>
        <w:jc w:val="both"/>
        <w:rPr>
          <w:rFonts w:ascii="HelveticaNeueLT Std Cn" w:hAnsi="HelveticaNeueLT Std Cn"/>
          <w:lang w:val="es-ES"/>
        </w:rPr>
        <w:sectPr w:rsidR="00F36BD9" w:rsidRPr="00E675D5" w:rsidSect="005D3847">
          <w:pgSz w:w="18722" w:h="12242" w:orient="landscape" w:code="300"/>
          <w:pgMar w:top="1701" w:right="1417" w:bottom="1701" w:left="1417"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08"/>
          <w:docGrid w:linePitch="360"/>
        </w:sectPr>
      </w:pPr>
    </w:p>
    <w:p w14:paraId="4E718FAA" w14:textId="77777777" w:rsidR="00761CE2" w:rsidRPr="002F2AF0" w:rsidRDefault="00F36BD9" w:rsidP="00A20780">
      <w:pPr>
        <w:pStyle w:val="Heading1"/>
        <w:rPr>
          <w:rFonts w:ascii="HelveticaNeueLT Std Cn" w:hAnsi="HelveticaNeueLT Std Cn"/>
          <w:b w:val="0"/>
          <w:i w:val="0"/>
          <w:sz w:val="36"/>
          <w:szCs w:val="36"/>
          <w:lang w:val="es-ES"/>
        </w:rPr>
      </w:pPr>
      <w:bookmarkStart w:id="9" w:name="_Toc493232258"/>
      <w:r w:rsidRPr="002F2AF0">
        <w:rPr>
          <w:rFonts w:ascii="HelveticaNeueLT Std Cn" w:hAnsi="HelveticaNeueLT Std Cn"/>
          <w:b w:val="0"/>
          <w:i w:val="0"/>
          <w:sz w:val="36"/>
          <w:szCs w:val="36"/>
          <w:lang w:val="es-ES"/>
        </w:rPr>
        <w:lastRenderedPageBreak/>
        <w:t>Departamento Jurídico</w:t>
      </w:r>
      <w:bookmarkEnd w:id="9"/>
    </w:p>
    <w:p w14:paraId="75A1495E" w14:textId="77777777" w:rsidR="00F36BD9" w:rsidRPr="00E675D5" w:rsidRDefault="00F36BD9" w:rsidP="00F36BD9">
      <w:pPr>
        <w:rPr>
          <w:rFonts w:ascii="HelveticaNeueLT Std Cn" w:hAnsi="HelveticaNeueLT Std Cn"/>
          <w:lang w:val="es-ES"/>
        </w:rPr>
      </w:pPr>
    </w:p>
    <w:p w14:paraId="47888878" w14:textId="77777777" w:rsidR="00F36BD9" w:rsidRPr="00E675D5" w:rsidRDefault="00F36BD9" w:rsidP="00F36BD9">
      <w:pPr>
        <w:rPr>
          <w:rFonts w:ascii="HelveticaNeueLT Std Cn" w:hAnsi="HelveticaNeueLT Std Cn"/>
          <w:lang w:val="es-ES"/>
        </w:rPr>
      </w:pPr>
    </w:p>
    <w:p w14:paraId="5BE83E08" w14:textId="77777777" w:rsidR="00F36BD9" w:rsidRPr="00E675D5" w:rsidRDefault="00F36BD9" w:rsidP="00F36BD9">
      <w:pPr>
        <w:rPr>
          <w:rFonts w:ascii="HelveticaNeueLT Std Cn" w:hAnsi="HelveticaNeueLT Std Cn"/>
          <w:lang w:val="es-ES"/>
        </w:rPr>
      </w:pPr>
    </w:p>
    <w:p w14:paraId="77A09BF5" w14:textId="77777777" w:rsidR="00F36BD9" w:rsidRPr="00E675D5" w:rsidRDefault="00F36BD9" w:rsidP="00F36BD9">
      <w:pPr>
        <w:rPr>
          <w:rFonts w:ascii="HelveticaNeueLT Std Cn" w:hAnsi="HelveticaNeueLT Std Cn"/>
          <w:lang w:val="es-ES"/>
        </w:rPr>
      </w:pPr>
    </w:p>
    <w:p w14:paraId="678C0B26" w14:textId="77777777" w:rsidR="00F36BD9" w:rsidRPr="00E675D5" w:rsidRDefault="00F36BD9" w:rsidP="00F36BD9">
      <w:pPr>
        <w:rPr>
          <w:rFonts w:ascii="HelveticaNeueLT Std Cn" w:hAnsi="HelveticaNeueLT Std Cn"/>
          <w:lang w:val="es-ES"/>
        </w:rPr>
      </w:pPr>
    </w:p>
    <w:p w14:paraId="0294A878" w14:textId="77777777" w:rsidR="00F36BD9" w:rsidRPr="00E675D5" w:rsidRDefault="004E474A" w:rsidP="00F36BD9">
      <w:pPr>
        <w:jc w:val="center"/>
        <w:rPr>
          <w:rFonts w:ascii="HelveticaNeueLT Std Cn" w:hAnsi="HelveticaNeueLT Std Cn"/>
        </w:rPr>
        <w:sectPr w:rsidR="00F36BD9" w:rsidRPr="00E675D5" w:rsidSect="005D3847">
          <w:pgSz w:w="18722" w:h="12242" w:orient="landscape" w:code="300"/>
          <w:pgMar w:top="1701" w:right="1417" w:bottom="1701" w:left="1417"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08"/>
          <w:docGrid w:linePitch="360"/>
        </w:sectPr>
      </w:pPr>
      <w:r w:rsidRPr="00E675D5">
        <w:rPr>
          <w:rFonts w:ascii="HelveticaNeueLT Std Cn" w:hAnsi="HelveticaNeueLT Std Cn"/>
          <w:sz w:val="28"/>
        </w:rPr>
        <w:object w:dxaOrig="2125" w:dyaOrig="4166" w14:anchorId="48CDB7CA">
          <v:shape id="_x0000_i1026" type="#_x0000_t75" style="width:147.85pt;height:4in" o:ole="">
            <v:imagedata r:id="rId18" o:title=""/>
          </v:shape>
          <o:OLEObject Type="Embed" ProgID="Visio.Drawing.11" ShapeID="_x0000_i1026" DrawAspect="Content" ObjectID="_1441267360" r:id="rId19"/>
        </w:object>
      </w:r>
    </w:p>
    <w:p w14:paraId="1C0FBA25" w14:textId="77777777" w:rsidR="00F36BD9" w:rsidRPr="002F2AF0" w:rsidRDefault="00F36BD9" w:rsidP="00A20780">
      <w:pPr>
        <w:pStyle w:val="Heading1"/>
        <w:rPr>
          <w:rFonts w:ascii="HelveticaNeueLT Std Cn" w:hAnsi="HelveticaNeueLT Std Cn"/>
          <w:b w:val="0"/>
          <w:i w:val="0"/>
          <w:sz w:val="36"/>
          <w:szCs w:val="36"/>
          <w:lang w:val="es-ES"/>
        </w:rPr>
      </w:pPr>
      <w:bookmarkStart w:id="10" w:name="_Toc493232259"/>
      <w:r w:rsidRPr="002F2AF0">
        <w:rPr>
          <w:rFonts w:ascii="HelveticaNeueLT Std Cn" w:hAnsi="HelveticaNeueLT Std Cn"/>
          <w:b w:val="0"/>
          <w:i w:val="0"/>
          <w:sz w:val="36"/>
          <w:szCs w:val="36"/>
          <w:lang w:val="es-ES"/>
        </w:rPr>
        <w:lastRenderedPageBreak/>
        <w:t>Departamento de Administración y Finanzas</w:t>
      </w:r>
      <w:bookmarkEnd w:id="10"/>
    </w:p>
    <w:p w14:paraId="2264D9EA" w14:textId="77777777" w:rsidR="004E474A" w:rsidRPr="00E675D5" w:rsidRDefault="004E474A" w:rsidP="004E474A">
      <w:pPr>
        <w:rPr>
          <w:rFonts w:ascii="HelveticaNeueLT Std Cn" w:hAnsi="HelveticaNeueLT Std Cn"/>
          <w:lang w:val="es-ES"/>
        </w:rPr>
      </w:pPr>
    </w:p>
    <w:p w14:paraId="1208A088" w14:textId="77777777" w:rsidR="004E474A" w:rsidRPr="00E675D5" w:rsidRDefault="004E474A" w:rsidP="004E474A">
      <w:pPr>
        <w:rPr>
          <w:rFonts w:ascii="HelveticaNeueLT Std Cn" w:hAnsi="HelveticaNeueLT Std Cn"/>
          <w:lang w:val="es-ES"/>
        </w:rPr>
      </w:pPr>
    </w:p>
    <w:p w14:paraId="70032F8F" w14:textId="77777777" w:rsidR="00E97B22" w:rsidRPr="00E675D5" w:rsidRDefault="00304337" w:rsidP="00304337">
      <w:pPr>
        <w:tabs>
          <w:tab w:val="left" w:pos="4296"/>
        </w:tabs>
        <w:rPr>
          <w:rFonts w:ascii="HelveticaNeueLT Std Cn" w:hAnsi="HelveticaNeueLT Std Cn"/>
        </w:rPr>
      </w:pPr>
      <w:r w:rsidRPr="00E675D5">
        <w:rPr>
          <w:rFonts w:ascii="HelveticaNeueLT Std Cn" w:hAnsi="HelveticaNeueLT Std Cn"/>
          <w:lang w:val="es-ES"/>
        </w:rPr>
        <w:tab/>
      </w:r>
    </w:p>
    <w:p w14:paraId="45447CF5" w14:textId="77777777" w:rsidR="004E474A" w:rsidRPr="00E675D5" w:rsidRDefault="004E474A" w:rsidP="00304337">
      <w:pPr>
        <w:jc w:val="center"/>
        <w:rPr>
          <w:rFonts w:ascii="HelveticaNeueLT Std Cn" w:hAnsi="HelveticaNeueLT Std Cn"/>
        </w:rPr>
      </w:pPr>
      <w:r w:rsidRPr="00E675D5">
        <w:rPr>
          <w:rFonts w:ascii="HelveticaNeueLT Std Cn" w:hAnsi="HelveticaNeueLT Std Cn"/>
        </w:rPr>
        <w:object w:dxaOrig="19801" w:dyaOrig="6888" w14:anchorId="17108E76">
          <v:shape id="_x0000_i1027" type="#_x0000_t75" style="width:794.55pt;height:276.45pt" o:ole="">
            <v:imagedata r:id="rId20" o:title=""/>
          </v:shape>
          <o:OLEObject Type="Embed" ProgID="Visio.Drawing.11" ShapeID="_x0000_i1027" DrawAspect="Content" ObjectID="_1441267361" r:id="rId21"/>
        </w:object>
      </w:r>
    </w:p>
    <w:p w14:paraId="6F7A8E28" w14:textId="77777777" w:rsidR="00F36BD9" w:rsidRPr="00E675D5" w:rsidRDefault="00F36BD9" w:rsidP="00304337">
      <w:pPr>
        <w:jc w:val="center"/>
        <w:rPr>
          <w:rFonts w:ascii="HelveticaNeueLT Std Cn" w:hAnsi="HelveticaNeueLT Std Cn"/>
        </w:rPr>
        <w:sectPr w:rsidR="00F36BD9" w:rsidRPr="00E675D5" w:rsidSect="005D3847">
          <w:pgSz w:w="18722" w:h="12242" w:orient="landscape" w:code="300"/>
          <w:pgMar w:top="1701" w:right="1417" w:bottom="1701" w:left="1417"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08"/>
          <w:docGrid w:linePitch="360"/>
        </w:sectPr>
      </w:pPr>
    </w:p>
    <w:p w14:paraId="4BAC757D" w14:textId="77777777" w:rsidR="00F36BD9" w:rsidRPr="002F2AF0" w:rsidRDefault="00F36BD9" w:rsidP="00A20780">
      <w:pPr>
        <w:pStyle w:val="Heading1"/>
        <w:rPr>
          <w:rFonts w:ascii="HelveticaNeueLT Std Cn" w:hAnsi="HelveticaNeueLT Std Cn"/>
          <w:b w:val="0"/>
          <w:i w:val="0"/>
          <w:sz w:val="36"/>
          <w:szCs w:val="36"/>
        </w:rPr>
      </w:pPr>
      <w:bookmarkStart w:id="11" w:name="_Toc493232260"/>
      <w:r w:rsidRPr="002F2AF0">
        <w:rPr>
          <w:rFonts w:ascii="HelveticaNeueLT Std Cn" w:hAnsi="HelveticaNeueLT Std Cn"/>
          <w:b w:val="0"/>
          <w:i w:val="0"/>
          <w:sz w:val="36"/>
          <w:szCs w:val="36"/>
        </w:rPr>
        <w:lastRenderedPageBreak/>
        <w:t>Departamento de Desarrollo y Gestión de Personas</w:t>
      </w:r>
      <w:bookmarkEnd w:id="11"/>
    </w:p>
    <w:p w14:paraId="3224180C" w14:textId="77777777" w:rsidR="00F36BD9" w:rsidRPr="00E675D5" w:rsidRDefault="00F36BD9" w:rsidP="00F36BD9">
      <w:pPr>
        <w:rPr>
          <w:rFonts w:ascii="HelveticaNeueLT Std Cn" w:hAnsi="HelveticaNeueLT Std Cn"/>
        </w:rPr>
      </w:pPr>
    </w:p>
    <w:p w14:paraId="2DBB63D2" w14:textId="77777777" w:rsidR="00F36BD9" w:rsidRPr="00E675D5" w:rsidRDefault="00F36BD9" w:rsidP="00F36BD9">
      <w:pPr>
        <w:rPr>
          <w:rFonts w:ascii="HelveticaNeueLT Std Cn" w:hAnsi="HelveticaNeueLT Std Cn"/>
        </w:rPr>
      </w:pPr>
    </w:p>
    <w:p w14:paraId="08F13281" w14:textId="77777777" w:rsidR="00F36BD9" w:rsidRPr="00E675D5" w:rsidRDefault="00F36BD9" w:rsidP="00F36BD9">
      <w:pPr>
        <w:rPr>
          <w:rFonts w:ascii="HelveticaNeueLT Std Cn" w:hAnsi="HelveticaNeueLT Std Cn"/>
        </w:rPr>
      </w:pPr>
    </w:p>
    <w:p w14:paraId="282B2FB8" w14:textId="77777777" w:rsidR="00F36BD9" w:rsidRPr="00E675D5" w:rsidRDefault="00F36BD9" w:rsidP="00F36BD9">
      <w:pPr>
        <w:rPr>
          <w:rFonts w:ascii="HelveticaNeueLT Std Cn" w:hAnsi="HelveticaNeueLT Std Cn"/>
        </w:rPr>
      </w:pPr>
    </w:p>
    <w:p w14:paraId="1BD269CE" w14:textId="77777777" w:rsidR="00F36BD9" w:rsidRPr="00E675D5" w:rsidRDefault="00F36BD9" w:rsidP="00F36BD9">
      <w:pPr>
        <w:rPr>
          <w:rFonts w:ascii="HelveticaNeueLT Std Cn" w:hAnsi="HelveticaNeueLT Std Cn"/>
        </w:rPr>
      </w:pPr>
    </w:p>
    <w:p w14:paraId="7231D402" w14:textId="77777777" w:rsidR="00F36BD9" w:rsidRPr="00E675D5" w:rsidRDefault="007B54FC" w:rsidP="00F36BD9">
      <w:pPr>
        <w:jc w:val="center"/>
        <w:rPr>
          <w:rFonts w:ascii="HelveticaNeueLT Std Cn" w:hAnsi="HelveticaNeueLT Std Cn"/>
        </w:rPr>
        <w:sectPr w:rsidR="00F36BD9" w:rsidRPr="00E675D5" w:rsidSect="005D3847">
          <w:pgSz w:w="18722" w:h="12242" w:orient="landscape" w:code="300"/>
          <w:pgMar w:top="1701" w:right="1417" w:bottom="1701" w:left="1417"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08"/>
          <w:docGrid w:linePitch="360"/>
        </w:sectPr>
      </w:pPr>
      <w:r w:rsidRPr="00E675D5">
        <w:rPr>
          <w:rFonts w:ascii="HelveticaNeueLT Std Cn" w:hAnsi="HelveticaNeueLT Std Cn"/>
        </w:rPr>
        <w:object w:dxaOrig="17235" w:dyaOrig="4676" w14:anchorId="713602AE">
          <v:shape id="_x0000_i1028" type="#_x0000_t75" style="width:793.3pt;height:214.7pt" o:ole="">
            <v:imagedata r:id="rId22" o:title=""/>
          </v:shape>
          <o:OLEObject Type="Embed" ProgID="Visio.Drawing.11" ShapeID="_x0000_i1028" DrawAspect="Content" ObjectID="_1441267362" r:id="rId23"/>
        </w:object>
      </w:r>
    </w:p>
    <w:p w14:paraId="7C9F3833" w14:textId="77777777" w:rsidR="00F36BD9" w:rsidRPr="002F2AF0" w:rsidRDefault="00F36BD9" w:rsidP="00A20780">
      <w:pPr>
        <w:pStyle w:val="Heading1"/>
        <w:rPr>
          <w:rFonts w:ascii="HelveticaNeueLT Std Cn" w:hAnsi="HelveticaNeueLT Std Cn"/>
          <w:b w:val="0"/>
          <w:i w:val="0"/>
          <w:sz w:val="36"/>
          <w:szCs w:val="36"/>
        </w:rPr>
      </w:pPr>
      <w:bookmarkStart w:id="12" w:name="_Toc493232261"/>
      <w:r w:rsidRPr="002F2AF0">
        <w:rPr>
          <w:rFonts w:ascii="HelveticaNeueLT Std Cn" w:hAnsi="HelveticaNeueLT Std Cn"/>
          <w:b w:val="0"/>
          <w:i w:val="0"/>
          <w:sz w:val="36"/>
          <w:szCs w:val="36"/>
        </w:rPr>
        <w:lastRenderedPageBreak/>
        <w:t>Departamento Técnico Pedagógico</w:t>
      </w:r>
      <w:bookmarkEnd w:id="12"/>
    </w:p>
    <w:p w14:paraId="033BF6E4" w14:textId="77777777" w:rsidR="00F36BD9" w:rsidRPr="00E675D5" w:rsidRDefault="00F36BD9" w:rsidP="00F36BD9">
      <w:pPr>
        <w:rPr>
          <w:rFonts w:ascii="HelveticaNeueLT Std Cn" w:hAnsi="HelveticaNeueLT Std Cn"/>
        </w:rPr>
      </w:pPr>
    </w:p>
    <w:p w14:paraId="2E7B2DC5" w14:textId="77777777" w:rsidR="00F36BD9" w:rsidRPr="00E675D5" w:rsidRDefault="00F36BD9" w:rsidP="00F36BD9">
      <w:pPr>
        <w:rPr>
          <w:rFonts w:ascii="HelveticaNeueLT Std Cn" w:hAnsi="HelveticaNeueLT Std Cn"/>
        </w:rPr>
      </w:pPr>
    </w:p>
    <w:p w14:paraId="4697A719" w14:textId="77777777" w:rsidR="00F36BD9" w:rsidRPr="00E675D5" w:rsidRDefault="004E474A" w:rsidP="00F36BD9">
      <w:pPr>
        <w:jc w:val="center"/>
        <w:rPr>
          <w:rFonts w:ascii="HelveticaNeueLT Std Cn" w:hAnsi="HelveticaNeueLT Std Cn"/>
        </w:rPr>
        <w:sectPr w:rsidR="00F36BD9" w:rsidRPr="00E675D5" w:rsidSect="005D3847">
          <w:pgSz w:w="18722" w:h="12242" w:orient="landscape" w:code="300"/>
          <w:pgMar w:top="1701" w:right="1417" w:bottom="1701" w:left="1417"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08"/>
          <w:docGrid w:linePitch="360"/>
        </w:sectPr>
      </w:pPr>
      <w:r w:rsidRPr="00E675D5">
        <w:rPr>
          <w:rFonts w:ascii="HelveticaNeueLT Std Cn" w:hAnsi="HelveticaNeueLT Std Cn"/>
        </w:rPr>
        <w:object w:dxaOrig="16808" w:dyaOrig="6552" w14:anchorId="4011C7CB">
          <v:shape id="_x0000_i1029" type="#_x0000_t75" style="width:794.55pt;height:309.85pt" o:ole="">
            <v:imagedata r:id="rId24" o:title=""/>
          </v:shape>
          <o:OLEObject Type="Embed" ProgID="Visio.Drawing.11" ShapeID="_x0000_i1029" DrawAspect="Content" ObjectID="_1441267363" r:id="rId25"/>
        </w:object>
      </w:r>
    </w:p>
    <w:p w14:paraId="42F25455" w14:textId="77777777" w:rsidR="00F36BD9" w:rsidRPr="002F2AF0" w:rsidRDefault="00F36BD9" w:rsidP="00A20780">
      <w:pPr>
        <w:pStyle w:val="Heading1"/>
        <w:rPr>
          <w:rFonts w:ascii="HelveticaNeueLT Std Cn" w:hAnsi="HelveticaNeueLT Std Cn"/>
          <w:b w:val="0"/>
          <w:i w:val="0"/>
          <w:sz w:val="36"/>
          <w:szCs w:val="36"/>
        </w:rPr>
      </w:pPr>
      <w:bookmarkStart w:id="13" w:name="_Toc493232262"/>
      <w:r w:rsidRPr="002F2AF0">
        <w:rPr>
          <w:rFonts w:ascii="HelveticaNeueLT Std Cn" w:hAnsi="HelveticaNeueLT Std Cn"/>
          <w:b w:val="0"/>
          <w:i w:val="0"/>
          <w:sz w:val="36"/>
          <w:szCs w:val="36"/>
        </w:rPr>
        <w:lastRenderedPageBreak/>
        <w:t>Departamento de Planificación</w:t>
      </w:r>
      <w:bookmarkEnd w:id="13"/>
    </w:p>
    <w:p w14:paraId="659A0A15" w14:textId="77777777" w:rsidR="00A20780" w:rsidRPr="00E675D5" w:rsidRDefault="00A20780" w:rsidP="00A20780">
      <w:pPr>
        <w:rPr>
          <w:rFonts w:ascii="HelveticaNeueLT Std Cn" w:hAnsi="HelveticaNeueLT Std Cn"/>
        </w:rPr>
      </w:pPr>
    </w:p>
    <w:p w14:paraId="6181B339" w14:textId="77777777" w:rsidR="00F36BD9" w:rsidRPr="00E675D5" w:rsidRDefault="004E474A" w:rsidP="00F36BD9">
      <w:pPr>
        <w:jc w:val="center"/>
        <w:rPr>
          <w:rFonts w:ascii="HelveticaNeueLT Std Cn" w:hAnsi="HelveticaNeueLT Std Cn"/>
        </w:rPr>
        <w:sectPr w:rsidR="00F36BD9" w:rsidRPr="00E675D5" w:rsidSect="005D3847">
          <w:pgSz w:w="18722" w:h="12242" w:orient="landscape" w:code="300"/>
          <w:pgMar w:top="1701" w:right="1417" w:bottom="1701" w:left="1417"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08"/>
          <w:docGrid w:linePitch="360"/>
        </w:sectPr>
      </w:pPr>
      <w:r w:rsidRPr="00E675D5">
        <w:rPr>
          <w:rFonts w:ascii="HelveticaNeueLT Std Cn" w:hAnsi="HelveticaNeueLT Std Cn"/>
        </w:rPr>
        <w:object w:dxaOrig="12670" w:dyaOrig="7755" w14:anchorId="052A96E2">
          <v:shape id="_x0000_i1030" type="#_x0000_t75" style="width:594pt;height:363.85pt" o:ole="">
            <v:imagedata r:id="rId26" o:title=""/>
          </v:shape>
          <o:OLEObject Type="Embed" ProgID="Visio.Drawing.11" ShapeID="_x0000_i1030" DrawAspect="Content" ObjectID="_1441267364" r:id="rId27"/>
        </w:object>
      </w:r>
    </w:p>
    <w:p w14:paraId="47C58B9D" w14:textId="77777777" w:rsidR="00F36BD9" w:rsidRPr="002F2AF0" w:rsidRDefault="00F36BD9" w:rsidP="00A20780">
      <w:pPr>
        <w:pStyle w:val="Heading1"/>
        <w:rPr>
          <w:rFonts w:ascii="HelveticaNeueLT Std Cn" w:hAnsi="HelveticaNeueLT Std Cn"/>
          <w:b w:val="0"/>
          <w:i w:val="0"/>
          <w:sz w:val="36"/>
          <w:szCs w:val="36"/>
        </w:rPr>
      </w:pPr>
      <w:bookmarkStart w:id="14" w:name="_Toc493232263"/>
      <w:r w:rsidRPr="002F2AF0">
        <w:rPr>
          <w:rFonts w:ascii="HelveticaNeueLT Std Cn" w:hAnsi="HelveticaNeueLT Std Cn"/>
          <w:b w:val="0"/>
          <w:i w:val="0"/>
          <w:sz w:val="36"/>
          <w:szCs w:val="36"/>
        </w:rPr>
        <w:lastRenderedPageBreak/>
        <w:t>Depar</w:t>
      </w:r>
      <w:r w:rsidR="00B31085" w:rsidRPr="002F2AF0">
        <w:rPr>
          <w:rFonts w:ascii="HelveticaNeueLT Std Cn" w:hAnsi="HelveticaNeueLT Std Cn"/>
          <w:b w:val="0"/>
          <w:i w:val="0"/>
          <w:sz w:val="36"/>
          <w:szCs w:val="36"/>
        </w:rPr>
        <w:t>tamento de Relaciones Públicas,</w:t>
      </w:r>
      <w:r w:rsidRPr="002F2AF0">
        <w:rPr>
          <w:rFonts w:ascii="HelveticaNeueLT Std Cn" w:hAnsi="HelveticaNeueLT Std Cn"/>
          <w:b w:val="0"/>
          <w:i w:val="0"/>
          <w:sz w:val="36"/>
          <w:szCs w:val="36"/>
        </w:rPr>
        <w:t xml:space="preserve"> de Gestión Instituciona</w:t>
      </w:r>
      <w:r w:rsidR="00B31085" w:rsidRPr="002F2AF0">
        <w:rPr>
          <w:rFonts w:ascii="HelveticaNeueLT Std Cn" w:hAnsi="HelveticaNeueLT Std Cn"/>
          <w:b w:val="0"/>
          <w:i w:val="0"/>
          <w:sz w:val="36"/>
          <w:szCs w:val="36"/>
        </w:rPr>
        <w:t>l e Innovación Educativa</w:t>
      </w:r>
      <w:bookmarkEnd w:id="14"/>
    </w:p>
    <w:p w14:paraId="0089F42F" w14:textId="77777777" w:rsidR="00A20780" w:rsidRPr="00E675D5" w:rsidRDefault="00A20780" w:rsidP="00A20780">
      <w:pPr>
        <w:rPr>
          <w:rFonts w:ascii="HelveticaNeueLT Std Cn" w:hAnsi="HelveticaNeueLT Std Cn"/>
        </w:rPr>
      </w:pPr>
    </w:p>
    <w:p w14:paraId="47696300" w14:textId="77777777" w:rsidR="00B31085" w:rsidRPr="00E675D5" w:rsidRDefault="00B31085" w:rsidP="00A20780">
      <w:pPr>
        <w:rPr>
          <w:rFonts w:ascii="HelveticaNeueLT Std Cn" w:hAnsi="HelveticaNeueLT Std Cn"/>
        </w:rPr>
      </w:pPr>
    </w:p>
    <w:p w14:paraId="3107CC1F" w14:textId="77777777" w:rsidR="00B31085" w:rsidRPr="00E675D5" w:rsidRDefault="00B31085" w:rsidP="00A20780">
      <w:pPr>
        <w:rPr>
          <w:rFonts w:ascii="HelveticaNeueLT Std Cn" w:hAnsi="HelveticaNeueLT Std Cn"/>
        </w:rPr>
      </w:pPr>
    </w:p>
    <w:p w14:paraId="132E8D64" w14:textId="77777777" w:rsidR="00B31085" w:rsidRPr="00E675D5" w:rsidRDefault="00B31085" w:rsidP="00A20780">
      <w:pPr>
        <w:rPr>
          <w:rFonts w:ascii="HelveticaNeueLT Std Cn" w:hAnsi="HelveticaNeueLT Std Cn"/>
        </w:rPr>
      </w:pPr>
    </w:p>
    <w:p w14:paraId="7BF2FDC8" w14:textId="77777777" w:rsidR="00B31085" w:rsidRPr="00E675D5" w:rsidRDefault="00B31085" w:rsidP="00A20780">
      <w:pPr>
        <w:rPr>
          <w:rFonts w:ascii="HelveticaNeueLT Std Cn" w:hAnsi="HelveticaNeueLT Std Cn"/>
        </w:rPr>
      </w:pPr>
    </w:p>
    <w:p w14:paraId="33FED44C" w14:textId="77777777" w:rsidR="00B31085" w:rsidRPr="00E675D5" w:rsidRDefault="00B31085" w:rsidP="00A20780">
      <w:pPr>
        <w:rPr>
          <w:rFonts w:ascii="HelveticaNeueLT Std Cn" w:hAnsi="HelveticaNeueLT Std Cn"/>
        </w:rPr>
      </w:pPr>
    </w:p>
    <w:p w14:paraId="52233E27" w14:textId="77777777" w:rsidR="00A20780" w:rsidRPr="00E675D5" w:rsidRDefault="00AB13A1" w:rsidP="00A20780">
      <w:pPr>
        <w:rPr>
          <w:rFonts w:ascii="HelveticaNeueLT Std Cn" w:hAnsi="HelveticaNeueLT Std Cn"/>
        </w:rPr>
      </w:pPr>
      <w:r>
        <w:rPr>
          <w:rFonts w:ascii="HelveticaNeueLT Std Cn" w:hAnsi="HelveticaNeueLT Std Cn"/>
          <w:noProof/>
        </w:rPr>
        <w:pict w14:anchorId="4DEB114D">
          <v:shape id="_x0000_s1035" type="#_x0000_t75" style="position:absolute;margin-left:625.3pt;margin-top:14.7pt;width:106.2pt;height:133.8pt;z-index:251698176;mso-position-horizontal-relative:text;mso-position-vertical-relative:text" wrapcoords="-152 243 -152 8737 6541 9951 10192 9951 10192 13834 5020 14804 3346 15169 3499 20993 3651 20993 18101 20993 18254 15290 16276 14804 10952 13834 10952 9951 15363 9951 21600 8858 21448 485 21296 243 -152 243">
            <v:imagedata r:id="rId28" o:title=""/>
            <w10:wrap type="tight"/>
          </v:shape>
          <o:OLEObject Type="Embed" ProgID="Visio.Drawing.11" ShapeID="_x0000_s1035" DrawAspect="Content" ObjectID="_1441267368" r:id="rId29"/>
        </w:pict>
      </w:r>
    </w:p>
    <w:p w14:paraId="2D143024" w14:textId="77777777" w:rsidR="00417C2B" w:rsidRPr="00E675D5" w:rsidRDefault="00B31085" w:rsidP="00B31085">
      <w:pPr>
        <w:rPr>
          <w:rFonts w:ascii="HelveticaNeueLT Std Cn" w:hAnsi="HelveticaNeueLT Std Cn"/>
        </w:rPr>
        <w:sectPr w:rsidR="00417C2B" w:rsidRPr="00E675D5" w:rsidSect="005D3847">
          <w:pgSz w:w="18722" w:h="12242" w:orient="landscape" w:code="300"/>
          <w:pgMar w:top="1701" w:right="1417" w:bottom="1701" w:left="1417"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08"/>
          <w:docGrid w:linePitch="360"/>
        </w:sectPr>
      </w:pPr>
      <w:r w:rsidRPr="00E675D5">
        <w:rPr>
          <w:rFonts w:ascii="HelveticaNeueLT Std Cn" w:hAnsi="HelveticaNeueLT Std Cn"/>
        </w:rPr>
        <w:object w:dxaOrig="6292" w:dyaOrig="3695" w14:anchorId="4E038F76">
          <v:shape id="_x0000_i1032" type="#_x0000_t75" style="width:315pt;height:185.15pt" o:ole="">
            <v:imagedata r:id="rId30" o:title=""/>
          </v:shape>
          <o:OLEObject Type="Embed" ProgID="Visio.Drawing.11" ShapeID="_x0000_i1032" DrawAspect="Content" ObjectID="_1441267365" r:id="rId31"/>
        </w:object>
      </w:r>
      <w:r w:rsidRPr="00E675D5">
        <w:rPr>
          <w:rFonts w:ascii="HelveticaNeueLT Std Cn" w:hAnsi="HelveticaNeueLT Std Cn"/>
        </w:rPr>
        <w:t xml:space="preserve">  </w:t>
      </w:r>
      <w:r w:rsidR="00A20780" w:rsidRPr="00E675D5">
        <w:rPr>
          <w:rFonts w:ascii="HelveticaNeueLT Std Cn" w:hAnsi="HelveticaNeueLT Std Cn"/>
        </w:rPr>
        <w:t xml:space="preserve">       </w:t>
      </w:r>
      <w:r w:rsidRPr="00E675D5">
        <w:rPr>
          <w:rFonts w:ascii="HelveticaNeueLT Std Cn" w:hAnsi="HelveticaNeueLT Std Cn"/>
        </w:rPr>
        <w:object w:dxaOrig="5187" w:dyaOrig="3656" w14:anchorId="79A38F8F">
          <v:shape id="_x0000_i1033" type="#_x0000_t75" style="width:259.7pt;height:182.55pt" o:ole="">
            <v:imagedata r:id="rId32" o:title=""/>
          </v:shape>
          <o:OLEObject Type="Embed" ProgID="Visio.Drawing.11" ShapeID="_x0000_i1033" DrawAspect="Content" ObjectID="_1441267366" r:id="rId33"/>
        </w:object>
      </w:r>
      <w:r w:rsidR="00A20780" w:rsidRPr="00E675D5">
        <w:rPr>
          <w:rFonts w:ascii="HelveticaNeueLT Std Cn" w:hAnsi="HelveticaNeueLT Std Cn"/>
        </w:rPr>
        <w:t xml:space="preserve">         </w:t>
      </w:r>
    </w:p>
    <w:p w14:paraId="7A87A3F9" w14:textId="77777777" w:rsidR="001B2CF3" w:rsidRPr="002F2AF0" w:rsidRDefault="001B2CF3" w:rsidP="001B2CF3">
      <w:pPr>
        <w:pStyle w:val="Heading1"/>
        <w:rPr>
          <w:rFonts w:ascii="HelveticaNeueLT Std Cn" w:hAnsi="HelveticaNeueLT Std Cn"/>
          <w:b w:val="0"/>
          <w:i w:val="0"/>
          <w:sz w:val="36"/>
          <w:szCs w:val="36"/>
          <w:lang w:val="es-ES"/>
        </w:rPr>
      </w:pPr>
      <w:bookmarkStart w:id="15" w:name="_Toc493232264"/>
      <w:r w:rsidRPr="002F2AF0">
        <w:rPr>
          <w:rFonts w:ascii="HelveticaNeueLT Std Cn" w:hAnsi="HelveticaNeueLT Std Cn"/>
          <w:b w:val="0"/>
          <w:i w:val="0"/>
          <w:sz w:val="36"/>
          <w:szCs w:val="36"/>
          <w:lang w:val="es-ES"/>
        </w:rPr>
        <w:lastRenderedPageBreak/>
        <w:t>Mapa Estratégico</w:t>
      </w:r>
      <w:bookmarkEnd w:id="15"/>
    </w:p>
    <w:p w14:paraId="40AA91ED" w14:textId="77777777" w:rsidR="001B2CF3" w:rsidRPr="00E675D5" w:rsidRDefault="001B2CF3" w:rsidP="001B2CF3">
      <w:pPr>
        <w:rPr>
          <w:rFonts w:ascii="HelveticaNeueLT Std Cn" w:hAnsi="HelveticaNeueLT Std Cn"/>
          <w:lang w:val="es-ES"/>
        </w:rPr>
      </w:pPr>
    </w:p>
    <w:p w14:paraId="6AACFE59" w14:textId="77777777" w:rsidR="001B2CF3" w:rsidRPr="00E675D5" w:rsidRDefault="001B2CF3" w:rsidP="001B2CF3">
      <w:pPr>
        <w:rPr>
          <w:rFonts w:ascii="HelveticaNeueLT Std Cn" w:hAnsi="HelveticaNeueLT Std Cn"/>
          <w:lang w:val="es-ES"/>
        </w:rPr>
      </w:pPr>
    </w:p>
    <w:p w14:paraId="09A68097" w14:textId="77777777" w:rsidR="00CF43E6" w:rsidRPr="00E675D5" w:rsidRDefault="000E6700" w:rsidP="00620493">
      <w:pPr>
        <w:jc w:val="center"/>
        <w:rPr>
          <w:rFonts w:ascii="HelveticaNeueLT Std Cn" w:hAnsi="HelveticaNeueLT Std Cn"/>
        </w:rPr>
        <w:sectPr w:rsidR="00CF43E6" w:rsidRPr="00E675D5" w:rsidSect="005D3847">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08"/>
          <w:docGrid w:linePitch="360"/>
        </w:sectPr>
      </w:pPr>
      <w:r w:rsidRPr="00E675D5">
        <w:rPr>
          <w:rFonts w:ascii="HelveticaNeueLT Std Cn" w:hAnsi="HelveticaNeueLT Std Cn"/>
        </w:rPr>
        <w:object w:dxaOrig="11186" w:dyaOrig="11413" w14:anchorId="12C75E28">
          <v:shape id="_x0000_i1034" type="#_x0000_t75" style="width:447.45pt;height:479.55pt" o:ole="">
            <v:imagedata r:id="rId34" o:title=""/>
          </v:shape>
          <o:OLEObject Type="Embed" ProgID="Visio.Drawing.11" ShapeID="_x0000_i1034" DrawAspect="Content" ObjectID="_1441267367" r:id="rId35"/>
        </w:object>
      </w:r>
    </w:p>
    <w:p w14:paraId="539FD5AE" w14:textId="77777777" w:rsidR="00CF43E6" w:rsidRPr="00E675D5" w:rsidRDefault="00CF43E6" w:rsidP="00CF43E6">
      <w:pPr>
        <w:pStyle w:val="Title"/>
        <w:rPr>
          <w:rFonts w:ascii="HelveticaNeueLT Std Cn" w:hAnsi="HelveticaNeueLT Std Cn"/>
          <w:lang w:val="es-ES"/>
        </w:rPr>
      </w:pPr>
      <w:r w:rsidRPr="00E675D5">
        <w:rPr>
          <w:rFonts w:ascii="HelveticaNeueLT Std Cn" w:hAnsi="HelveticaNeueLT Std Cn"/>
          <w:lang w:val="es-ES"/>
        </w:rPr>
        <w:lastRenderedPageBreak/>
        <w:t xml:space="preserve">2 </w:t>
      </w:r>
      <w:r w:rsidRPr="00E675D5">
        <w:rPr>
          <w:rFonts w:ascii="HelveticaNeueLT Std Cn" w:hAnsi="HelveticaNeueLT Std Cn"/>
          <w:sz w:val="40"/>
          <w:lang w:val="es-ES"/>
        </w:rPr>
        <w:t>Diagnóstico Situacional de Nuestra Educación</w:t>
      </w:r>
    </w:p>
    <w:p w14:paraId="79E39453" w14:textId="77777777" w:rsidR="002F2AF0" w:rsidRDefault="002F2AF0" w:rsidP="00CF43E6">
      <w:pPr>
        <w:pStyle w:val="Heading1"/>
        <w:rPr>
          <w:rFonts w:ascii="HelveticaNeueLT Std Cn" w:hAnsi="HelveticaNeueLT Std Cn"/>
          <w:b w:val="0"/>
          <w:i w:val="0"/>
          <w:sz w:val="48"/>
          <w:szCs w:val="48"/>
          <w:lang w:val="es-ES"/>
        </w:rPr>
      </w:pPr>
      <w:bookmarkStart w:id="16" w:name="_Toc493232265"/>
    </w:p>
    <w:p w14:paraId="35D55039" w14:textId="77777777" w:rsidR="00CF43E6" w:rsidRPr="002F2AF0" w:rsidRDefault="00CF43E6" w:rsidP="00CF43E6">
      <w:pPr>
        <w:pStyle w:val="Heading1"/>
        <w:rPr>
          <w:rFonts w:ascii="HelveticaNeueLT Std Cn" w:hAnsi="HelveticaNeueLT Std Cn"/>
          <w:b w:val="0"/>
          <w:i w:val="0"/>
          <w:sz w:val="48"/>
          <w:szCs w:val="48"/>
          <w:lang w:val="es-ES"/>
        </w:rPr>
      </w:pPr>
      <w:r w:rsidRPr="002F2AF0">
        <w:rPr>
          <w:rFonts w:ascii="HelveticaNeueLT Std Cn" w:hAnsi="HelveticaNeueLT Std Cn"/>
          <w:b w:val="0"/>
          <w:i w:val="0"/>
          <w:sz w:val="48"/>
          <w:szCs w:val="48"/>
          <w:lang w:val="es-ES"/>
        </w:rPr>
        <w:t>Indicadores Comunales</w:t>
      </w:r>
      <w:bookmarkEnd w:id="16"/>
    </w:p>
    <w:p w14:paraId="537376A5" w14:textId="77777777" w:rsidR="00CF43E6" w:rsidRPr="002F2AF0" w:rsidRDefault="00CF43E6" w:rsidP="00CF43E6">
      <w:pPr>
        <w:rPr>
          <w:rFonts w:ascii="HelveticaNeueLT Std Cn" w:hAnsi="HelveticaNeueLT Std Cn"/>
          <w:sz w:val="48"/>
          <w:szCs w:val="48"/>
          <w:lang w:val="es-ES"/>
        </w:rPr>
      </w:pPr>
    </w:p>
    <w:p w14:paraId="0F9B6CEA" w14:textId="77777777" w:rsidR="00CF43E6" w:rsidRPr="002F2AF0" w:rsidRDefault="00CF43E6" w:rsidP="00CF43E6">
      <w:pPr>
        <w:pStyle w:val="Subtitle"/>
        <w:rPr>
          <w:rFonts w:ascii="HelveticaNeueLT Std Cn" w:hAnsi="HelveticaNeueLT Std Cn"/>
          <w:b/>
          <w:i w:val="0"/>
          <w:lang w:val="es-ES"/>
        </w:rPr>
      </w:pPr>
      <w:r w:rsidRPr="002F2AF0">
        <w:rPr>
          <w:rFonts w:ascii="HelveticaNeueLT Std Cn" w:hAnsi="HelveticaNeueLT Std Cn"/>
          <w:b/>
          <w:i w:val="0"/>
          <w:lang w:val="es-ES"/>
        </w:rPr>
        <w:t>Indicadores Demográficos de la Comuna</w:t>
      </w:r>
    </w:p>
    <w:p w14:paraId="58ADFFBC" w14:textId="77777777" w:rsidR="00CF43E6" w:rsidRPr="00E675D5" w:rsidRDefault="00CF43E6" w:rsidP="00CF43E6">
      <w:pPr>
        <w:spacing w:line="360" w:lineRule="auto"/>
        <w:rPr>
          <w:rFonts w:ascii="HelveticaNeueLT Std Cn" w:hAnsi="HelveticaNeueLT Std Cn"/>
          <w:sz w:val="22"/>
          <w:lang w:val="es-ES"/>
        </w:rPr>
      </w:pPr>
    </w:p>
    <w:p w14:paraId="2638A804" w14:textId="77777777" w:rsidR="00CF43E6" w:rsidRPr="00E675D5" w:rsidRDefault="00CF43E6" w:rsidP="00CF43E6">
      <w:pPr>
        <w:spacing w:line="360" w:lineRule="auto"/>
        <w:jc w:val="both"/>
        <w:rPr>
          <w:rFonts w:ascii="HelveticaNeueLT Std Cn" w:hAnsi="HelveticaNeueLT Std Cn"/>
          <w:lang w:val="es-ES"/>
        </w:rPr>
      </w:pPr>
      <w:r w:rsidRPr="00E675D5">
        <w:rPr>
          <w:rFonts w:ascii="HelveticaNeueLT Std Cn" w:hAnsi="HelveticaNeueLT Std Cn"/>
          <w:lang w:val="es-ES"/>
        </w:rPr>
        <w:t xml:space="preserve">A continuación se presentarán algunos indicadores demográficos de la comuna, con el objeto de analizar y observar el impacto de las variaciones de la población respecto de la educación municipal de Arica. </w:t>
      </w:r>
    </w:p>
    <w:p w14:paraId="66925753" w14:textId="77777777" w:rsidR="00CF43E6" w:rsidRPr="00E675D5" w:rsidRDefault="00CF43E6" w:rsidP="00CF43E6">
      <w:pPr>
        <w:spacing w:line="360" w:lineRule="auto"/>
        <w:rPr>
          <w:rFonts w:ascii="HelveticaNeueLT Std Cn" w:hAnsi="HelveticaNeueLT Std Cn"/>
          <w:sz w:val="22"/>
          <w:lang w:val="es-ES"/>
        </w:rPr>
      </w:pPr>
    </w:p>
    <w:p w14:paraId="172CFBFF" w14:textId="77777777" w:rsidR="00CF43E6" w:rsidRPr="00E675D5" w:rsidRDefault="00CF43E6" w:rsidP="00CF43E6">
      <w:pPr>
        <w:spacing w:line="360" w:lineRule="auto"/>
        <w:rPr>
          <w:rFonts w:ascii="HelveticaNeueLT Std Cn" w:hAnsi="HelveticaNeueLT Std Cn"/>
          <w:sz w:val="22"/>
          <w:lang w:val="es-ES"/>
        </w:rPr>
      </w:pPr>
      <w:r w:rsidRPr="00E675D5">
        <w:rPr>
          <w:rFonts w:ascii="HelveticaNeueLT Std Cn" w:hAnsi="HelveticaNeueLT Std Cn"/>
          <w:noProof/>
          <w:lang w:val="en-US" w:eastAsia="en-US"/>
        </w:rPr>
        <w:drawing>
          <wp:inline distT="0" distB="0" distL="0" distR="0" wp14:anchorId="0573EC17" wp14:editId="5DDA1994">
            <wp:extent cx="5532120" cy="2522220"/>
            <wp:effectExtent l="0" t="0" r="30480" b="1778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3CC2E3E" w14:textId="77777777" w:rsidR="00CF43E6" w:rsidRPr="00E675D5" w:rsidRDefault="00CF43E6" w:rsidP="00CF43E6">
      <w:pPr>
        <w:spacing w:line="360" w:lineRule="auto"/>
        <w:rPr>
          <w:rFonts w:ascii="HelveticaNeueLT Std Cn" w:hAnsi="HelveticaNeueLT Std Cn"/>
          <w:sz w:val="22"/>
          <w:lang w:val="es-ES"/>
        </w:rPr>
      </w:pPr>
    </w:p>
    <w:p w14:paraId="3B16DABD" w14:textId="77777777" w:rsidR="00CF43E6" w:rsidRPr="00E675D5" w:rsidRDefault="00CF43E6" w:rsidP="00CF43E6">
      <w:pPr>
        <w:spacing w:line="360" w:lineRule="auto"/>
        <w:jc w:val="both"/>
        <w:rPr>
          <w:rFonts w:ascii="HelveticaNeueLT Std Cn" w:hAnsi="HelveticaNeueLT Std Cn"/>
          <w:lang w:val="es-ES"/>
        </w:rPr>
      </w:pPr>
      <w:r w:rsidRPr="00E675D5">
        <w:rPr>
          <w:rFonts w:ascii="HelveticaNeueLT Std Cn" w:hAnsi="HelveticaNeueLT Std Cn"/>
          <w:lang w:val="es-ES"/>
        </w:rPr>
        <w:t xml:space="preserve">Como se observa en el gráfico anterior la población ariqueña ha ido en aumento en los últimos años, y más aún se proyecta de igual manera en el tiempo. Lo anterior obedece en parte a la gran cantidad de migrantes que regularizan su situación en la comuna de Arica. Con esto además a primera vista se intuye que la matrícula de la educación municipal se verá aumentada. </w:t>
      </w:r>
    </w:p>
    <w:p w14:paraId="76D252CF" w14:textId="77777777" w:rsidR="000E6700" w:rsidRPr="00E675D5" w:rsidRDefault="000E6700" w:rsidP="00CF43E6">
      <w:pPr>
        <w:spacing w:line="360" w:lineRule="auto"/>
        <w:jc w:val="both"/>
        <w:rPr>
          <w:rFonts w:ascii="HelveticaNeueLT Std Cn" w:hAnsi="HelveticaNeueLT Std Cn"/>
          <w:lang w:val="es-ES"/>
        </w:rPr>
      </w:pPr>
    </w:p>
    <w:p w14:paraId="7DBFBA58" w14:textId="77777777" w:rsidR="000E6700" w:rsidRPr="00E675D5" w:rsidRDefault="00CF43E6" w:rsidP="00CF43E6">
      <w:pPr>
        <w:spacing w:line="360" w:lineRule="auto"/>
        <w:jc w:val="both"/>
        <w:rPr>
          <w:rFonts w:ascii="HelveticaNeueLT Std Cn" w:hAnsi="HelveticaNeueLT Std Cn"/>
          <w:lang w:val="es-ES"/>
        </w:rPr>
        <w:sectPr w:rsidR="000E6700" w:rsidRPr="00E675D5" w:rsidSect="005D3847">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08"/>
          <w:docGrid w:linePitch="360"/>
        </w:sectPr>
      </w:pPr>
      <w:r w:rsidRPr="00E675D5">
        <w:rPr>
          <w:rFonts w:ascii="HelveticaNeueLT Std Cn" w:hAnsi="HelveticaNeueLT Std Cn"/>
          <w:lang w:val="es-ES"/>
        </w:rPr>
        <w:t>Cabe destacar que la población se proyecta al alza en un 1,44 % promedio de los siguientes 4 años, sin embargo la proyección, a pesar de ir en alza, disminuirá hacia el final de la década a solo 1,38% de crecimiento.</w:t>
      </w:r>
    </w:p>
    <w:p w14:paraId="3F5CB895" w14:textId="77777777" w:rsidR="00E67765" w:rsidRPr="00E675D5" w:rsidRDefault="00CF43E6" w:rsidP="00E67765">
      <w:pPr>
        <w:keepNext/>
        <w:spacing w:line="360" w:lineRule="auto"/>
        <w:rPr>
          <w:rFonts w:ascii="HelveticaNeueLT Std Cn" w:hAnsi="HelveticaNeueLT Std Cn"/>
        </w:rPr>
      </w:pPr>
      <w:r w:rsidRPr="00E675D5">
        <w:rPr>
          <w:rFonts w:ascii="HelveticaNeueLT Std Cn" w:hAnsi="HelveticaNeueLT Std Cn"/>
          <w:noProof/>
          <w:lang w:val="en-US" w:eastAsia="en-US"/>
        </w:rPr>
        <w:lastRenderedPageBreak/>
        <w:drawing>
          <wp:inline distT="0" distB="0" distL="0" distR="0" wp14:anchorId="49777B24" wp14:editId="172D90CF">
            <wp:extent cx="5585460" cy="2910840"/>
            <wp:effectExtent l="0" t="0" r="27940" b="3556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321F448" w14:textId="77777777" w:rsidR="00CF43E6" w:rsidRPr="00E675D5" w:rsidRDefault="00E67765" w:rsidP="00E67765">
      <w:pPr>
        <w:pStyle w:val="Caption"/>
        <w:rPr>
          <w:rFonts w:ascii="HelveticaNeueLT Std Cn" w:hAnsi="HelveticaNeueLT Std Cn"/>
          <w:b w:val="0"/>
          <w:sz w:val="22"/>
          <w:lang w:val="es-ES"/>
        </w:rPr>
      </w:pPr>
      <w:r w:rsidRPr="00E675D5">
        <w:rPr>
          <w:rFonts w:ascii="HelveticaNeueLT Std Cn" w:hAnsi="HelveticaNeueLT Std Cn"/>
          <w:b w:val="0"/>
        </w:rPr>
        <w:t xml:space="preserve">Ilustración </w:t>
      </w:r>
      <w:r w:rsidRPr="00E675D5">
        <w:rPr>
          <w:rFonts w:ascii="HelveticaNeueLT Std Cn" w:hAnsi="HelveticaNeueLT Std Cn"/>
          <w:b w:val="0"/>
        </w:rPr>
        <w:fldChar w:fldCharType="begin"/>
      </w:r>
      <w:r w:rsidRPr="00E675D5">
        <w:rPr>
          <w:rFonts w:ascii="HelveticaNeueLT Std Cn" w:hAnsi="HelveticaNeueLT Std Cn"/>
          <w:b w:val="0"/>
        </w:rPr>
        <w:instrText xml:space="preserve"> SEQ Ilustración \* ARABIC </w:instrText>
      </w:r>
      <w:r w:rsidRPr="00E675D5">
        <w:rPr>
          <w:rFonts w:ascii="HelveticaNeueLT Std Cn" w:hAnsi="HelveticaNeueLT Std Cn"/>
          <w:b w:val="0"/>
        </w:rPr>
        <w:fldChar w:fldCharType="separate"/>
      </w:r>
      <w:r w:rsidRPr="00E675D5">
        <w:rPr>
          <w:rFonts w:ascii="HelveticaNeueLT Std Cn" w:hAnsi="HelveticaNeueLT Std Cn"/>
          <w:b w:val="0"/>
          <w:noProof/>
        </w:rPr>
        <w:t>1</w:t>
      </w:r>
      <w:r w:rsidRPr="00E675D5">
        <w:rPr>
          <w:rFonts w:ascii="HelveticaNeueLT Std Cn" w:hAnsi="HelveticaNeueLT Std Cn"/>
          <w:b w:val="0"/>
        </w:rPr>
        <w:fldChar w:fldCharType="end"/>
      </w:r>
      <w:r w:rsidRPr="00E675D5">
        <w:rPr>
          <w:rFonts w:ascii="HelveticaNeueLT Std Cn" w:hAnsi="HelveticaNeueLT Std Cn"/>
          <w:b w:val="0"/>
        </w:rPr>
        <w:t>: Población por género</w:t>
      </w:r>
    </w:p>
    <w:p w14:paraId="28A56B4A" w14:textId="77777777" w:rsidR="00CF43E6" w:rsidRPr="00E675D5" w:rsidRDefault="00CF43E6" w:rsidP="00CF43E6">
      <w:pPr>
        <w:spacing w:line="360" w:lineRule="auto"/>
        <w:jc w:val="both"/>
        <w:rPr>
          <w:rFonts w:ascii="HelveticaNeueLT Std Cn" w:hAnsi="HelveticaNeueLT Std Cn"/>
          <w:sz w:val="22"/>
          <w:lang w:val="es-ES"/>
        </w:rPr>
      </w:pPr>
    </w:p>
    <w:p w14:paraId="6D11B665" w14:textId="77777777" w:rsidR="00CF43E6" w:rsidRPr="00E675D5" w:rsidRDefault="00CF43E6" w:rsidP="00CF43E6">
      <w:pPr>
        <w:spacing w:line="360" w:lineRule="auto"/>
        <w:jc w:val="both"/>
        <w:rPr>
          <w:rFonts w:ascii="HelveticaNeueLT Std Cn" w:hAnsi="HelveticaNeueLT Std Cn"/>
          <w:lang w:val="es-ES"/>
        </w:rPr>
      </w:pPr>
      <w:r w:rsidRPr="00E675D5">
        <w:rPr>
          <w:rFonts w:ascii="HelveticaNeueLT Std Cn" w:hAnsi="HelveticaNeueLT Std Cn"/>
          <w:lang w:val="es-ES"/>
        </w:rPr>
        <w:t>Hasta el año 2013 la proporción de hombres y mujeres se vio equiparada, pero del 2014 en adelante el porcentaje del sexo masculino se ve en aumento llegando hacia el año 2020 a superar en un 2,29%  la población femenina de la comuna.</w:t>
      </w:r>
    </w:p>
    <w:p w14:paraId="5B8F2997" w14:textId="77777777" w:rsidR="00CF43E6" w:rsidRPr="00E675D5" w:rsidRDefault="00CF43E6" w:rsidP="00CF43E6">
      <w:pPr>
        <w:spacing w:line="360" w:lineRule="auto"/>
        <w:jc w:val="both"/>
        <w:rPr>
          <w:rFonts w:ascii="HelveticaNeueLT Std Cn" w:hAnsi="HelveticaNeueLT Std Cn"/>
          <w:lang w:val="es-ES"/>
        </w:rPr>
      </w:pPr>
    </w:p>
    <w:p w14:paraId="1E3B6B16" w14:textId="77777777" w:rsidR="00CF43E6" w:rsidRPr="00E675D5" w:rsidRDefault="00CF43E6" w:rsidP="00CF43E6">
      <w:pPr>
        <w:spacing w:line="360" w:lineRule="auto"/>
        <w:jc w:val="both"/>
        <w:rPr>
          <w:rFonts w:ascii="HelveticaNeueLT Std Cn" w:hAnsi="HelveticaNeueLT Std Cn"/>
          <w:sz w:val="22"/>
          <w:lang w:val="es-ES"/>
        </w:rPr>
      </w:pPr>
      <w:r w:rsidRPr="00E675D5">
        <w:rPr>
          <w:rFonts w:ascii="HelveticaNeueLT Std Cn" w:hAnsi="HelveticaNeueLT Std Cn"/>
          <w:lang w:val="es-ES"/>
        </w:rPr>
        <w:t>Además de las reflexiones antes expuestas, es de suma importancia analizar la población de la comuna según su grupo etario, entendiendo que como organismo administrador de la educación municipal nuestro principal foco son los niños y jóvenes insertos en el sistema educacional Chileno.</w:t>
      </w:r>
    </w:p>
    <w:p w14:paraId="6887EDAD" w14:textId="77777777" w:rsidR="00CF43E6" w:rsidRPr="00E675D5" w:rsidRDefault="00CF43E6" w:rsidP="00CF43E6">
      <w:pPr>
        <w:spacing w:line="360" w:lineRule="auto"/>
        <w:rPr>
          <w:rFonts w:ascii="HelveticaNeueLT Std Cn" w:hAnsi="HelveticaNeueLT Std Cn"/>
          <w:sz w:val="22"/>
          <w:lang w:val="es-ES"/>
        </w:rPr>
      </w:pPr>
    </w:p>
    <w:p w14:paraId="41B5F903" w14:textId="77777777" w:rsidR="00CF43E6" w:rsidRPr="00E675D5" w:rsidRDefault="00CF43E6" w:rsidP="00CF43E6">
      <w:pPr>
        <w:spacing w:line="360" w:lineRule="auto"/>
        <w:rPr>
          <w:rFonts w:ascii="HelveticaNeueLT Std Cn" w:hAnsi="HelveticaNeueLT Std Cn"/>
          <w:sz w:val="22"/>
          <w:lang w:val="es-ES"/>
        </w:rPr>
      </w:pPr>
      <w:r w:rsidRPr="00E675D5">
        <w:rPr>
          <w:rFonts w:ascii="HelveticaNeueLT Std Cn" w:hAnsi="HelveticaNeueLT Std Cn"/>
          <w:noProof/>
          <w:lang w:val="en-US" w:eastAsia="en-US"/>
        </w:rPr>
        <w:drawing>
          <wp:inline distT="0" distB="0" distL="0" distR="0" wp14:anchorId="5171ED39" wp14:editId="53F9CA2F">
            <wp:extent cx="5585460" cy="3749040"/>
            <wp:effectExtent l="0" t="0" r="27940" b="3556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D1EC8E5" w14:textId="77777777" w:rsidR="00CF43E6" w:rsidRPr="00E675D5" w:rsidRDefault="00CF43E6" w:rsidP="00620493">
      <w:pPr>
        <w:jc w:val="center"/>
        <w:rPr>
          <w:rFonts w:ascii="HelveticaNeueLT Std Cn" w:hAnsi="HelveticaNeueLT Std Cn"/>
          <w:lang w:val="es-ES"/>
        </w:rPr>
        <w:sectPr w:rsidR="00CF43E6" w:rsidRPr="00E675D5" w:rsidSect="005D3847">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08"/>
          <w:docGrid w:linePitch="360"/>
        </w:sectPr>
      </w:pPr>
    </w:p>
    <w:p w14:paraId="210DED1C" w14:textId="5B35684E" w:rsidR="00CF43E6" w:rsidRDefault="00CF43E6" w:rsidP="00CF43E6">
      <w:pPr>
        <w:spacing w:line="360" w:lineRule="auto"/>
        <w:jc w:val="both"/>
        <w:rPr>
          <w:rFonts w:ascii="HelveticaNeueLT Std Cn" w:hAnsi="HelveticaNeueLT Std Cn"/>
          <w:lang w:val="es-ES"/>
        </w:rPr>
      </w:pPr>
      <w:r w:rsidRPr="00E675D5">
        <w:rPr>
          <w:rFonts w:ascii="HelveticaNeueLT Std Cn" w:hAnsi="HelveticaNeueLT Std Cn"/>
          <w:lang w:val="es-ES"/>
        </w:rPr>
        <w:lastRenderedPageBreak/>
        <w:t>El grupo etario con</w:t>
      </w:r>
      <w:r w:rsidR="00823F82" w:rsidRPr="00E675D5">
        <w:rPr>
          <w:rFonts w:ascii="HelveticaNeueLT Std Cn" w:hAnsi="HelveticaNeueLT Std Cn"/>
          <w:lang w:val="es-ES"/>
        </w:rPr>
        <w:t xml:space="preserve"> mayor número en el año 2017</w:t>
      </w:r>
      <w:r w:rsidRPr="00E675D5">
        <w:rPr>
          <w:rFonts w:ascii="HelveticaNeueLT Std Cn" w:hAnsi="HelveticaNeueLT Std Cn"/>
          <w:lang w:val="es-ES"/>
        </w:rPr>
        <w:t xml:space="preserve"> es el de 5 años, por lo que identificamos de inmediato la necesidad de poner énfasis en la oferta educacional pre básica y general básica, además como se aprecia en la gráfica hacia el final de la década dicho grupo etario se desplazara hacia los 10 años, sin embargo esto no provoca una disminución del primer grupo, manteniendo su proyección en los siguientes 4 años.</w:t>
      </w:r>
    </w:p>
    <w:p w14:paraId="1BC300D9" w14:textId="77777777" w:rsidR="002F2AF0" w:rsidRDefault="002F2AF0" w:rsidP="00CF43E6">
      <w:pPr>
        <w:spacing w:line="360" w:lineRule="auto"/>
        <w:jc w:val="both"/>
        <w:rPr>
          <w:rFonts w:ascii="HelveticaNeueLT Std Cn" w:hAnsi="HelveticaNeueLT Std Cn"/>
          <w:lang w:val="es-ES"/>
        </w:rPr>
      </w:pPr>
    </w:p>
    <w:p w14:paraId="2304529C" w14:textId="77777777" w:rsidR="002F2AF0" w:rsidRDefault="002F2AF0" w:rsidP="00CF43E6">
      <w:pPr>
        <w:spacing w:line="360" w:lineRule="auto"/>
        <w:jc w:val="both"/>
        <w:rPr>
          <w:rFonts w:ascii="HelveticaNeueLT Std Cn" w:hAnsi="HelveticaNeueLT Std Cn"/>
          <w:lang w:val="es-ES"/>
        </w:rPr>
      </w:pPr>
    </w:p>
    <w:p w14:paraId="77E1F2F9" w14:textId="77777777" w:rsidR="002F2AF0" w:rsidRDefault="002F2AF0" w:rsidP="00CF43E6">
      <w:pPr>
        <w:spacing w:line="360" w:lineRule="auto"/>
        <w:jc w:val="both"/>
        <w:rPr>
          <w:rFonts w:ascii="HelveticaNeueLT Std Cn" w:hAnsi="HelveticaNeueLT Std Cn"/>
          <w:lang w:val="es-ES"/>
        </w:rPr>
      </w:pPr>
    </w:p>
    <w:p w14:paraId="32334586" w14:textId="0CD60E90" w:rsidR="002F2AF0" w:rsidRDefault="002F2AF0" w:rsidP="00CF43E6">
      <w:pPr>
        <w:spacing w:line="360" w:lineRule="auto"/>
        <w:jc w:val="both"/>
        <w:rPr>
          <w:rFonts w:ascii="HelveticaNeueLT Std Cn" w:hAnsi="HelveticaNeueLT Std Cn"/>
          <w:lang w:val="es-ES"/>
        </w:rPr>
      </w:pPr>
      <w:r>
        <w:rPr>
          <w:rFonts w:ascii="HelveticaNeueLT Std Cn" w:hAnsi="HelveticaNeueLT Std Cn"/>
          <w:noProof/>
          <w:lang w:val="en-US" w:eastAsia="en-US"/>
        </w:rPr>
        <w:drawing>
          <wp:anchor distT="0" distB="0" distL="114300" distR="114300" simplePos="0" relativeHeight="251702272" behindDoc="0" locked="0" layoutInCell="1" allowOverlap="1" wp14:anchorId="266D0833" wp14:editId="360484DF">
            <wp:simplePos x="0" y="0"/>
            <wp:positionH relativeFrom="margin">
              <wp:align>center</wp:align>
            </wp:positionH>
            <wp:positionV relativeFrom="paragraph">
              <wp:posOffset>5715</wp:posOffset>
            </wp:positionV>
            <wp:extent cx="6249670" cy="4171950"/>
            <wp:effectExtent l="330200" t="330200" r="328930" b="323850"/>
            <wp:wrapThrough wrapText="bothSides">
              <wp:wrapPolygon edited="0">
                <wp:start x="1580" y="-1710"/>
                <wp:lineTo x="-527" y="-1447"/>
                <wp:lineTo x="-527" y="658"/>
                <wp:lineTo x="-1141" y="658"/>
                <wp:lineTo x="-1141" y="21830"/>
                <wp:lineTo x="-615" y="22882"/>
                <wp:lineTo x="-527" y="23145"/>
                <wp:lineTo x="19928" y="23145"/>
                <wp:lineTo x="20015" y="22882"/>
                <wp:lineTo x="21508" y="21699"/>
                <wp:lineTo x="21596" y="21699"/>
                <wp:lineTo x="22473" y="19595"/>
                <wp:lineTo x="22649" y="17490"/>
                <wp:lineTo x="22649" y="658"/>
                <wp:lineTo x="22035" y="-1315"/>
                <wp:lineTo x="22035" y="-1710"/>
                <wp:lineTo x="1580" y="-1710"/>
              </wp:wrapPolygon>
            </wp:wrapThrough>
            <wp:docPr id="47" name="Picture 25" descr="Macintosh HD:Users:comunicaciones:Desktop:DAEM - ESCUELA REPUBLICA DE ISRAEL - Protocolo :FOTOS D-4 MANUAL:DSC_7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cintosh HD:Users:comunicaciones:Desktop:DAEM - ESCUELA REPUBLICA DE ISRAEL - Protocolo :FOTOS D-4 MANUAL:DSC_7874.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50426" cy="4172624"/>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73FF0450" w14:textId="77777777" w:rsidR="002F2AF0" w:rsidRDefault="002F2AF0" w:rsidP="00CF43E6">
      <w:pPr>
        <w:spacing w:line="360" w:lineRule="auto"/>
        <w:jc w:val="both"/>
        <w:rPr>
          <w:rFonts w:ascii="HelveticaNeueLT Std Cn" w:hAnsi="HelveticaNeueLT Std Cn"/>
          <w:lang w:val="es-ES"/>
        </w:rPr>
      </w:pPr>
    </w:p>
    <w:p w14:paraId="19555AB7" w14:textId="77777777" w:rsidR="002F2AF0" w:rsidRDefault="002F2AF0" w:rsidP="00CF43E6">
      <w:pPr>
        <w:spacing w:line="360" w:lineRule="auto"/>
        <w:jc w:val="both"/>
        <w:rPr>
          <w:rFonts w:ascii="HelveticaNeueLT Std Cn" w:hAnsi="HelveticaNeueLT Std Cn"/>
          <w:lang w:val="es-ES"/>
        </w:rPr>
      </w:pPr>
    </w:p>
    <w:p w14:paraId="7A85D673" w14:textId="77777777" w:rsidR="002F2AF0" w:rsidRDefault="002F2AF0" w:rsidP="00CF43E6">
      <w:pPr>
        <w:spacing w:line="360" w:lineRule="auto"/>
        <w:jc w:val="both"/>
        <w:rPr>
          <w:rFonts w:ascii="HelveticaNeueLT Std Cn" w:hAnsi="HelveticaNeueLT Std Cn"/>
          <w:lang w:val="es-ES"/>
        </w:rPr>
      </w:pPr>
    </w:p>
    <w:p w14:paraId="7B80EDEA" w14:textId="2AAB6889" w:rsidR="002F2AF0" w:rsidRDefault="002F2AF0" w:rsidP="00CF43E6">
      <w:pPr>
        <w:spacing w:line="360" w:lineRule="auto"/>
        <w:jc w:val="both"/>
        <w:rPr>
          <w:rFonts w:ascii="HelveticaNeueLT Std Cn" w:hAnsi="HelveticaNeueLT Std Cn"/>
          <w:lang w:val="es-ES"/>
        </w:rPr>
      </w:pPr>
    </w:p>
    <w:p w14:paraId="382E9CE1" w14:textId="506D4818" w:rsidR="002F2AF0" w:rsidRPr="00E675D5" w:rsidRDefault="002F2AF0" w:rsidP="00CF43E6">
      <w:pPr>
        <w:spacing w:line="360" w:lineRule="auto"/>
        <w:jc w:val="both"/>
        <w:rPr>
          <w:rFonts w:ascii="HelveticaNeueLT Std Cn" w:hAnsi="HelveticaNeueLT Std Cn"/>
          <w:lang w:val="es-ES"/>
        </w:rPr>
      </w:pPr>
    </w:p>
    <w:p w14:paraId="2E4DFEA6" w14:textId="60FA16B4" w:rsidR="00CF43E6" w:rsidRPr="00E675D5" w:rsidRDefault="00CF43E6" w:rsidP="00620493">
      <w:pPr>
        <w:jc w:val="center"/>
        <w:rPr>
          <w:rFonts w:ascii="HelveticaNeueLT Std Cn" w:hAnsi="HelveticaNeueLT Std Cn"/>
          <w:lang w:val="es-ES"/>
        </w:rPr>
        <w:sectPr w:rsidR="00CF43E6" w:rsidRPr="00E675D5" w:rsidSect="005D3847">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08"/>
          <w:docGrid w:linePitch="360"/>
        </w:sectPr>
      </w:pPr>
    </w:p>
    <w:p w14:paraId="012EF7FB" w14:textId="77777777" w:rsidR="00CF43E6" w:rsidRPr="007D21DF" w:rsidRDefault="00CF43E6" w:rsidP="00CF43E6">
      <w:pPr>
        <w:pStyle w:val="Subtitle"/>
        <w:rPr>
          <w:rFonts w:ascii="HelveticaNeueLT Std Cn" w:hAnsi="HelveticaNeueLT Std Cn"/>
          <w:i w:val="0"/>
          <w:sz w:val="36"/>
          <w:szCs w:val="36"/>
          <w:lang w:val="es-ES"/>
        </w:rPr>
      </w:pPr>
      <w:r w:rsidRPr="007D21DF">
        <w:rPr>
          <w:rFonts w:ascii="HelveticaNeueLT Std Cn" w:hAnsi="HelveticaNeueLT Std Cn"/>
          <w:i w:val="0"/>
          <w:sz w:val="36"/>
          <w:szCs w:val="36"/>
          <w:lang w:val="es-ES"/>
        </w:rPr>
        <w:lastRenderedPageBreak/>
        <w:t>Indicadores Socioeconómicos de la Comuna</w:t>
      </w:r>
    </w:p>
    <w:p w14:paraId="01EC0B37" w14:textId="77777777" w:rsidR="00CF43E6" w:rsidRPr="00E675D5" w:rsidRDefault="00CF43E6" w:rsidP="00CF43E6">
      <w:pPr>
        <w:spacing w:line="360" w:lineRule="auto"/>
        <w:rPr>
          <w:rFonts w:ascii="HelveticaNeueLT Std Cn" w:hAnsi="HelveticaNeueLT Std Cn"/>
          <w:lang w:val="es-ES"/>
        </w:rPr>
      </w:pPr>
    </w:p>
    <w:p w14:paraId="5776E4D8" w14:textId="77777777" w:rsidR="00CF43E6" w:rsidRPr="00E675D5" w:rsidRDefault="00CF43E6" w:rsidP="00CF43E6">
      <w:pPr>
        <w:spacing w:line="360" w:lineRule="auto"/>
        <w:jc w:val="both"/>
        <w:rPr>
          <w:rFonts w:ascii="HelveticaNeueLT Std Cn" w:hAnsi="HelveticaNeueLT Std Cn"/>
          <w:lang w:val="es-ES"/>
        </w:rPr>
      </w:pPr>
      <w:r w:rsidRPr="00E675D5">
        <w:rPr>
          <w:rFonts w:ascii="HelveticaNeueLT Std Cn" w:hAnsi="HelveticaNeueLT Std Cn"/>
          <w:lang w:val="es-ES"/>
        </w:rPr>
        <w:t>Otro dato importante a considerar a la hora de evaluar la escena comunal es la tasa de desocupación, participación y ocupación, de modo de identificar las ramas más importantes o relevantes de oferta laboral en la comuna.</w:t>
      </w:r>
    </w:p>
    <w:p w14:paraId="073609B9" w14:textId="77777777" w:rsidR="000E4F3D" w:rsidRPr="00E675D5" w:rsidRDefault="000E4F3D" w:rsidP="00CF43E6">
      <w:pPr>
        <w:spacing w:line="360" w:lineRule="auto"/>
        <w:jc w:val="both"/>
        <w:rPr>
          <w:rFonts w:ascii="HelveticaNeueLT Std Cn" w:hAnsi="HelveticaNeueLT Std Cn"/>
          <w:lang w:val="es-ES"/>
        </w:rPr>
      </w:pPr>
    </w:p>
    <w:tbl>
      <w:tblPr>
        <w:tblStyle w:val="LightList-Accent6"/>
        <w:tblW w:w="5000" w:type="pct"/>
        <w:tblLook w:val="04A0" w:firstRow="1" w:lastRow="0" w:firstColumn="1" w:lastColumn="0" w:noHBand="0" w:noVBand="1"/>
      </w:tblPr>
      <w:tblGrid>
        <w:gridCol w:w="2710"/>
        <w:gridCol w:w="1587"/>
        <w:gridCol w:w="1587"/>
        <w:gridCol w:w="1587"/>
        <w:gridCol w:w="1585"/>
      </w:tblGrid>
      <w:tr w:rsidR="00CF43E6" w:rsidRPr="00E675D5" w14:paraId="5E6A6BCE" w14:textId="77777777" w:rsidTr="00E97B2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97" w:type="pct"/>
            <w:vAlign w:val="center"/>
            <w:hideMark/>
          </w:tcPr>
          <w:p w14:paraId="3F1FC1DE" w14:textId="77777777" w:rsidR="00CF43E6" w:rsidRPr="00E675D5" w:rsidRDefault="00CF43E6" w:rsidP="00E97B22">
            <w:pPr>
              <w:jc w:val="center"/>
              <w:rPr>
                <w:rFonts w:ascii="HelveticaNeueLT Std Cn" w:hAnsi="HelveticaNeueLT Std Cn" w:cs="Calibri Light"/>
                <w:b w:val="0"/>
                <w:color w:val="FFFFFF"/>
                <w:sz w:val="28"/>
                <w:lang w:val="es-CL" w:eastAsia="es-CL"/>
              </w:rPr>
            </w:pPr>
            <w:r w:rsidRPr="00E675D5">
              <w:rPr>
                <w:rFonts w:ascii="HelveticaNeueLT Std Cn" w:hAnsi="HelveticaNeueLT Std Cn" w:cs="Calibri Light"/>
                <w:b w:val="0"/>
                <w:color w:val="FFFFFF"/>
                <w:sz w:val="28"/>
                <w:lang w:val="es-CL" w:eastAsia="es-CL"/>
              </w:rPr>
              <w:t>Indicador</w:t>
            </w:r>
          </w:p>
        </w:tc>
        <w:tc>
          <w:tcPr>
            <w:tcW w:w="876" w:type="pct"/>
            <w:noWrap/>
            <w:vAlign w:val="center"/>
            <w:hideMark/>
          </w:tcPr>
          <w:p w14:paraId="405D3C50" w14:textId="77777777" w:rsidR="00CF43E6" w:rsidRPr="00E675D5" w:rsidRDefault="00CF43E6" w:rsidP="00E97B22">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lang w:val="es-CL" w:eastAsia="es-CL"/>
              </w:rPr>
            </w:pPr>
            <w:r w:rsidRPr="00E675D5">
              <w:rPr>
                <w:rFonts w:ascii="HelveticaNeueLT Std Cn" w:hAnsi="HelveticaNeueLT Std Cn" w:cs="Calibri Light"/>
                <w:b w:val="0"/>
                <w:sz w:val="28"/>
                <w:lang w:val="es-CL" w:eastAsia="es-CL"/>
              </w:rPr>
              <w:t>2013</w:t>
            </w:r>
          </w:p>
        </w:tc>
        <w:tc>
          <w:tcPr>
            <w:tcW w:w="876" w:type="pct"/>
            <w:noWrap/>
            <w:vAlign w:val="center"/>
            <w:hideMark/>
          </w:tcPr>
          <w:p w14:paraId="53DF9AA9" w14:textId="77777777" w:rsidR="00CF43E6" w:rsidRPr="00E675D5" w:rsidRDefault="00CF43E6" w:rsidP="00E97B22">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lang w:val="es-CL" w:eastAsia="es-CL"/>
              </w:rPr>
            </w:pPr>
            <w:r w:rsidRPr="00E675D5">
              <w:rPr>
                <w:rFonts w:ascii="HelveticaNeueLT Std Cn" w:hAnsi="HelveticaNeueLT Std Cn" w:cs="Calibri Light"/>
                <w:b w:val="0"/>
                <w:sz w:val="28"/>
                <w:lang w:val="es-CL" w:eastAsia="es-CL"/>
              </w:rPr>
              <w:t>2014</w:t>
            </w:r>
          </w:p>
        </w:tc>
        <w:tc>
          <w:tcPr>
            <w:tcW w:w="876" w:type="pct"/>
            <w:noWrap/>
            <w:vAlign w:val="center"/>
            <w:hideMark/>
          </w:tcPr>
          <w:p w14:paraId="443D17D1" w14:textId="77777777" w:rsidR="00CF43E6" w:rsidRPr="00E675D5" w:rsidRDefault="00CF43E6" w:rsidP="00E97B22">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lang w:val="es-CL" w:eastAsia="es-CL"/>
              </w:rPr>
            </w:pPr>
            <w:r w:rsidRPr="00E675D5">
              <w:rPr>
                <w:rFonts w:ascii="HelveticaNeueLT Std Cn" w:hAnsi="HelveticaNeueLT Std Cn" w:cs="Calibri Light"/>
                <w:b w:val="0"/>
                <w:sz w:val="28"/>
                <w:lang w:val="es-CL" w:eastAsia="es-CL"/>
              </w:rPr>
              <w:t>2015</w:t>
            </w:r>
          </w:p>
        </w:tc>
        <w:tc>
          <w:tcPr>
            <w:tcW w:w="875" w:type="pct"/>
            <w:noWrap/>
            <w:vAlign w:val="center"/>
            <w:hideMark/>
          </w:tcPr>
          <w:p w14:paraId="76C77F45" w14:textId="77777777" w:rsidR="00CF43E6" w:rsidRPr="00E675D5" w:rsidRDefault="00CF43E6" w:rsidP="00E97B22">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lang w:val="es-CL" w:eastAsia="es-CL"/>
              </w:rPr>
            </w:pPr>
            <w:r w:rsidRPr="00E675D5">
              <w:rPr>
                <w:rFonts w:ascii="HelveticaNeueLT Std Cn" w:hAnsi="HelveticaNeueLT Std Cn" w:cs="Calibri Light"/>
                <w:b w:val="0"/>
                <w:sz w:val="28"/>
                <w:lang w:val="es-CL" w:eastAsia="es-CL"/>
              </w:rPr>
              <w:t>2016</w:t>
            </w:r>
          </w:p>
        </w:tc>
      </w:tr>
      <w:tr w:rsidR="00CF43E6" w:rsidRPr="00E675D5" w14:paraId="3304296F" w14:textId="77777777" w:rsidTr="00E97B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97" w:type="pct"/>
            <w:noWrap/>
            <w:vAlign w:val="center"/>
            <w:hideMark/>
          </w:tcPr>
          <w:p w14:paraId="33B6B3D9" w14:textId="77777777" w:rsidR="00CF43E6" w:rsidRPr="00E675D5" w:rsidRDefault="00CF43E6" w:rsidP="000E4F3D">
            <w:pPr>
              <w:rPr>
                <w:rFonts w:ascii="HelveticaNeueLT Std Cn" w:hAnsi="HelveticaNeueLT Std Cn" w:cs="Calibri Light"/>
                <w:b w:val="0"/>
                <w:sz w:val="22"/>
                <w:lang w:val="es-CL" w:eastAsia="es-CL"/>
              </w:rPr>
            </w:pPr>
            <w:r w:rsidRPr="00E675D5">
              <w:rPr>
                <w:rFonts w:ascii="HelveticaNeueLT Std Cn" w:hAnsi="HelveticaNeueLT Std Cn" w:cs="Calibri Light"/>
                <w:b w:val="0"/>
                <w:sz w:val="22"/>
                <w:lang w:val="es-CL" w:eastAsia="es-CL"/>
              </w:rPr>
              <w:t>Tasa de desocupación</w:t>
            </w:r>
          </w:p>
        </w:tc>
        <w:tc>
          <w:tcPr>
            <w:tcW w:w="876" w:type="pct"/>
            <w:noWrap/>
            <w:vAlign w:val="center"/>
            <w:hideMark/>
          </w:tcPr>
          <w:p w14:paraId="031E68E6"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6,2</w:t>
            </w:r>
          </w:p>
        </w:tc>
        <w:tc>
          <w:tcPr>
            <w:tcW w:w="876" w:type="pct"/>
            <w:noWrap/>
            <w:vAlign w:val="center"/>
            <w:hideMark/>
          </w:tcPr>
          <w:p w14:paraId="40AAE398"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7,0</w:t>
            </w:r>
          </w:p>
        </w:tc>
        <w:tc>
          <w:tcPr>
            <w:tcW w:w="876" w:type="pct"/>
            <w:noWrap/>
            <w:vAlign w:val="center"/>
            <w:hideMark/>
          </w:tcPr>
          <w:p w14:paraId="76EA2638"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5,9</w:t>
            </w:r>
          </w:p>
        </w:tc>
        <w:tc>
          <w:tcPr>
            <w:tcW w:w="875" w:type="pct"/>
            <w:noWrap/>
            <w:vAlign w:val="center"/>
            <w:hideMark/>
          </w:tcPr>
          <w:p w14:paraId="0FC927AF"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6,2</w:t>
            </w:r>
          </w:p>
        </w:tc>
      </w:tr>
      <w:tr w:rsidR="00CF43E6" w:rsidRPr="00E675D5" w14:paraId="6055F538" w14:textId="77777777" w:rsidTr="00E97B22">
        <w:trPr>
          <w:trHeight w:val="288"/>
        </w:trPr>
        <w:tc>
          <w:tcPr>
            <w:cnfStyle w:val="001000000000" w:firstRow="0" w:lastRow="0" w:firstColumn="1" w:lastColumn="0" w:oddVBand="0" w:evenVBand="0" w:oddHBand="0" w:evenHBand="0" w:firstRowFirstColumn="0" w:firstRowLastColumn="0" w:lastRowFirstColumn="0" w:lastRowLastColumn="0"/>
            <w:tcW w:w="1497" w:type="pct"/>
            <w:noWrap/>
            <w:vAlign w:val="center"/>
            <w:hideMark/>
          </w:tcPr>
          <w:p w14:paraId="41B65E64" w14:textId="77777777" w:rsidR="00CF43E6" w:rsidRPr="00E675D5" w:rsidRDefault="00CF43E6" w:rsidP="000E4F3D">
            <w:pPr>
              <w:rPr>
                <w:rFonts w:ascii="HelveticaNeueLT Std Cn" w:hAnsi="HelveticaNeueLT Std Cn" w:cs="Calibri Light"/>
                <w:b w:val="0"/>
                <w:sz w:val="22"/>
                <w:lang w:val="es-CL" w:eastAsia="es-CL"/>
              </w:rPr>
            </w:pPr>
            <w:r w:rsidRPr="00E675D5">
              <w:rPr>
                <w:rFonts w:ascii="HelveticaNeueLT Std Cn" w:hAnsi="HelveticaNeueLT Std Cn" w:cs="Calibri Light"/>
                <w:b w:val="0"/>
                <w:sz w:val="22"/>
                <w:lang w:val="es-CL" w:eastAsia="es-CL"/>
              </w:rPr>
              <w:t>Tasa de participación</w:t>
            </w:r>
          </w:p>
        </w:tc>
        <w:tc>
          <w:tcPr>
            <w:tcW w:w="876" w:type="pct"/>
            <w:noWrap/>
            <w:vAlign w:val="center"/>
            <w:hideMark/>
          </w:tcPr>
          <w:p w14:paraId="0C4FFEB8"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55,9</w:t>
            </w:r>
          </w:p>
        </w:tc>
        <w:tc>
          <w:tcPr>
            <w:tcW w:w="876" w:type="pct"/>
            <w:noWrap/>
            <w:vAlign w:val="center"/>
            <w:hideMark/>
          </w:tcPr>
          <w:p w14:paraId="73EB8AE5"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54,9</w:t>
            </w:r>
          </w:p>
        </w:tc>
        <w:tc>
          <w:tcPr>
            <w:tcW w:w="876" w:type="pct"/>
            <w:noWrap/>
            <w:vAlign w:val="center"/>
            <w:hideMark/>
          </w:tcPr>
          <w:p w14:paraId="2E3C59EB"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55,4</w:t>
            </w:r>
          </w:p>
        </w:tc>
        <w:tc>
          <w:tcPr>
            <w:tcW w:w="875" w:type="pct"/>
            <w:noWrap/>
            <w:vAlign w:val="center"/>
            <w:hideMark/>
          </w:tcPr>
          <w:p w14:paraId="5C526768"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55,9</w:t>
            </w:r>
          </w:p>
        </w:tc>
      </w:tr>
      <w:tr w:rsidR="00CF43E6" w:rsidRPr="00E675D5" w14:paraId="3A7E8980" w14:textId="77777777" w:rsidTr="00E97B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97" w:type="pct"/>
            <w:noWrap/>
            <w:vAlign w:val="center"/>
            <w:hideMark/>
          </w:tcPr>
          <w:p w14:paraId="5CAD4985" w14:textId="77777777" w:rsidR="00CF43E6" w:rsidRPr="00E675D5" w:rsidRDefault="00CF43E6" w:rsidP="000E4F3D">
            <w:pPr>
              <w:rPr>
                <w:rFonts w:ascii="HelveticaNeueLT Std Cn" w:hAnsi="HelveticaNeueLT Std Cn" w:cs="Calibri Light"/>
                <w:b w:val="0"/>
                <w:sz w:val="22"/>
                <w:lang w:val="es-CL" w:eastAsia="es-CL"/>
              </w:rPr>
            </w:pPr>
            <w:r w:rsidRPr="00E675D5">
              <w:rPr>
                <w:rFonts w:ascii="HelveticaNeueLT Std Cn" w:hAnsi="HelveticaNeueLT Std Cn" w:cs="Calibri Light"/>
                <w:b w:val="0"/>
                <w:sz w:val="22"/>
                <w:lang w:val="es-CL" w:eastAsia="es-CL"/>
              </w:rPr>
              <w:t>Tasa de ocupación</w:t>
            </w:r>
          </w:p>
        </w:tc>
        <w:tc>
          <w:tcPr>
            <w:tcW w:w="876" w:type="pct"/>
            <w:noWrap/>
            <w:vAlign w:val="center"/>
            <w:hideMark/>
          </w:tcPr>
          <w:p w14:paraId="7EEA6DE5"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52,4</w:t>
            </w:r>
          </w:p>
        </w:tc>
        <w:tc>
          <w:tcPr>
            <w:tcW w:w="876" w:type="pct"/>
            <w:noWrap/>
            <w:vAlign w:val="center"/>
            <w:hideMark/>
          </w:tcPr>
          <w:p w14:paraId="0286F0B1"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51,1</w:t>
            </w:r>
          </w:p>
        </w:tc>
        <w:tc>
          <w:tcPr>
            <w:tcW w:w="876" w:type="pct"/>
            <w:noWrap/>
            <w:vAlign w:val="center"/>
            <w:hideMark/>
          </w:tcPr>
          <w:p w14:paraId="0DCC6B94"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52,1</w:t>
            </w:r>
          </w:p>
        </w:tc>
        <w:tc>
          <w:tcPr>
            <w:tcW w:w="875" w:type="pct"/>
            <w:noWrap/>
            <w:vAlign w:val="center"/>
            <w:hideMark/>
          </w:tcPr>
          <w:p w14:paraId="7647C5DC"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52,4</w:t>
            </w:r>
          </w:p>
        </w:tc>
      </w:tr>
    </w:tbl>
    <w:p w14:paraId="236DC1A7" w14:textId="77777777" w:rsidR="00CF43E6" w:rsidRPr="00E675D5" w:rsidRDefault="00CF43E6" w:rsidP="00CF43E6">
      <w:pPr>
        <w:spacing w:line="360" w:lineRule="auto"/>
        <w:rPr>
          <w:rFonts w:ascii="HelveticaNeueLT Std Cn" w:hAnsi="HelveticaNeueLT Std Cn"/>
          <w:sz w:val="22"/>
          <w:lang w:val="es-ES"/>
        </w:rPr>
      </w:pPr>
    </w:p>
    <w:p w14:paraId="44AAE874" w14:textId="77777777" w:rsidR="00CF43E6" w:rsidRPr="00E675D5" w:rsidRDefault="00CF43E6" w:rsidP="00CF43E6">
      <w:pPr>
        <w:pStyle w:val="ListParagraph"/>
        <w:numPr>
          <w:ilvl w:val="0"/>
          <w:numId w:val="2"/>
        </w:numPr>
        <w:spacing w:line="360" w:lineRule="auto"/>
        <w:jc w:val="both"/>
        <w:rPr>
          <w:rFonts w:ascii="HelveticaNeueLT Std Cn" w:hAnsi="HelveticaNeueLT Std Cn"/>
          <w:sz w:val="22"/>
          <w:lang w:val="es-ES"/>
        </w:rPr>
      </w:pPr>
      <w:r w:rsidRPr="00E675D5">
        <w:rPr>
          <w:rFonts w:ascii="HelveticaNeueLT Std Cn" w:hAnsi="HelveticaNeueLT Std Cn"/>
          <w:sz w:val="22"/>
          <w:lang w:val="es-ES"/>
        </w:rPr>
        <w:t>Tasa de desocupación (TD): Número de personas desocupadas expresado como porcentaje de la fuerza de trabajo.</w:t>
      </w:r>
    </w:p>
    <w:p w14:paraId="6BA47A3D" w14:textId="77777777" w:rsidR="00CF43E6" w:rsidRPr="00E675D5" w:rsidRDefault="00CF43E6" w:rsidP="00CF43E6">
      <w:pPr>
        <w:pStyle w:val="ListParagraph"/>
        <w:numPr>
          <w:ilvl w:val="0"/>
          <w:numId w:val="2"/>
        </w:numPr>
        <w:spacing w:line="360" w:lineRule="auto"/>
        <w:jc w:val="both"/>
        <w:rPr>
          <w:rFonts w:ascii="HelveticaNeueLT Std Cn" w:hAnsi="HelveticaNeueLT Std Cn"/>
          <w:sz w:val="22"/>
          <w:lang w:val="es-ES"/>
        </w:rPr>
      </w:pPr>
      <w:r w:rsidRPr="00E675D5">
        <w:rPr>
          <w:rFonts w:ascii="HelveticaNeueLT Std Cn" w:hAnsi="HelveticaNeueLT Std Cn"/>
          <w:sz w:val="22"/>
          <w:lang w:val="es-ES"/>
        </w:rPr>
        <w:t>Tasa de participación (TP): Número de personas en la fuerza de trabajo expresado como porcentaje de la población en edad de trabajar.</w:t>
      </w:r>
    </w:p>
    <w:p w14:paraId="1FF256AC" w14:textId="77777777" w:rsidR="00CF43E6" w:rsidRPr="00E675D5" w:rsidRDefault="00CF43E6" w:rsidP="00CF43E6">
      <w:pPr>
        <w:pStyle w:val="ListParagraph"/>
        <w:numPr>
          <w:ilvl w:val="0"/>
          <w:numId w:val="2"/>
        </w:numPr>
        <w:spacing w:line="360" w:lineRule="auto"/>
        <w:jc w:val="both"/>
        <w:rPr>
          <w:rFonts w:ascii="HelveticaNeueLT Std Cn" w:hAnsi="HelveticaNeueLT Std Cn"/>
          <w:sz w:val="22"/>
          <w:lang w:val="es-ES"/>
        </w:rPr>
      </w:pPr>
      <w:r w:rsidRPr="00E675D5">
        <w:rPr>
          <w:rFonts w:ascii="HelveticaNeueLT Std Cn" w:hAnsi="HelveticaNeueLT Std Cn"/>
          <w:sz w:val="22"/>
          <w:lang w:val="es-ES"/>
        </w:rPr>
        <w:t>Tasa de ocupación (TO): Número de personas ocupadas como porcentaje de la población en edad de trabajar.</w:t>
      </w:r>
    </w:p>
    <w:p w14:paraId="2EF3B62A" w14:textId="77777777" w:rsidR="00BA18BD" w:rsidRPr="00E675D5" w:rsidRDefault="00BA18BD" w:rsidP="00BA18BD">
      <w:pPr>
        <w:pStyle w:val="ListParagraph"/>
        <w:spacing w:line="360" w:lineRule="auto"/>
        <w:jc w:val="both"/>
        <w:rPr>
          <w:rFonts w:ascii="HelveticaNeueLT Std Cn" w:hAnsi="HelveticaNeueLT Std Cn"/>
          <w:sz w:val="22"/>
          <w:lang w:val="es-ES"/>
        </w:rPr>
      </w:pPr>
    </w:p>
    <w:p w14:paraId="56A02D24" w14:textId="77777777" w:rsidR="00CF43E6" w:rsidRPr="00E675D5" w:rsidRDefault="00CF43E6" w:rsidP="00CF43E6">
      <w:pPr>
        <w:spacing w:line="360" w:lineRule="auto"/>
        <w:jc w:val="both"/>
        <w:rPr>
          <w:rFonts w:ascii="HelveticaNeueLT Std Cn" w:hAnsi="HelveticaNeueLT Std Cn"/>
          <w:lang w:val="es-ES"/>
        </w:rPr>
      </w:pPr>
      <w:r w:rsidRPr="00E675D5">
        <w:rPr>
          <w:rFonts w:ascii="HelveticaNeueLT Std Cn" w:hAnsi="HelveticaNeueLT Std Cn"/>
          <w:lang w:val="es-ES"/>
        </w:rPr>
        <w:t>La comuna de Arica se encuentra bajo la tasa de desocupación</w:t>
      </w:r>
      <w:r w:rsidR="00823F82" w:rsidRPr="00E675D5">
        <w:rPr>
          <w:rFonts w:ascii="HelveticaNeueLT Std Cn" w:hAnsi="HelveticaNeueLT Std Cn"/>
          <w:lang w:val="es-ES"/>
        </w:rPr>
        <w:t xml:space="preserve"> nacional, la que alcanzó</w:t>
      </w:r>
      <w:r w:rsidRPr="00E675D5">
        <w:rPr>
          <w:rFonts w:ascii="HelveticaNeueLT Std Cn" w:hAnsi="HelveticaNeueLT Std Cn"/>
          <w:lang w:val="es-ES"/>
        </w:rPr>
        <w:t xml:space="preserve"> en el último trimestre de año 2016 un promedio de 6,4%. Por otro lado la tasa de ocupación comunal alcanza un 52,4% lo que se distribuye según la siguiente tabla por actividad económica.</w:t>
      </w:r>
    </w:p>
    <w:p w14:paraId="59F0ADA5" w14:textId="77777777" w:rsidR="000E4F3D" w:rsidRPr="00E675D5" w:rsidRDefault="000E4F3D" w:rsidP="00CF43E6">
      <w:pPr>
        <w:spacing w:line="360" w:lineRule="auto"/>
        <w:jc w:val="both"/>
        <w:rPr>
          <w:rFonts w:ascii="HelveticaNeueLT Std Cn" w:hAnsi="HelveticaNeueLT Std Cn"/>
          <w:lang w:val="es-ES"/>
        </w:rPr>
      </w:pPr>
    </w:p>
    <w:tbl>
      <w:tblPr>
        <w:tblStyle w:val="LightList-Accent6"/>
        <w:tblW w:w="4724" w:type="pct"/>
        <w:tblLayout w:type="fixed"/>
        <w:tblLook w:val="04A0" w:firstRow="1" w:lastRow="0" w:firstColumn="1" w:lastColumn="0" w:noHBand="0" w:noVBand="1"/>
      </w:tblPr>
      <w:tblGrid>
        <w:gridCol w:w="7685"/>
        <w:gridCol w:w="871"/>
      </w:tblGrid>
      <w:tr w:rsidR="00CF43E6" w:rsidRPr="00E675D5" w14:paraId="05B3A5FF" w14:textId="77777777" w:rsidTr="000E4F3D">
        <w:trPr>
          <w:cnfStyle w:val="100000000000" w:firstRow="1" w:lastRow="0" w:firstColumn="0" w:lastColumn="0" w:oddVBand="0" w:evenVBand="0" w:oddHBand="0"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4491" w:type="pct"/>
            <w:tcBorders>
              <w:right w:val="single" w:sz="8" w:space="0" w:color="F79646" w:themeColor="accent6"/>
            </w:tcBorders>
            <w:vAlign w:val="center"/>
            <w:hideMark/>
          </w:tcPr>
          <w:p w14:paraId="01427E8B" w14:textId="77777777" w:rsidR="00CF43E6" w:rsidRPr="00E675D5" w:rsidRDefault="00CF43E6" w:rsidP="00CF43E6">
            <w:pPr>
              <w:jc w:val="center"/>
              <w:rPr>
                <w:rFonts w:ascii="HelveticaNeueLT Std Cn" w:hAnsi="HelveticaNeueLT Std Cn" w:cs="Calibri Light"/>
                <w:b w:val="0"/>
                <w:color w:val="FFFFFF"/>
                <w:sz w:val="18"/>
                <w:szCs w:val="18"/>
                <w:lang w:val="es-CL" w:eastAsia="es-CL"/>
              </w:rPr>
            </w:pPr>
            <w:r w:rsidRPr="00E675D5">
              <w:rPr>
                <w:rFonts w:ascii="HelveticaNeueLT Std Cn" w:hAnsi="HelveticaNeueLT Std Cn" w:cs="Calibri Light"/>
                <w:b w:val="0"/>
                <w:color w:val="FFFFFF"/>
                <w:sz w:val="28"/>
                <w:szCs w:val="18"/>
                <w:lang w:val="es-CL" w:eastAsia="es-CL"/>
              </w:rPr>
              <w:t>Rama de Actividad Ec</w:t>
            </w:r>
            <w:r w:rsidRPr="00E675D5">
              <w:rPr>
                <w:rFonts w:ascii="HelveticaNeueLT Std Cn" w:hAnsi="HelveticaNeueLT Std Cn" w:cs="Calibri Light"/>
                <w:b w:val="0"/>
                <w:bCs w:val="0"/>
                <w:color w:val="FFFFFF"/>
                <w:sz w:val="28"/>
                <w:szCs w:val="18"/>
                <w:lang w:val="es-CL" w:eastAsia="es-CL"/>
              </w:rPr>
              <w:t>o</w:t>
            </w:r>
            <w:r w:rsidRPr="00E675D5">
              <w:rPr>
                <w:rFonts w:ascii="HelveticaNeueLT Std Cn" w:hAnsi="HelveticaNeueLT Std Cn" w:cs="Calibri Light"/>
                <w:b w:val="0"/>
                <w:color w:val="FFFFFF"/>
                <w:sz w:val="28"/>
                <w:szCs w:val="18"/>
                <w:lang w:val="es-CL" w:eastAsia="es-CL"/>
              </w:rPr>
              <w:t>nómica</w:t>
            </w:r>
          </w:p>
        </w:tc>
        <w:tc>
          <w:tcPr>
            <w:tcW w:w="509" w:type="pct"/>
            <w:tcBorders>
              <w:top w:val="single" w:sz="8" w:space="0" w:color="F79646" w:themeColor="accent6"/>
              <w:left w:val="single" w:sz="8" w:space="0" w:color="F79646" w:themeColor="accent6"/>
            </w:tcBorders>
            <w:noWrap/>
            <w:vAlign w:val="center"/>
            <w:hideMark/>
          </w:tcPr>
          <w:p w14:paraId="6EFD47AD" w14:textId="77777777" w:rsidR="00CF43E6" w:rsidRPr="00E675D5" w:rsidRDefault="00CF43E6" w:rsidP="00CF43E6">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color w:val="FFFFFF"/>
                <w:sz w:val="18"/>
                <w:szCs w:val="18"/>
                <w:lang w:val="es-CL" w:eastAsia="es-CL"/>
              </w:rPr>
            </w:pPr>
            <w:r w:rsidRPr="00E675D5">
              <w:rPr>
                <w:rFonts w:ascii="HelveticaNeueLT Std Cn" w:hAnsi="HelveticaNeueLT Std Cn" w:cs="Calibri Light"/>
                <w:b w:val="0"/>
                <w:sz w:val="22"/>
                <w:szCs w:val="18"/>
                <w:lang w:val="es-CL" w:eastAsia="es-CL"/>
              </w:rPr>
              <w:t>2016</w:t>
            </w:r>
          </w:p>
        </w:tc>
      </w:tr>
      <w:tr w:rsidR="00CF43E6" w:rsidRPr="00E675D5" w14:paraId="64B52E26" w14:textId="77777777" w:rsidTr="000E4F3D">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4491" w:type="pct"/>
            <w:tcBorders>
              <w:right w:val="single" w:sz="8" w:space="0" w:color="F79646" w:themeColor="accent6"/>
            </w:tcBorders>
            <w:noWrap/>
            <w:hideMark/>
          </w:tcPr>
          <w:p w14:paraId="57F3E71A" w14:textId="77777777" w:rsidR="00CF43E6" w:rsidRPr="00E675D5" w:rsidRDefault="00CF43E6" w:rsidP="00E97B22">
            <w:pPr>
              <w:rPr>
                <w:rFonts w:ascii="HelveticaNeueLT Std Cn" w:hAnsi="HelveticaNeueLT Std Cn" w:cs="Calibri Light"/>
                <w:b w:val="0"/>
                <w:sz w:val="22"/>
                <w:szCs w:val="18"/>
                <w:lang w:val="es-CL" w:eastAsia="es-CL"/>
              </w:rPr>
            </w:pPr>
            <w:r w:rsidRPr="00E675D5">
              <w:rPr>
                <w:rFonts w:ascii="HelveticaNeueLT Std Cn" w:hAnsi="HelveticaNeueLT Std Cn" w:cs="Calibri Light"/>
                <w:b w:val="0"/>
                <w:sz w:val="22"/>
                <w:szCs w:val="18"/>
                <w:lang w:val="es-CL" w:eastAsia="es-CL"/>
              </w:rPr>
              <w:t>Agricultura, ganadería, silvicultura y pesca</w:t>
            </w:r>
          </w:p>
        </w:tc>
        <w:tc>
          <w:tcPr>
            <w:tcW w:w="509" w:type="pct"/>
            <w:tcBorders>
              <w:left w:val="single" w:sz="8" w:space="0" w:color="F79646" w:themeColor="accent6"/>
            </w:tcBorders>
            <w:noWrap/>
            <w:hideMark/>
          </w:tcPr>
          <w:p w14:paraId="42F5A484"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18"/>
                <w:lang w:val="es-CL" w:eastAsia="es-CL"/>
              </w:rPr>
            </w:pPr>
            <w:r w:rsidRPr="00E675D5">
              <w:rPr>
                <w:rFonts w:ascii="HelveticaNeueLT Std Cn" w:hAnsi="HelveticaNeueLT Std Cn" w:cs="Calibri Light"/>
                <w:color w:val="000000"/>
                <w:sz w:val="22"/>
                <w:szCs w:val="18"/>
                <w:lang w:val="es-CL" w:eastAsia="es-CL"/>
              </w:rPr>
              <w:t>13,5%</w:t>
            </w:r>
          </w:p>
        </w:tc>
      </w:tr>
      <w:tr w:rsidR="00CF43E6" w:rsidRPr="00E675D5" w14:paraId="69A6EBE1" w14:textId="77777777" w:rsidTr="000E4F3D">
        <w:trPr>
          <w:trHeight w:val="140"/>
        </w:trPr>
        <w:tc>
          <w:tcPr>
            <w:cnfStyle w:val="001000000000" w:firstRow="0" w:lastRow="0" w:firstColumn="1" w:lastColumn="0" w:oddVBand="0" w:evenVBand="0" w:oddHBand="0" w:evenHBand="0" w:firstRowFirstColumn="0" w:firstRowLastColumn="0" w:lastRowFirstColumn="0" w:lastRowLastColumn="0"/>
            <w:tcW w:w="4491" w:type="pct"/>
            <w:tcBorders>
              <w:right w:val="single" w:sz="8" w:space="0" w:color="F79646" w:themeColor="accent6"/>
            </w:tcBorders>
            <w:noWrap/>
            <w:hideMark/>
          </w:tcPr>
          <w:p w14:paraId="15B84B9D" w14:textId="77777777" w:rsidR="00CF43E6" w:rsidRPr="00E675D5" w:rsidRDefault="00CF43E6" w:rsidP="00E97B22">
            <w:pPr>
              <w:rPr>
                <w:rFonts w:ascii="HelveticaNeueLT Std Cn" w:hAnsi="HelveticaNeueLT Std Cn" w:cs="Calibri Light"/>
                <w:b w:val="0"/>
                <w:sz w:val="22"/>
                <w:szCs w:val="18"/>
                <w:lang w:val="es-CL" w:eastAsia="es-CL"/>
              </w:rPr>
            </w:pPr>
            <w:r w:rsidRPr="00E675D5">
              <w:rPr>
                <w:rFonts w:ascii="HelveticaNeueLT Std Cn" w:hAnsi="HelveticaNeueLT Std Cn" w:cs="Calibri Light"/>
                <w:b w:val="0"/>
                <w:sz w:val="22"/>
                <w:szCs w:val="18"/>
                <w:lang w:val="es-CL" w:eastAsia="es-CL"/>
              </w:rPr>
              <w:t>Explotación de minas y canteras</w:t>
            </w:r>
          </w:p>
        </w:tc>
        <w:tc>
          <w:tcPr>
            <w:tcW w:w="509" w:type="pct"/>
            <w:tcBorders>
              <w:left w:val="single" w:sz="8" w:space="0" w:color="F79646" w:themeColor="accent6"/>
            </w:tcBorders>
            <w:noWrap/>
            <w:hideMark/>
          </w:tcPr>
          <w:p w14:paraId="5A397769"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18"/>
                <w:lang w:val="es-CL" w:eastAsia="es-CL"/>
              </w:rPr>
            </w:pPr>
            <w:r w:rsidRPr="00E675D5">
              <w:rPr>
                <w:rFonts w:ascii="HelveticaNeueLT Std Cn" w:hAnsi="HelveticaNeueLT Std Cn" w:cs="Calibri Light"/>
                <w:color w:val="000000"/>
                <w:sz w:val="22"/>
                <w:szCs w:val="18"/>
                <w:lang w:val="es-CL" w:eastAsia="es-CL"/>
              </w:rPr>
              <w:t>5,3%</w:t>
            </w:r>
          </w:p>
        </w:tc>
      </w:tr>
      <w:tr w:rsidR="00CF43E6" w:rsidRPr="00E675D5" w14:paraId="696CA950" w14:textId="77777777" w:rsidTr="000E4F3D">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4491" w:type="pct"/>
            <w:tcBorders>
              <w:right w:val="single" w:sz="8" w:space="0" w:color="F79646" w:themeColor="accent6"/>
            </w:tcBorders>
            <w:noWrap/>
            <w:hideMark/>
          </w:tcPr>
          <w:p w14:paraId="43B416CA" w14:textId="77777777" w:rsidR="00CF43E6" w:rsidRPr="00E675D5" w:rsidRDefault="00CF43E6" w:rsidP="00E97B22">
            <w:pPr>
              <w:rPr>
                <w:rFonts w:ascii="HelveticaNeueLT Std Cn" w:hAnsi="HelveticaNeueLT Std Cn" w:cs="Calibri Light"/>
                <w:b w:val="0"/>
                <w:sz w:val="22"/>
                <w:szCs w:val="18"/>
                <w:lang w:val="es-CL" w:eastAsia="es-CL"/>
              </w:rPr>
            </w:pPr>
            <w:r w:rsidRPr="00E675D5">
              <w:rPr>
                <w:rFonts w:ascii="HelveticaNeueLT Std Cn" w:hAnsi="HelveticaNeueLT Std Cn" w:cs="Calibri Light"/>
                <w:b w:val="0"/>
                <w:sz w:val="22"/>
                <w:szCs w:val="18"/>
                <w:lang w:val="es-CL" w:eastAsia="es-CL"/>
              </w:rPr>
              <w:t>Industrias manufactureras</w:t>
            </w:r>
          </w:p>
        </w:tc>
        <w:tc>
          <w:tcPr>
            <w:tcW w:w="509" w:type="pct"/>
            <w:tcBorders>
              <w:left w:val="single" w:sz="8" w:space="0" w:color="F79646" w:themeColor="accent6"/>
            </w:tcBorders>
            <w:noWrap/>
            <w:hideMark/>
          </w:tcPr>
          <w:p w14:paraId="6EDB2D7B"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18"/>
                <w:lang w:val="es-CL" w:eastAsia="es-CL"/>
              </w:rPr>
            </w:pPr>
            <w:r w:rsidRPr="00E675D5">
              <w:rPr>
                <w:rFonts w:ascii="HelveticaNeueLT Std Cn" w:hAnsi="HelveticaNeueLT Std Cn" w:cs="Calibri Light"/>
                <w:color w:val="000000"/>
                <w:sz w:val="22"/>
                <w:szCs w:val="18"/>
                <w:lang w:val="es-CL" w:eastAsia="es-CL"/>
              </w:rPr>
              <w:t>6,0%</w:t>
            </w:r>
          </w:p>
        </w:tc>
      </w:tr>
      <w:tr w:rsidR="00CF43E6" w:rsidRPr="00E675D5" w14:paraId="72361231" w14:textId="77777777" w:rsidTr="000E4F3D">
        <w:trPr>
          <w:trHeight w:val="140"/>
        </w:trPr>
        <w:tc>
          <w:tcPr>
            <w:cnfStyle w:val="001000000000" w:firstRow="0" w:lastRow="0" w:firstColumn="1" w:lastColumn="0" w:oddVBand="0" w:evenVBand="0" w:oddHBand="0" w:evenHBand="0" w:firstRowFirstColumn="0" w:firstRowLastColumn="0" w:lastRowFirstColumn="0" w:lastRowLastColumn="0"/>
            <w:tcW w:w="4491" w:type="pct"/>
            <w:tcBorders>
              <w:right w:val="single" w:sz="8" w:space="0" w:color="F79646" w:themeColor="accent6"/>
            </w:tcBorders>
            <w:noWrap/>
            <w:hideMark/>
          </w:tcPr>
          <w:p w14:paraId="08A855FB" w14:textId="77777777" w:rsidR="00CF43E6" w:rsidRPr="00E675D5" w:rsidRDefault="00CF43E6" w:rsidP="00E97B22">
            <w:pPr>
              <w:rPr>
                <w:rFonts w:ascii="HelveticaNeueLT Std Cn" w:hAnsi="HelveticaNeueLT Std Cn" w:cs="Calibri Light"/>
                <w:b w:val="0"/>
                <w:sz w:val="22"/>
                <w:szCs w:val="18"/>
                <w:lang w:val="es-CL" w:eastAsia="es-CL"/>
              </w:rPr>
            </w:pPr>
            <w:r w:rsidRPr="00E675D5">
              <w:rPr>
                <w:rFonts w:ascii="HelveticaNeueLT Std Cn" w:hAnsi="HelveticaNeueLT Std Cn" w:cs="Calibri Light"/>
                <w:b w:val="0"/>
                <w:sz w:val="22"/>
                <w:szCs w:val="18"/>
                <w:lang w:val="es-CL" w:eastAsia="es-CL"/>
              </w:rPr>
              <w:t>Suministro de electricidad, gas, vapor y aire acondicionado</w:t>
            </w:r>
          </w:p>
        </w:tc>
        <w:tc>
          <w:tcPr>
            <w:tcW w:w="509" w:type="pct"/>
            <w:tcBorders>
              <w:left w:val="single" w:sz="8" w:space="0" w:color="F79646" w:themeColor="accent6"/>
            </w:tcBorders>
            <w:noWrap/>
            <w:hideMark/>
          </w:tcPr>
          <w:p w14:paraId="3CF73196"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18"/>
                <w:lang w:val="es-CL" w:eastAsia="es-CL"/>
              </w:rPr>
            </w:pPr>
            <w:r w:rsidRPr="00E675D5">
              <w:rPr>
                <w:rFonts w:ascii="HelveticaNeueLT Std Cn" w:hAnsi="HelveticaNeueLT Std Cn" w:cs="Calibri Light"/>
                <w:color w:val="000000"/>
                <w:sz w:val="22"/>
                <w:szCs w:val="18"/>
                <w:lang w:val="es-CL" w:eastAsia="es-CL"/>
              </w:rPr>
              <w:t>0,5%</w:t>
            </w:r>
          </w:p>
        </w:tc>
      </w:tr>
      <w:tr w:rsidR="00CF43E6" w:rsidRPr="00E675D5" w14:paraId="361E014D" w14:textId="77777777" w:rsidTr="000E4F3D">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4491" w:type="pct"/>
            <w:tcBorders>
              <w:right w:val="single" w:sz="8" w:space="0" w:color="F79646" w:themeColor="accent6"/>
            </w:tcBorders>
            <w:noWrap/>
            <w:hideMark/>
          </w:tcPr>
          <w:p w14:paraId="1F64E5AD" w14:textId="77777777" w:rsidR="00CF43E6" w:rsidRPr="00E675D5" w:rsidRDefault="00CF43E6" w:rsidP="00E97B22">
            <w:pPr>
              <w:rPr>
                <w:rFonts w:ascii="HelveticaNeueLT Std Cn" w:hAnsi="HelveticaNeueLT Std Cn" w:cs="Calibri Light"/>
                <w:b w:val="0"/>
                <w:sz w:val="22"/>
                <w:szCs w:val="18"/>
                <w:lang w:val="es-CL" w:eastAsia="es-CL"/>
              </w:rPr>
            </w:pPr>
            <w:r w:rsidRPr="00E675D5">
              <w:rPr>
                <w:rFonts w:ascii="HelveticaNeueLT Std Cn" w:hAnsi="HelveticaNeueLT Std Cn" w:cs="Calibri Light"/>
                <w:b w:val="0"/>
                <w:sz w:val="22"/>
                <w:szCs w:val="18"/>
                <w:lang w:val="es-CL" w:eastAsia="es-CL"/>
              </w:rPr>
              <w:t>Suministro de agua; evacuación de aguas residuales, gestión de desechos y descontaminación</w:t>
            </w:r>
          </w:p>
        </w:tc>
        <w:tc>
          <w:tcPr>
            <w:tcW w:w="509" w:type="pct"/>
            <w:tcBorders>
              <w:left w:val="single" w:sz="8" w:space="0" w:color="F79646" w:themeColor="accent6"/>
            </w:tcBorders>
            <w:noWrap/>
            <w:hideMark/>
          </w:tcPr>
          <w:p w14:paraId="7CCBEBB2"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18"/>
                <w:lang w:val="es-CL" w:eastAsia="es-CL"/>
              </w:rPr>
            </w:pPr>
            <w:r w:rsidRPr="00E675D5">
              <w:rPr>
                <w:rFonts w:ascii="HelveticaNeueLT Std Cn" w:hAnsi="HelveticaNeueLT Std Cn" w:cs="Calibri Light"/>
                <w:color w:val="000000"/>
                <w:sz w:val="22"/>
                <w:szCs w:val="18"/>
                <w:lang w:val="es-CL" w:eastAsia="es-CL"/>
              </w:rPr>
              <w:t>0,6%</w:t>
            </w:r>
          </w:p>
        </w:tc>
      </w:tr>
      <w:tr w:rsidR="00CF43E6" w:rsidRPr="00E675D5" w14:paraId="19878E21" w14:textId="77777777" w:rsidTr="000E4F3D">
        <w:trPr>
          <w:trHeight w:val="140"/>
        </w:trPr>
        <w:tc>
          <w:tcPr>
            <w:cnfStyle w:val="001000000000" w:firstRow="0" w:lastRow="0" w:firstColumn="1" w:lastColumn="0" w:oddVBand="0" w:evenVBand="0" w:oddHBand="0" w:evenHBand="0" w:firstRowFirstColumn="0" w:firstRowLastColumn="0" w:lastRowFirstColumn="0" w:lastRowLastColumn="0"/>
            <w:tcW w:w="4491" w:type="pct"/>
            <w:tcBorders>
              <w:right w:val="single" w:sz="8" w:space="0" w:color="F79646" w:themeColor="accent6"/>
            </w:tcBorders>
            <w:noWrap/>
            <w:hideMark/>
          </w:tcPr>
          <w:p w14:paraId="3824C7B5" w14:textId="77777777" w:rsidR="00CF43E6" w:rsidRPr="00E675D5" w:rsidRDefault="00CF43E6" w:rsidP="00E97B22">
            <w:pPr>
              <w:rPr>
                <w:rFonts w:ascii="HelveticaNeueLT Std Cn" w:hAnsi="HelveticaNeueLT Std Cn" w:cs="Calibri Light"/>
                <w:b w:val="0"/>
                <w:sz w:val="22"/>
                <w:szCs w:val="18"/>
                <w:lang w:val="es-CL" w:eastAsia="es-CL"/>
              </w:rPr>
            </w:pPr>
            <w:r w:rsidRPr="00E675D5">
              <w:rPr>
                <w:rFonts w:ascii="HelveticaNeueLT Std Cn" w:hAnsi="HelveticaNeueLT Std Cn" w:cs="Calibri Light"/>
                <w:b w:val="0"/>
                <w:sz w:val="22"/>
                <w:szCs w:val="18"/>
                <w:lang w:val="es-CL" w:eastAsia="es-CL"/>
              </w:rPr>
              <w:t>Construcción</w:t>
            </w:r>
          </w:p>
        </w:tc>
        <w:tc>
          <w:tcPr>
            <w:tcW w:w="509" w:type="pct"/>
            <w:tcBorders>
              <w:left w:val="single" w:sz="8" w:space="0" w:color="F79646" w:themeColor="accent6"/>
            </w:tcBorders>
            <w:noWrap/>
            <w:hideMark/>
          </w:tcPr>
          <w:p w14:paraId="760E3155"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18"/>
                <w:lang w:val="es-CL" w:eastAsia="es-CL"/>
              </w:rPr>
            </w:pPr>
            <w:r w:rsidRPr="00E675D5">
              <w:rPr>
                <w:rFonts w:ascii="HelveticaNeueLT Std Cn" w:hAnsi="HelveticaNeueLT Std Cn" w:cs="Calibri Light"/>
                <w:color w:val="000000"/>
                <w:sz w:val="22"/>
                <w:szCs w:val="18"/>
                <w:lang w:val="es-CL" w:eastAsia="es-CL"/>
              </w:rPr>
              <w:t>7,5%</w:t>
            </w:r>
          </w:p>
        </w:tc>
      </w:tr>
      <w:tr w:rsidR="00CF43E6" w:rsidRPr="00E675D5" w14:paraId="2561AADB" w14:textId="77777777" w:rsidTr="000E4F3D">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4491" w:type="pct"/>
            <w:tcBorders>
              <w:right w:val="single" w:sz="8" w:space="0" w:color="F79646" w:themeColor="accent6"/>
            </w:tcBorders>
            <w:noWrap/>
            <w:hideMark/>
          </w:tcPr>
          <w:p w14:paraId="00645265" w14:textId="77777777" w:rsidR="00CF43E6" w:rsidRPr="00E675D5" w:rsidRDefault="00CF43E6" w:rsidP="00E97B22">
            <w:pPr>
              <w:rPr>
                <w:rFonts w:ascii="HelveticaNeueLT Std Cn" w:hAnsi="HelveticaNeueLT Std Cn" w:cs="Calibri Light"/>
                <w:b w:val="0"/>
                <w:sz w:val="22"/>
                <w:szCs w:val="18"/>
                <w:lang w:val="es-CL" w:eastAsia="es-CL"/>
              </w:rPr>
            </w:pPr>
            <w:r w:rsidRPr="00E675D5">
              <w:rPr>
                <w:rFonts w:ascii="HelveticaNeueLT Std Cn" w:hAnsi="HelveticaNeueLT Std Cn" w:cs="Calibri Light"/>
                <w:b w:val="0"/>
                <w:sz w:val="22"/>
                <w:szCs w:val="18"/>
                <w:lang w:val="es-CL" w:eastAsia="es-CL"/>
              </w:rPr>
              <w:t>Comercio al por mayor y al por menor; reparación de vehículos automotores y motocicletas</w:t>
            </w:r>
          </w:p>
        </w:tc>
        <w:tc>
          <w:tcPr>
            <w:tcW w:w="509" w:type="pct"/>
            <w:tcBorders>
              <w:left w:val="single" w:sz="8" w:space="0" w:color="F79646" w:themeColor="accent6"/>
            </w:tcBorders>
            <w:noWrap/>
            <w:hideMark/>
          </w:tcPr>
          <w:p w14:paraId="23B9AE55"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18"/>
                <w:lang w:val="es-CL" w:eastAsia="es-CL"/>
              </w:rPr>
            </w:pPr>
            <w:r w:rsidRPr="00E675D5">
              <w:rPr>
                <w:rFonts w:ascii="HelveticaNeueLT Std Cn" w:hAnsi="HelveticaNeueLT Std Cn" w:cs="Calibri Light"/>
                <w:color w:val="000000"/>
                <w:sz w:val="22"/>
                <w:szCs w:val="18"/>
                <w:lang w:val="es-CL" w:eastAsia="es-CL"/>
              </w:rPr>
              <w:t>17,2%</w:t>
            </w:r>
          </w:p>
        </w:tc>
      </w:tr>
      <w:tr w:rsidR="00CF43E6" w:rsidRPr="00E675D5" w14:paraId="36BFCA8D" w14:textId="77777777" w:rsidTr="000E4F3D">
        <w:trPr>
          <w:trHeight w:val="140"/>
        </w:trPr>
        <w:tc>
          <w:tcPr>
            <w:cnfStyle w:val="001000000000" w:firstRow="0" w:lastRow="0" w:firstColumn="1" w:lastColumn="0" w:oddVBand="0" w:evenVBand="0" w:oddHBand="0" w:evenHBand="0" w:firstRowFirstColumn="0" w:firstRowLastColumn="0" w:lastRowFirstColumn="0" w:lastRowLastColumn="0"/>
            <w:tcW w:w="4491" w:type="pct"/>
            <w:tcBorders>
              <w:right w:val="single" w:sz="8" w:space="0" w:color="F79646" w:themeColor="accent6"/>
            </w:tcBorders>
            <w:noWrap/>
            <w:hideMark/>
          </w:tcPr>
          <w:p w14:paraId="2EE4495C" w14:textId="77777777" w:rsidR="00CF43E6" w:rsidRPr="00E675D5" w:rsidRDefault="00CF43E6" w:rsidP="00E97B22">
            <w:pPr>
              <w:rPr>
                <w:rFonts w:ascii="HelveticaNeueLT Std Cn" w:hAnsi="HelveticaNeueLT Std Cn" w:cs="Calibri Light"/>
                <w:b w:val="0"/>
                <w:sz w:val="22"/>
                <w:szCs w:val="18"/>
                <w:lang w:val="es-CL" w:eastAsia="es-CL"/>
              </w:rPr>
            </w:pPr>
            <w:r w:rsidRPr="00E675D5">
              <w:rPr>
                <w:rFonts w:ascii="HelveticaNeueLT Std Cn" w:hAnsi="HelveticaNeueLT Std Cn" w:cs="Calibri Light"/>
                <w:b w:val="0"/>
                <w:sz w:val="22"/>
                <w:szCs w:val="18"/>
                <w:lang w:val="es-CL" w:eastAsia="es-CL"/>
              </w:rPr>
              <w:t>Transporte y almacenamiento</w:t>
            </w:r>
          </w:p>
        </w:tc>
        <w:tc>
          <w:tcPr>
            <w:tcW w:w="509" w:type="pct"/>
            <w:tcBorders>
              <w:left w:val="single" w:sz="8" w:space="0" w:color="F79646" w:themeColor="accent6"/>
            </w:tcBorders>
            <w:noWrap/>
            <w:hideMark/>
          </w:tcPr>
          <w:p w14:paraId="06DF11F0"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18"/>
                <w:lang w:val="es-CL" w:eastAsia="es-CL"/>
              </w:rPr>
            </w:pPr>
            <w:r w:rsidRPr="00E675D5">
              <w:rPr>
                <w:rFonts w:ascii="HelveticaNeueLT Std Cn" w:hAnsi="HelveticaNeueLT Std Cn" w:cs="Calibri Light"/>
                <w:color w:val="000000"/>
                <w:sz w:val="22"/>
                <w:szCs w:val="18"/>
                <w:lang w:val="es-CL" w:eastAsia="es-CL"/>
              </w:rPr>
              <w:t>8,2%</w:t>
            </w:r>
          </w:p>
        </w:tc>
      </w:tr>
      <w:tr w:rsidR="00CF43E6" w:rsidRPr="00E675D5" w14:paraId="405C6E96" w14:textId="77777777" w:rsidTr="000E4F3D">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4491" w:type="pct"/>
            <w:tcBorders>
              <w:right w:val="single" w:sz="8" w:space="0" w:color="F79646" w:themeColor="accent6"/>
            </w:tcBorders>
            <w:noWrap/>
            <w:hideMark/>
          </w:tcPr>
          <w:p w14:paraId="76CA5D0F" w14:textId="77777777" w:rsidR="00CF43E6" w:rsidRPr="00E675D5" w:rsidRDefault="00CF43E6" w:rsidP="00E97B22">
            <w:pPr>
              <w:rPr>
                <w:rFonts w:ascii="HelveticaNeueLT Std Cn" w:hAnsi="HelveticaNeueLT Std Cn" w:cs="Calibri Light"/>
                <w:b w:val="0"/>
                <w:sz w:val="22"/>
                <w:szCs w:val="18"/>
                <w:lang w:val="es-CL" w:eastAsia="es-CL"/>
              </w:rPr>
            </w:pPr>
            <w:r w:rsidRPr="00E675D5">
              <w:rPr>
                <w:rFonts w:ascii="HelveticaNeueLT Std Cn" w:hAnsi="HelveticaNeueLT Std Cn" w:cs="Calibri Light"/>
                <w:b w:val="0"/>
                <w:sz w:val="22"/>
                <w:szCs w:val="18"/>
                <w:lang w:val="es-CL" w:eastAsia="es-CL"/>
              </w:rPr>
              <w:t>Actividades de alojamiento y de servicio de comidas</w:t>
            </w:r>
          </w:p>
        </w:tc>
        <w:tc>
          <w:tcPr>
            <w:tcW w:w="509" w:type="pct"/>
            <w:tcBorders>
              <w:left w:val="single" w:sz="8" w:space="0" w:color="F79646" w:themeColor="accent6"/>
            </w:tcBorders>
            <w:noWrap/>
            <w:hideMark/>
          </w:tcPr>
          <w:p w14:paraId="4C61007C"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18"/>
                <w:lang w:val="es-CL" w:eastAsia="es-CL"/>
              </w:rPr>
            </w:pPr>
            <w:r w:rsidRPr="00E675D5">
              <w:rPr>
                <w:rFonts w:ascii="HelveticaNeueLT Std Cn" w:hAnsi="HelveticaNeueLT Std Cn" w:cs="Calibri Light"/>
                <w:color w:val="000000"/>
                <w:sz w:val="22"/>
                <w:szCs w:val="18"/>
                <w:lang w:val="es-CL" w:eastAsia="es-CL"/>
              </w:rPr>
              <w:t>5,2%</w:t>
            </w:r>
          </w:p>
        </w:tc>
      </w:tr>
      <w:tr w:rsidR="00CF43E6" w:rsidRPr="00E675D5" w14:paraId="4A847D39" w14:textId="77777777" w:rsidTr="000E4F3D">
        <w:trPr>
          <w:trHeight w:val="140"/>
        </w:trPr>
        <w:tc>
          <w:tcPr>
            <w:cnfStyle w:val="001000000000" w:firstRow="0" w:lastRow="0" w:firstColumn="1" w:lastColumn="0" w:oddVBand="0" w:evenVBand="0" w:oddHBand="0" w:evenHBand="0" w:firstRowFirstColumn="0" w:firstRowLastColumn="0" w:lastRowFirstColumn="0" w:lastRowLastColumn="0"/>
            <w:tcW w:w="4491" w:type="pct"/>
            <w:tcBorders>
              <w:right w:val="single" w:sz="8" w:space="0" w:color="F79646" w:themeColor="accent6"/>
            </w:tcBorders>
            <w:noWrap/>
            <w:hideMark/>
          </w:tcPr>
          <w:p w14:paraId="350B4CA8" w14:textId="77777777" w:rsidR="00CF43E6" w:rsidRPr="00E675D5" w:rsidRDefault="00CF43E6" w:rsidP="00E97B22">
            <w:pPr>
              <w:rPr>
                <w:rFonts w:ascii="HelveticaNeueLT Std Cn" w:hAnsi="HelveticaNeueLT Std Cn" w:cs="Calibri Light"/>
                <w:b w:val="0"/>
                <w:sz w:val="22"/>
                <w:szCs w:val="18"/>
                <w:lang w:val="es-CL" w:eastAsia="es-CL"/>
              </w:rPr>
            </w:pPr>
            <w:r w:rsidRPr="00E675D5">
              <w:rPr>
                <w:rFonts w:ascii="HelveticaNeueLT Std Cn" w:hAnsi="HelveticaNeueLT Std Cn" w:cs="Calibri Light"/>
                <w:b w:val="0"/>
                <w:sz w:val="22"/>
                <w:szCs w:val="18"/>
                <w:lang w:val="es-CL" w:eastAsia="es-CL"/>
              </w:rPr>
              <w:t>Información y comunicaciones</w:t>
            </w:r>
          </w:p>
        </w:tc>
        <w:tc>
          <w:tcPr>
            <w:tcW w:w="509" w:type="pct"/>
            <w:tcBorders>
              <w:left w:val="single" w:sz="8" w:space="0" w:color="F79646" w:themeColor="accent6"/>
            </w:tcBorders>
            <w:noWrap/>
            <w:hideMark/>
          </w:tcPr>
          <w:p w14:paraId="0D888C8C"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18"/>
                <w:lang w:val="es-CL" w:eastAsia="es-CL"/>
              </w:rPr>
            </w:pPr>
            <w:r w:rsidRPr="00E675D5">
              <w:rPr>
                <w:rFonts w:ascii="HelveticaNeueLT Std Cn" w:hAnsi="HelveticaNeueLT Std Cn" w:cs="Calibri Light"/>
                <w:color w:val="000000"/>
                <w:sz w:val="22"/>
                <w:szCs w:val="18"/>
                <w:lang w:val="es-CL" w:eastAsia="es-CL"/>
              </w:rPr>
              <w:t>0,8%</w:t>
            </w:r>
          </w:p>
        </w:tc>
      </w:tr>
      <w:tr w:rsidR="00CF43E6" w:rsidRPr="00E675D5" w14:paraId="228E4BCC" w14:textId="77777777" w:rsidTr="000E4F3D">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4491" w:type="pct"/>
            <w:tcBorders>
              <w:right w:val="single" w:sz="8" w:space="0" w:color="F79646" w:themeColor="accent6"/>
            </w:tcBorders>
            <w:noWrap/>
            <w:hideMark/>
          </w:tcPr>
          <w:p w14:paraId="57C4CD8C" w14:textId="77777777" w:rsidR="00CF43E6" w:rsidRPr="00E675D5" w:rsidRDefault="00CF43E6" w:rsidP="00E97B22">
            <w:pPr>
              <w:rPr>
                <w:rFonts w:ascii="HelveticaNeueLT Std Cn" w:hAnsi="HelveticaNeueLT Std Cn" w:cs="Calibri Light"/>
                <w:b w:val="0"/>
                <w:sz w:val="22"/>
                <w:szCs w:val="18"/>
                <w:lang w:val="es-CL" w:eastAsia="es-CL"/>
              </w:rPr>
            </w:pPr>
            <w:r w:rsidRPr="00E675D5">
              <w:rPr>
                <w:rFonts w:ascii="HelveticaNeueLT Std Cn" w:hAnsi="HelveticaNeueLT Std Cn" w:cs="Calibri Light"/>
                <w:b w:val="0"/>
                <w:sz w:val="22"/>
                <w:szCs w:val="18"/>
                <w:lang w:val="es-CL" w:eastAsia="es-CL"/>
              </w:rPr>
              <w:t>Actividades financieras y de seguros</w:t>
            </w:r>
          </w:p>
        </w:tc>
        <w:tc>
          <w:tcPr>
            <w:tcW w:w="509" w:type="pct"/>
            <w:tcBorders>
              <w:left w:val="single" w:sz="8" w:space="0" w:color="F79646" w:themeColor="accent6"/>
            </w:tcBorders>
            <w:noWrap/>
            <w:hideMark/>
          </w:tcPr>
          <w:p w14:paraId="340E4588"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18"/>
                <w:lang w:val="es-CL" w:eastAsia="es-CL"/>
              </w:rPr>
            </w:pPr>
            <w:r w:rsidRPr="00E675D5">
              <w:rPr>
                <w:rFonts w:ascii="HelveticaNeueLT Std Cn" w:hAnsi="HelveticaNeueLT Std Cn" w:cs="Calibri Light"/>
                <w:color w:val="000000"/>
                <w:sz w:val="22"/>
                <w:szCs w:val="18"/>
                <w:lang w:val="es-CL" w:eastAsia="es-CL"/>
              </w:rPr>
              <w:t>1,0%</w:t>
            </w:r>
          </w:p>
        </w:tc>
      </w:tr>
      <w:tr w:rsidR="00CF43E6" w:rsidRPr="00E675D5" w14:paraId="66A90F9D" w14:textId="77777777" w:rsidTr="000E4F3D">
        <w:trPr>
          <w:trHeight w:val="140"/>
        </w:trPr>
        <w:tc>
          <w:tcPr>
            <w:cnfStyle w:val="001000000000" w:firstRow="0" w:lastRow="0" w:firstColumn="1" w:lastColumn="0" w:oddVBand="0" w:evenVBand="0" w:oddHBand="0" w:evenHBand="0" w:firstRowFirstColumn="0" w:firstRowLastColumn="0" w:lastRowFirstColumn="0" w:lastRowLastColumn="0"/>
            <w:tcW w:w="4491" w:type="pct"/>
            <w:tcBorders>
              <w:right w:val="single" w:sz="8" w:space="0" w:color="F79646" w:themeColor="accent6"/>
            </w:tcBorders>
            <w:noWrap/>
            <w:hideMark/>
          </w:tcPr>
          <w:p w14:paraId="47FE9F56" w14:textId="77777777" w:rsidR="00CF43E6" w:rsidRPr="00E675D5" w:rsidRDefault="00CF43E6" w:rsidP="00E97B22">
            <w:pPr>
              <w:rPr>
                <w:rFonts w:ascii="HelveticaNeueLT Std Cn" w:hAnsi="HelveticaNeueLT Std Cn" w:cs="Calibri Light"/>
                <w:b w:val="0"/>
                <w:sz w:val="22"/>
                <w:szCs w:val="18"/>
                <w:lang w:val="es-CL" w:eastAsia="es-CL"/>
              </w:rPr>
            </w:pPr>
            <w:r w:rsidRPr="00E675D5">
              <w:rPr>
                <w:rFonts w:ascii="HelveticaNeueLT Std Cn" w:hAnsi="HelveticaNeueLT Std Cn" w:cs="Calibri Light"/>
                <w:b w:val="0"/>
                <w:sz w:val="22"/>
                <w:szCs w:val="18"/>
                <w:lang w:val="es-CL" w:eastAsia="es-CL"/>
              </w:rPr>
              <w:t>Actividades inmobiliarias</w:t>
            </w:r>
          </w:p>
        </w:tc>
        <w:tc>
          <w:tcPr>
            <w:tcW w:w="509" w:type="pct"/>
            <w:tcBorders>
              <w:left w:val="single" w:sz="8" w:space="0" w:color="F79646" w:themeColor="accent6"/>
            </w:tcBorders>
            <w:noWrap/>
            <w:hideMark/>
          </w:tcPr>
          <w:p w14:paraId="0E337200"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18"/>
                <w:lang w:val="es-CL" w:eastAsia="es-CL"/>
              </w:rPr>
            </w:pPr>
            <w:r w:rsidRPr="00E675D5">
              <w:rPr>
                <w:rFonts w:ascii="HelveticaNeueLT Std Cn" w:hAnsi="HelveticaNeueLT Std Cn" w:cs="Calibri Light"/>
                <w:color w:val="000000"/>
                <w:sz w:val="22"/>
                <w:szCs w:val="18"/>
                <w:lang w:val="es-CL" w:eastAsia="es-CL"/>
              </w:rPr>
              <w:t>0,9%</w:t>
            </w:r>
          </w:p>
        </w:tc>
      </w:tr>
      <w:tr w:rsidR="00CF43E6" w:rsidRPr="00E675D5" w14:paraId="17EA2979" w14:textId="77777777" w:rsidTr="000E4F3D">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4491" w:type="pct"/>
            <w:tcBorders>
              <w:right w:val="single" w:sz="8" w:space="0" w:color="F79646" w:themeColor="accent6"/>
            </w:tcBorders>
            <w:noWrap/>
            <w:hideMark/>
          </w:tcPr>
          <w:p w14:paraId="7EC8DAEA" w14:textId="77777777" w:rsidR="00CF43E6" w:rsidRPr="00E675D5" w:rsidRDefault="00CF43E6" w:rsidP="00E97B22">
            <w:pPr>
              <w:rPr>
                <w:rFonts w:ascii="HelveticaNeueLT Std Cn" w:hAnsi="HelveticaNeueLT Std Cn" w:cs="Calibri Light"/>
                <w:b w:val="0"/>
                <w:sz w:val="22"/>
                <w:szCs w:val="18"/>
                <w:lang w:val="es-CL" w:eastAsia="es-CL"/>
              </w:rPr>
            </w:pPr>
            <w:r w:rsidRPr="00E675D5">
              <w:rPr>
                <w:rFonts w:ascii="HelveticaNeueLT Std Cn" w:hAnsi="HelveticaNeueLT Std Cn" w:cs="Calibri Light"/>
                <w:b w:val="0"/>
                <w:sz w:val="22"/>
                <w:szCs w:val="18"/>
                <w:lang w:val="es-CL" w:eastAsia="es-CL"/>
              </w:rPr>
              <w:t>Actividades profesionales, científicas y técnicas</w:t>
            </w:r>
          </w:p>
        </w:tc>
        <w:tc>
          <w:tcPr>
            <w:tcW w:w="509" w:type="pct"/>
            <w:tcBorders>
              <w:left w:val="single" w:sz="8" w:space="0" w:color="F79646" w:themeColor="accent6"/>
            </w:tcBorders>
            <w:noWrap/>
            <w:hideMark/>
          </w:tcPr>
          <w:p w14:paraId="7A833DE3"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18"/>
                <w:lang w:val="es-CL" w:eastAsia="es-CL"/>
              </w:rPr>
            </w:pPr>
            <w:r w:rsidRPr="00E675D5">
              <w:rPr>
                <w:rFonts w:ascii="HelveticaNeueLT Std Cn" w:hAnsi="HelveticaNeueLT Std Cn" w:cs="Calibri Light"/>
                <w:color w:val="000000"/>
                <w:sz w:val="22"/>
                <w:szCs w:val="18"/>
                <w:lang w:val="es-CL" w:eastAsia="es-CL"/>
              </w:rPr>
              <w:t>2,3%</w:t>
            </w:r>
          </w:p>
        </w:tc>
      </w:tr>
      <w:tr w:rsidR="00CF43E6" w:rsidRPr="00E675D5" w14:paraId="1EF3967A" w14:textId="77777777" w:rsidTr="000E4F3D">
        <w:trPr>
          <w:trHeight w:val="140"/>
        </w:trPr>
        <w:tc>
          <w:tcPr>
            <w:cnfStyle w:val="001000000000" w:firstRow="0" w:lastRow="0" w:firstColumn="1" w:lastColumn="0" w:oddVBand="0" w:evenVBand="0" w:oddHBand="0" w:evenHBand="0" w:firstRowFirstColumn="0" w:firstRowLastColumn="0" w:lastRowFirstColumn="0" w:lastRowLastColumn="0"/>
            <w:tcW w:w="4491" w:type="pct"/>
            <w:tcBorders>
              <w:right w:val="single" w:sz="8" w:space="0" w:color="F79646" w:themeColor="accent6"/>
            </w:tcBorders>
            <w:noWrap/>
            <w:hideMark/>
          </w:tcPr>
          <w:p w14:paraId="0D45D21D" w14:textId="77777777" w:rsidR="00CF43E6" w:rsidRPr="00E675D5" w:rsidRDefault="00CF43E6" w:rsidP="00E97B22">
            <w:pPr>
              <w:rPr>
                <w:rFonts w:ascii="HelveticaNeueLT Std Cn" w:hAnsi="HelveticaNeueLT Std Cn" w:cs="Calibri Light"/>
                <w:b w:val="0"/>
                <w:sz w:val="22"/>
                <w:szCs w:val="18"/>
                <w:lang w:val="es-CL" w:eastAsia="es-CL"/>
              </w:rPr>
            </w:pPr>
            <w:r w:rsidRPr="00E675D5">
              <w:rPr>
                <w:rFonts w:ascii="HelveticaNeueLT Std Cn" w:hAnsi="HelveticaNeueLT Std Cn" w:cs="Calibri Light"/>
                <w:b w:val="0"/>
                <w:sz w:val="22"/>
                <w:szCs w:val="18"/>
                <w:lang w:val="es-CL" w:eastAsia="es-CL"/>
              </w:rPr>
              <w:t>Actividades de servicios administrativos y de apoyo</w:t>
            </w:r>
          </w:p>
        </w:tc>
        <w:tc>
          <w:tcPr>
            <w:tcW w:w="509" w:type="pct"/>
            <w:tcBorders>
              <w:left w:val="single" w:sz="8" w:space="0" w:color="F79646" w:themeColor="accent6"/>
            </w:tcBorders>
            <w:noWrap/>
            <w:hideMark/>
          </w:tcPr>
          <w:p w14:paraId="4A9A5D21"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18"/>
                <w:lang w:val="es-CL" w:eastAsia="es-CL"/>
              </w:rPr>
            </w:pPr>
            <w:r w:rsidRPr="00E675D5">
              <w:rPr>
                <w:rFonts w:ascii="HelveticaNeueLT Std Cn" w:hAnsi="HelveticaNeueLT Std Cn" w:cs="Calibri Light"/>
                <w:color w:val="000000"/>
                <w:sz w:val="22"/>
                <w:szCs w:val="18"/>
                <w:lang w:val="es-CL" w:eastAsia="es-CL"/>
              </w:rPr>
              <w:t>2,4%</w:t>
            </w:r>
          </w:p>
        </w:tc>
      </w:tr>
      <w:tr w:rsidR="00CF43E6" w:rsidRPr="00E675D5" w14:paraId="207FA835" w14:textId="77777777" w:rsidTr="000E4F3D">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4491" w:type="pct"/>
            <w:tcBorders>
              <w:right w:val="single" w:sz="8" w:space="0" w:color="F79646" w:themeColor="accent6"/>
            </w:tcBorders>
            <w:noWrap/>
            <w:hideMark/>
          </w:tcPr>
          <w:p w14:paraId="01E097D9" w14:textId="77777777" w:rsidR="00CF43E6" w:rsidRPr="00E675D5" w:rsidRDefault="00CF43E6" w:rsidP="00E97B22">
            <w:pPr>
              <w:rPr>
                <w:rFonts w:ascii="HelveticaNeueLT Std Cn" w:hAnsi="HelveticaNeueLT Std Cn" w:cs="Calibri Light"/>
                <w:b w:val="0"/>
                <w:sz w:val="22"/>
                <w:szCs w:val="18"/>
                <w:lang w:val="es-CL" w:eastAsia="es-CL"/>
              </w:rPr>
            </w:pPr>
            <w:r w:rsidRPr="00E675D5">
              <w:rPr>
                <w:rFonts w:ascii="HelveticaNeueLT Std Cn" w:hAnsi="HelveticaNeueLT Std Cn" w:cs="Calibri Light"/>
                <w:b w:val="0"/>
                <w:sz w:val="22"/>
                <w:szCs w:val="18"/>
                <w:lang w:val="es-CL" w:eastAsia="es-CL"/>
              </w:rPr>
              <w:t>Administración pública y defensa; planes de seguridad social de afiliación obligatoria</w:t>
            </w:r>
          </w:p>
        </w:tc>
        <w:tc>
          <w:tcPr>
            <w:tcW w:w="509" w:type="pct"/>
            <w:tcBorders>
              <w:left w:val="single" w:sz="8" w:space="0" w:color="F79646" w:themeColor="accent6"/>
            </w:tcBorders>
            <w:noWrap/>
            <w:hideMark/>
          </w:tcPr>
          <w:p w14:paraId="202E04EC"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18"/>
                <w:lang w:val="es-CL" w:eastAsia="es-CL"/>
              </w:rPr>
            </w:pPr>
            <w:r w:rsidRPr="00E675D5">
              <w:rPr>
                <w:rFonts w:ascii="HelveticaNeueLT Std Cn" w:hAnsi="HelveticaNeueLT Std Cn" w:cs="Calibri Light"/>
                <w:color w:val="000000"/>
                <w:sz w:val="22"/>
                <w:szCs w:val="18"/>
                <w:lang w:val="es-CL" w:eastAsia="es-CL"/>
              </w:rPr>
              <w:t>8,2%</w:t>
            </w:r>
          </w:p>
        </w:tc>
      </w:tr>
      <w:tr w:rsidR="00CF43E6" w:rsidRPr="00E675D5" w14:paraId="2EE650C8" w14:textId="77777777" w:rsidTr="000E4F3D">
        <w:trPr>
          <w:trHeight w:val="140"/>
        </w:trPr>
        <w:tc>
          <w:tcPr>
            <w:cnfStyle w:val="001000000000" w:firstRow="0" w:lastRow="0" w:firstColumn="1" w:lastColumn="0" w:oddVBand="0" w:evenVBand="0" w:oddHBand="0" w:evenHBand="0" w:firstRowFirstColumn="0" w:firstRowLastColumn="0" w:lastRowFirstColumn="0" w:lastRowLastColumn="0"/>
            <w:tcW w:w="4491" w:type="pct"/>
            <w:tcBorders>
              <w:right w:val="single" w:sz="8" w:space="0" w:color="F79646" w:themeColor="accent6"/>
            </w:tcBorders>
            <w:noWrap/>
            <w:hideMark/>
          </w:tcPr>
          <w:p w14:paraId="5C64B4E5" w14:textId="77777777" w:rsidR="00CF43E6" w:rsidRPr="00E675D5" w:rsidRDefault="00CF43E6" w:rsidP="00E97B22">
            <w:pPr>
              <w:rPr>
                <w:rFonts w:ascii="HelveticaNeueLT Std Cn" w:hAnsi="HelveticaNeueLT Std Cn" w:cs="Calibri Light"/>
                <w:b w:val="0"/>
                <w:sz w:val="22"/>
                <w:szCs w:val="18"/>
                <w:lang w:val="es-CL" w:eastAsia="es-CL"/>
              </w:rPr>
            </w:pPr>
            <w:r w:rsidRPr="00E675D5">
              <w:rPr>
                <w:rFonts w:ascii="HelveticaNeueLT Std Cn" w:hAnsi="HelveticaNeueLT Std Cn" w:cs="Calibri Light"/>
                <w:b w:val="0"/>
                <w:sz w:val="22"/>
                <w:szCs w:val="18"/>
                <w:lang w:val="es-CL" w:eastAsia="es-CL"/>
              </w:rPr>
              <w:t>Enseñanza</w:t>
            </w:r>
          </w:p>
        </w:tc>
        <w:tc>
          <w:tcPr>
            <w:tcW w:w="509" w:type="pct"/>
            <w:tcBorders>
              <w:left w:val="single" w:sz="8" w:space="0" w:color="F79646" w:themeColor="accent6"/>
            </w:tcBorders>
            <w:noWrap/>
            <w:hideMark/>
          </w:tcPr>
          <w:p w14:paraId="1E7CA583"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18"/>
                <w:lang w:val="es-CL" w:eastAsia="es-CL"/>
              </w:rPr>
            </w:pPr>
            <w:r w:rsidRPr="00E675D5">
              <w:rPr>
                <w:rFonts w:ascii="HelveticaNeueLT Std Cn" w:hAnsi="HelveticaNeueLT Std Cn" w:cs="Calibri Light"/>
                <w:color w:val="000000"/>
                <w:sz w:val="22"/>
                <w:szCs w:val="18"/>
                <w:lang w:val="es-CL" w:eastAsia="es-CL"/>
              </w:rPr>
              <w:t>9,9%</w:t>
            </w:r>
          </w:p>
        </w:tc>
      </w:tr>
      <w:tr w:rsidR="00CF43E6" w:rsidRPr="00E675D5" w14:paraId="0B0DAEEE" w14:textId="77777777" w:rsidTr="000E4F3D">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4491" w:type="pct"/>
            <w:tcBorders>
              <w:right w:val="single" w:sz="8" w:space="0" w:color="F79646" w:themeColor="accent6"/>
            </w:tcBorders>
            <w:noWrap/>
            <w:hideMark/>
          </w:tcPr>
          <w:p w14:paraId="54B5D95A" w14:textId="77777777" w:rsidR="00CF43E6" w:rsidRPr="00E675D5" w:rsidRDefault="00CF43E6" w:rsidP="00E97B22">
            <w:pPr>
              <w:rPr>
                <w:rFonts w:ascii="HelveticaNeueLT Std Cn" w:hAnsi="HelveticaNeueLT Std Cn" w:cs="Calibri Light"/>
                <w:b w:val="0"/>
                <w:sz w:val="22"/>
                <w:szCs w:val="18"/>
                <w:lang w:val="es-CL" w:eastAsia="es-CL"/>
              </w:rPr>
            </w:pPr>
            <w:r w:rsidRPr="00E675D5">
              <w:rPr>
                <w:rFonts w:ascii="HelveticaNeueLT Std Cn" w:hAnsi="HelveticaNeueLT Std Cn" w:cs="Calibri Light"/>
                <w:b w:val="0"/>
                <w:sz w:val="22"/>
                <w:szCs w:val="18"/>
                <w:lang w:val="es-CL" w:eastAsia="es-CL"/>
              </w:rPr>
              <w:t>Actividades de atención de la salud humana y de asistencia social</w:t>
            </w:r>
          </w:p>
        </w:tc>
        <w:tc>
          <w:tcPr>
            <w:tcW w:w="509" w:type="pct"/>
            <w:tcBorders>
              <w:left w:val="single" w:sz="8" w:space="0" w:color="F79646" w:themeColor="accent6"/>
            </w:tcBorders>
            <w:noWrap/>
            <w:hideMark/>
          </w:tcPr>
          <w:p w14:paraId="5F604396"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18"/>
                <w:lang w:val="es-CL" w:eastAsia="es-CL"/>
              </w:rPr>
            </w:pPr>
            <w:r w:rsidRPr="00E675D5">
              <w:rPr>
                <w:rFonts w:ascii="HelveticaNeueLT Std Cn" w:hAnsi="HelveticaNeueLT Std Cn" w:cs="Calibri Light"/>
                <w:color w:val="000000"/>
                <w:sz w:val="22"/>
                <w:szCs w:val="18"/>
                <w:lang w:val="es-CL" w:eastAsia="es-CL"/>
              </w:rPr>
              <w:t>4,3%</w:t>
            </w:r>
          </w:p>
        </w:tc>
      </w:tr>
      <w:tr w:rsidR="00CF43E6" w:rsidRPr="00E675D5" w14:paraId="0CAA05FF" w14:textId="77777777" w:rsidTr="000E4F3D">
        <w:trPr>
          <w:trHeight w:val="140"/>
        </w:trPr>
        <w:tc>
          <w:tcPr>
            <w:cnfStyle w:val="001000000000" w:firstRow="0" w:lastRow="0" w:firstColumn="1" w:lastColumn="0" w:oddVBand="0" w:evenVBand="0" w:oddHBand="0" w:evenHBand="0" w:firstRowFirstColumn="0" w:firstRowLastColumn="0" w:lastRowFirstColumn="0" w:lastRowLastColumn="0"/>
            <w:tcW w:w="4491" w:type="pct"/>
            <w:tcBorders>
              <w:right w:val="single" w:sz="8" w:space="0" w:color="F79646" w:themeColor="accent6"/>
            </w:tcBorders>
            <w:noWrap/>
            <w:hideMark/>
          </w:tcPr>
          <w:p w14:paraId="26FCA758" w14:textId="77777777" w:rsidR="00CF43E6" w:rsidRPr="00E675D5" w:rsidRDefault="00CF43E6" w:rsidP="00E97B22">
            <w:pPr>
              <w:rPr>
                <w:rFonts w:ascii="HelveticaNeueLT Std Cn" w:hAnsi="HelveticaNeueLT Std Cn" w:cs="Calibri Light"/>
                <w:b w:val="0"/>
                <w:sz w:val="22"/>
                <w:szCs w:val="18"/>
                <w:lang w:val="es-CL" w:eastAsia="es-CL"/>
              </w:rPr>
            </w:pPr>
            <w:r w:rsidRPr="00E675D5">
              <w:rPr>
                <w:rFonts w:ascii="HelveticaNeueLT Std Cn" w:hAnsi="HelveticaNeueLT Std Cn" w:cs="Calibri Light"/>
                <w:b w:val="0"/>
                <w:sz w:val="22"/>
                <w:szCs w:val="18"/>
                <w:lang w:val="es-CL" w:eastAsia="es-CL"/>
              </w:rPr>
              <w:t>Actividades artísticas, de entretenimiento y recreativas</w:t>
            </w:r>
          </w:p>
        </w:tc>
        <w:tc>
          <w:tcPr>
            <w:tcW w:w="509" w:type="pct"/>
            <w:tcBorders>
              <w:left w:val="single" w:sz="8" w:space="0" w:color="F79646" w:themeColor="accent6"/>
            </w:tcBorders>
            <w:noWrap/>
            <w:hideMark/>
          </w:tcPr>
          <w:p w14:paraId="45ACAE5D"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18"/>
                <w:lang w:val="es-CL" w:eastAsia="es-CL"/>
              </w:rPr>
            </w:pPr>
            <w:r w:rsidRPr="00E675D5">
              <w:rPr>
                <w:rFonts w:ascii="HelveticaNeueLT Std Cn" w:hAnsi="HelveticaNeueLT Std Cn" w:cs="Calibri Light"/>
                <w:color w:val="000000"/>
                <w:sz w:val="22"/>
                <w:szCs w:val="18"/>
                <w:lang w:val="es-CL" w:eastAsia="es-CL"/>
              </w:rPr>
              <w:t>0,9%</w:t>
            </w:r>
          </w:p>
        </w:tc>
      </w:tr>
      <w:tr w:rsidR="00CF43E6" w:rsidRPr="00E675D5" w14:paraId="2E6ADB1D" w14:textId="77777777" w:rsidTr="000E4F3D">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4491" w:type="pct"/>
            <w:tcBorders>
              <w:right w:val="single" w:sz="8" w:space="0" w:color="F79646" w:themeColor="accent6"/>
            </w:tcBorders>
            <w:noWrap/>
            <w:hideMark/>
          </w:tcPr>
          <w:p w14:paraId="71B4C3CD" w14:textId="77777777" w:rsidR="00CF43E6" w:rsidRPr="00E675D5" w:rsidRDefault="00CF43E6" w:rsidP="00E97B22">
            <w:pPr>
              <w:rPr>
                <w:rFonts w:ascii="HelveticaNeueLT Std Cn" w:hAnsi="HelveticaNeueLT Std Cn" w:cs="Calibri Light"/>
                <w:b w:val="0"/>
                <w:sz w:val="22"/>
                <w:szCs w:val="18"/>
                <w:lang w:val="es-CL" w:eastAsia="es-CL"/>
              </w:rPr>
            </w:pPr>
            <w:r w:rsidRPr="00E675D5">
              <w:rPr>
                <w:rFonts w:ascii="HelveticaNeueLT Std Cn" w:hAnsi="HelveticaNeueLT Std Cn" w:cs="Calibri Light"/>
                <w:b w:val="0"/>
                <w:sz w:val="22"/>
                <w:szCs w:val="18"/>
                <w:lang w:val="es-CL" w:eastAsia="es-CL"/>
              </w:rPr>
              <w:t>Otras actividades de servicios</w:t>
            </w:r>
          </w:p>
        </w:tc>
        <w:tc>
          <w:tcPr>
            <w:tcW w:w="509" w:type="pct"/>
            <w:tcBorders>
              <w:left w:val="single" w:sz="8" w:space="0" w:color="F79646" w:themeColor="accent6"/>
            </w:tcBorders>
            <w:noWrap/>
            <w:hideMark/>
          </w:tcPr>
          <w:p w14:paraId="3EC88A35"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18"/>
                <w:lang w:val="es-CL" w:eastAsia="es-CL"/>
              </w:rPr>
            </w:pPr>
            <w:r w:rsidRPr="00E675D5">
              <w:rPr>
                <w:rFonts w:ascii="HelveticaNeueLT Std Cn" w:hAnsi="HelveticaNeueLT Std Cn" w:cs="Calibri Light"/>
                <w:color w:val="000000"/>
                <w:sz w:val="22"/>
                <w:szCs w:val="18"/>
                <w:lang w:val="es-CL" w:eastAsia="es-CL"/>
              </w:rPr>
              <w:t>2,5%</w:t>
            </w:r>
          </w:p>
        </w:tc>
      </w:tr>
      <w:tr w:rsidR="00CF43E6" w:rsidRPr="00E675D5" w14:paraId="3ABB6C68" w14:textId="77777777" w:rsidTr="000E4F3D">
        <w:trPr>
          <w:trHeight w:val="140"/>
        </w:trPr>
        <w:tc>
          <w:tcPr>
            <w:cnfStyle w:val="001000000000" w:firstRow="0" w:lastRow="0" w:firstColumn="1" w:lastColumn="0" w:oddVBand="0" w:evenVBand="0" w:oddHBand="0" w:evenHBand="0" w:firstRowFirstColumn="0" w:firstRowLastColumn="0" w:lastRowFirstColumn="0" w:lastRowLastColumn="0"/>
            <w:tcW w:w="4491" w:type="pct"/>
            <w:tcBorders>
              <w:right w:val="single" w:sz="8" w:space="0" w:color="F79646" w:themeColor="accent6"/>
            </w:tcBorders>
            <w:noWrap/>
            <w:hideMark/>
          </w:tcPr>
          <w:p w14:paraId="5464A26E" w14:textId="77777777" w:rsidR="00CF43E6" w:rsidRPr="00E675D5" w:rsidRDefault="00CF43E6" w:rsidP="00E97B22">
            <w:pPr>
              <w:rPr>
                <w:rFonts w:ascii="HelveticaNeueLT Std Cn" w:hAnsi="HelveticaNeueLT Std Cn" w:cs="Calibri Light"/>
                <w:b w:val="0"/>
                <w:sz w:val="22"/>
                <w:szCs w:val="18"/>
                <w:lang w:val="es-CL" w:eastAsia="es-CL"/>
              </w:rPr>
            </w:pPr>
            <w:r w:rsidRPr="00E675D5">
              <w:rPr>
                <w:rFonts w:ascii="HelveticaNeueLT Std Cn" w:hAnsi="HelveticaNeueLT Std Cn" w:cs="Calibri Light"/>
                <w:b w:val="0"/>
                <w:sz w:val="22"/>
                <w:szCs w:val="18"/>
                <w:lang w:val="es-CL" w:eastAsia="es-CL"/>
              </w:rPr>
              <w:t>Actividades de los hogares como empleadores; actividades no diferenciadas de los hogares como productores de bienes y servicios</w:t>
            </w:r>
          </w:p>
        </w:tc>
        <w:tc>
          <w:tcPr>
            <w:tcW w:w="509" w:type="pct"/>
            <w:tcBorders>
              <w:left w:val="single" w:sz="8" w:space="0" w:color="F79646" w:themeColor="accent6"/>
            </w:tcBorders>
            <w:noWrap/>
            <w:hideMark/>
          </w:tcPr>
          <w:p w14:paraId="33B826F6"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18"/>
                <w:lang w:val="es-CL" w:eastAsia="es-CL"/>
              </w:rPr>
            </w:pPr>
            <w:r w:rsidRPr="00E675D5">
              <w:rPr>
                <w:rFonts w:ascii="HelveticaNeueLT Std Cn" w:hAnsi="HelveticaNeueLT Std Cn" w:cs="Calibri Light"/>
                <w:color w:val="000000"/>
                <w:sz w:val="22"/>
                <w:szCs w:val="18"/>
                <w:lang w:val="es-CL" w:eastAsia="es-CL"/>
              </w:rPr>
              <w:t>3,0%</w:t>
            </w:r>
          </w:p>
        </w:tc>
      </w:tr>
      <w:tr w:rsidR="00CF43E6" w:rsidRPr="00E675D5" w14:paraId="7EEB8A84" w14:textId="77777777" w:rsidTr="000E4F3D">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4491" w:type="pct"/>
            <w:tcBorders>
              <w:right w:val="single" w:sz="8" w:space="0" w:color="F79646" w:themeColor="accent6"/>
            </w:tcBorders>
            <w:noWrap/>
            <w:hideMark/>
          </w:tcPr>
          <w:p w14:paraId="433A9EBC" w14:textId="77777777" w:rsidR="00CF43E6" w:rsidRPr="00E675D5" w:rsidRDefault="00CF43E6" w:rsidP="00E97B22">
            <w:pPr>
              <w:rPr>
                <w:rFonts w:ascii="HelveticaNeueLT Std Cn" w:hAnsi="HelveticaNeueLT Std Cn" w:cs="Calibri Light"/>
                <w:b w:val="0"/>
                <w:sz w:val="22"/>
                <w:szCs w:val="18"/>
                <w:lang w:val="es-CL" w:eastAsia="es-CL"/>
              </w:rPr>
            </w:pPr>
            <w:r w:rsidRPr="00E675D5">
              <w:rPr>
                <w:rFonts w:ascii="HelveticaNeueLT Std Cn" w:hAnsi="HelveticaNeueLT Std Cn" w:cs="Calibri Light"/>
                <w:b w:val="0"/>
                <w:sz w:val="22"/>
                <w:szCs w:val="18"/>
                <w:lang w:val="es-CL" w:eastAsia="es-CL"/>
              </w:rPr>
              <w:t>Actividades de organizaciones y órganos extraterritoriales</w:t>
            </w:r>
          </w:p>
        </w:tc>
        <w:tc>
          <w:tcPr>
            <w:tcW w:w="509" w:type="pct"/>
            <w:tcBorders>
              <w:left w:val="single" w:sz="8" w:space="0" w:color="F79646" w:themeColor="accent6"/>
            </w:tcBorders>
            <w:noWrap/>
            <w:hideMark/>
          </w:tcPr>
          <w:p w14:paraId="3AE85AAE"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18"/>
                <w:lang w:val="es-CL" w:eastAsia="es-CL"/>
              </w:rPr>
            </w:pPr>
            <w:r w:rsidRPr="00E675D5">
              <w:rPr>
                <w:rFonts w:ascii="HelveticaNeueLT Std Cn" w:hAnsi="HelveticaNeueLT Std Cn" w:cs="Calibri Light"/>
                <w:color w:val="000000"/>
                <w:sz w:val="22"/>
                <w:szCs w:val="18"/>
                <w:lang w:val="es-CL" w:eastAsia="es-CL"/>
              </w:rPr>
              <w:t>0,0%</w:t>
            </w:r>
          </w:p>
        </w:tc>
      </w:tr>
      <w:tr w:rsidR="00CF43E6" w:rsidRPr="00E675D5" w14:paraId="1112A74D" w14:textId="77777777" w:rsidTr="000E4F3D">
        <w:trPr>
          <w:trHeight w:val="140"/>
        </w:trPr>
        <w:tc>
          <w:tcPr>
            <w:cnfStyle w:val="001000000000" w:firstRow="0" w:lastRow="0" w:firstColumn="1" w:lastColumn="0" w:oddVBand="0" w:evenVBand="0" w:oddHBand="0" w:evenHBand="0" w:firstRowFirstColumn="0" w:firstRowLastColumn="0" w:lastRowFirstColumn="0" w:lastRowLastColumn="0"/>
            <w:tcW w:w="4491" w:type="pct"/>
            <w:tcBorders>
              <w:right w:val="single" w:sz="8" w:space="0" w:color="F79646" w:themeColor="accent6"/>
            </w:tcBorders>
            <w:noWrap/>
            <w:hideMark/>
          </w:tcPr>
          <w:p w14:paraId="2D2DEAD5" w14:textId="77777777" w:rsidR="00CF43E6" w:rsidRPr="00E675D5" w:rsidRDefault="00CF43E6" w:rsidP="00E97B22">
            <w:pPr>
              <w:rPr>
                <w:rFonts w:ascii="HelveticaNeueLT Std Cn" w:hAnsi="HelveticaNeueLT Std Cn" w:cs="Calibri Light"/>
                <w:b w:val="0"/>
                <w:sz w:val="18"/>
                <w:szCs w:val="18"/>
                <w:lang w:val="es-CL" w:eastAsia="es-CL"/>
              </w:rPr>
            </w:pPr>
            <w:r w:rsidRPr="00E675D5">
              <w:rPr>
                <w:rFonts w:ascii="HelveticaNeueLT Std Cn" w:hAnsi="HelveticaNeueLT Std Cn" w:cs="Calibri Light"/>
                <w:b w:val="0"/>
                <w:sz w:val="22"/>
                <w:szCs w:val="18"/>
                <w:lang w:val="es-CL" w:eastAsia="es-CL"/>
              </w:rPr>
              <w:t>Total</w:t>
            </w:r>
          </w:p>
        </w:tc>
        <w:tc>
          <w:tcPr>
            <w:tcW w:w="509" w:type="pct"/>
            <w:tcBorders>
              <w:left w:val="single" w:sz="8" w:space="0" w:color="F79646" w:themeColor="accent6"/>
            </w:tcBorders>
            <w:noWrap/>
            <w:hideMark/>
          </w:tcPr>
          <w:p w14:paraId="5596B10A"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18"/>
                <w:lang w:val="es-CL" w:eastAsia="es-CL"/>
              </w:rPr>
            </w:pPr>
            <w:r w:rsidRPr="00E675D5">
              <w:rPr>
                <w:rFonts w:ascii="HelveticaNeueLT Std Cn" w:hAnsi="HelveticaNeueLT Std Cn" w:cs="Calibri Light"/>
                <w:color w:val="000000"/>
                <w:sz w:val="22"/>
                <w:szCs w:val="18"/>
                <w:lang w:val="es-CL" w:eastAsia="es-CL"/>
              </w:rPr>
              <w:t>100,0%</w:t>
            </w:r>
          </w:p>
        </w:tc>
      </w:tr>
    </w:tbl>
    <w:p w14:paraId="13A8E036" w14:textId="77777777" w:rsidR="00CF43E6" w:rsidRPr="00E675D5" w:rsidRDefault="00CF43E6" w:rsidP="00620493">
      <w:pPr>
        <w:jc w:val="center"/>
        <w:rPr>
          <w:rFonts w:ascii="HelveticaNeueLT Std Cn" w:hAnsi="HelveticaNeueLT Std Cn"/>
          <w:lang w:val="es-ES"/>
        </w:rPr>
        <w:sectPr w:rsidR="00CF43E6" w:rsidRPr="00E675D5" w:rsidSect="007D21DF">
          <w:pgSz w:w="12242" w:h="18722" w:code="300"/>
          <w:pgMar w:top="1417" w:right="1701" w:bottom="124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08"/>
          <w:docGrid w:linePitch="360"/>
        </w:sectPr>
      </w:pPr>
    </w:p>
    <w:p w14:paraId="50AE23AD" w14:textId="77777777" w:rsidR="00CF43E6" w:rsidRPr="00E675D5" w:rsidRDefault="00CF43E6" w:rsidP="00CF43E6">
      <w:pPr>
        <w:spacing w:line="360" w:lineRule="auto"/>
        <w:jc w:val="both"/>
        <w:rPr>
          <w:rFonts w:ascii="HelveticaNeueLT Std Cn" w:hAnsi="HelveticaNeueLT Std Cn"/>
          <w:sz w:val="22"/>
          <w:lang w:val="es-ES"/>
        </w:rPr>
      </w:pPr>
    </w:p>
    <w:p w14:paraId="439B7632" w14:textId="77777777" w:rsidR="00CF43E6" w:rsidRPr="00E675D5" w:rsidRDefault="00CF43E6" w:rsidP="00CF43E6">
      <w:pPr>
        <w:spacing w:line="360" w:lineRule="auto"/>
        <w:jc w:val="both"/>
        <w:rPr>
          <w:rFonts w:ascii="HelveticaNeueLT Std Cn" w:hAnsi="HelveticaNeueLT Std Cn"/>
          <w:lang w:val="es-ES"/>
        </w:rPr>
      </w:pPr>
      <w:r w:rsidRPr="00E675D5">
        <w:rPr>
          <w:rFonts w:ascii="HelveticaNeueLT Std Cn" w:hAnsi="HelveticaNeueLT Std Cn"/>
          <w:lang w:val="es-ES"/>
        </w:rPr>
        <w:t>Se observa en la tabla que la mayor ocupación se encuentra en la rama de Come</w:t>
      </w:r>
      <w:r w:rsidR="00823F82" w:rsidRPr="00E675D5">
        <w:rPr>
          <w:rFonts w:ascii="HelveticaNeueLT Std Cn" w:hAnsi="HelveticaNeueLT Std Cn"/>
          <w:lang w:val="es-ES"/>
        </w:rPr>
        <w:t>rcio al por mayor y menor; reparación de vehículos</w:t>
      </w:r>
      <w:r w:rsidRPr="00E675D5">
        <w:rPr>
          <w:rFonts w:ascii="HelveticaNeueLT Std Cn" w:hAnsi="HelveticaNeueLT Std Cn"/>
          <w:lang w:val="es-ES"/>
        </w:rPr>
        <w:t>, actividades que como sistema educacional municipal tenemos cubiertas a través de la educación media técnico profesional, que imparte carreras tanto del área comercial como mecánica automotriz.</w:t>
      </w:r>
    </w:p>
    <w:p w14:paraId="3E12278B" w14:textId="77777777" w:rsidR="00CF43E6" w:rsidRPr="00E675D5" w:rsidRDefault="00CF43E6" w:rsidP="00CF43E6">
      <w:pPr>
        <w:spacing w:line="360" w:lineRule="auto"/>
        <w:rPr>
          <w:rFonts w:ascii="HelveticaNeueLT Std Cn" w:hAnsi="HelveticaNeueLT Std Cn"/>
          <w:sz w:val="22"/>
          <w:lang w:val="es-ES"/>
        </w:rPr>
      </w:pPr>
    </w:p>
    <w:p w14:paraId="5983CEFE" w14:textId="77777777" w:rsidR="00CF43E6" w:rsidRPr="007D21DF" w:rsidRDefault="00CF43E6" w:rsidP="00CF43E6">
      <w:pPr>
        <w:pStyle w:val="Subtitle"/>
        <w:rPr>
          <w:rFonts w:ascii="HelveticaNeueLT Std Cn" w:hAnsi="HelveticaNeueLT Std Cn"/>
          <w:i w:val="0"/>
          <w:sz w:val="36"/>
          <w:szCs w:val="36"/>
          <w:lang w:val="es-ES"/>
        </w:rPr>
      </w:pPr>
      <w:r w:rsidRPr="007D21DF">
        <w:rPr>
          <w:rFonts w:ascii="HelveticaNeueLT Std Cn" w:hAnsi="HelveticaNeueLT Std Cn"/>
          <w:i w:val="0"/>
          <w:sz w:val="36"/>
          <w:szCs w:val="36"/>
          <w:lang w:val="es-ES"/>
        </w:rPr>
        <w:t>Indicadores Educacionales Comunales</w:t>
      </w:r>
    </w:p>
    <w:p w14:paraId="30A8DBC3" w14:textId="77777777" w:rsidR="00CF43E6" w:rsidRPr="00E675D5" w:rsidRDefault="00CF43E6" w:rsidP="00CF43E6">
      <w:pPr>
        <w:spacing w:line="360" w:lineRule="auto"/>
        <w:rPr>
          <w:rFonts w:ascii="HelveticaNeueLT Std Cn" w:hAnsi="HelveticaNeueLT Std Cn"/>
          <w:sz w:val="22"/>
          <w:lang w:val="es-ES"/>
        </w:rPr>
      </w:pPr>
    </w:p>
    <w:tbl>
      <w:tblPr>
        <w:tblStyle w:val="LightList-Accent6"/>
        <w:tblW w:w="5000" w:type="pct"/>
        <w:tblLook w:val="04A0" w:firstRow="1" w:lastRow="0" w:firstColumn="1" w:lastColumn="0" w:noHBand="0" w:noVBand="1"/>
      </w:tblPr>
      <w:tblGrid>
        <w:gridCol w:w="1405"/>
        <w:gridCol w:w="1083"/>
        <w:gridCol w:w="839"/>
        <w:gridCol w:w="1146"/>
        <w:gridCol w:w="764"/>
        <w:gridCol w:w="1146"/>
        <w:gridCol w:w="764"/>
        <w:gridCol w:w="1146"/>
        <w:gridCol w:w="763"/>
      </w:tblGrid>
      <w:tr w:rsidR="00CF43E6" w:rsidRPr="00E675D5" w14:paraId="7A4A6E4B" w14:textId="77777777" w:rsidTr="00D515D2">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000" w:type="pct"/>
            <w:gridSpan w:val="9"/>
            <w:tcBorders>
              <w:bottom w:val="single" w:sz="8" w:space="0" w:color="F79646" w:themeColor="accent6"/>
            </w:tcBorders>
            <w:vAlign w:val="center"/>
            <w:hideMark/>
          </w:tcPr>
          <w:p w14:paraId="59039A7C" w14:textId="77777777" w:rsidR="00CF43E6" w:rsidRPr="00E675D5" w:rsidRDefault="00CF43E6" w:rsidP="00E97B22">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sz w:val="28"/>
                <w:lang w:val="es-CL" w:eastAsia="es-CL"/>
              </w:rPr>
              <w:t>Población Escolar Comunal por Dependencia</w:t>
            </w:r>
          </w:p>
        </w:tc>
      </w:tr>
      <w:tr w:rsidR="00CF43E6" w:rsidRPr="00E675D5" w14:paraId="5BE1216E" w14:textId="77777777" w:rsidTr="00D515D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775" w:type="pct"/>
            <w:vMerge w:val="restart"/>
            <w:tcBorders>
              <w:right w:val="single" w:sz="8" w:space="0" w:color="F79646" w:themeColor="accent6"/>
            </w:tcBorders>
            <w:vAlign w:val="center"/>
            <w:hideMark/>
          </w:tcPr>
          <w:p w14:paraId="14763EFE" w14:textId="77777777" w:rsidR="00CF43E6" w:rsidRPr="00E675D5" w:rsidRDefault="00CF43E6" w:rsidP="00E97B22">
            <w:pPr>
              <w:jc w:val="cente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Dependencia</w:t>
            </w:r>
          </w:p>
        </w:tc>
        <w:tc>
          <w:tcPr>
            <w:tcW w:w="1061" w:type="pct"/>
            <w:gridSpan w:val="2"/>
            <w:vMerge w:val="restart"/>
            <w:tcBorders>
              <w:left w:val="single" w:sz="8" w:space="0" w:color="F79646" w:themeColor="accent6"/>
              <w:right w:val="single" w:sz="8" w:space="0" w:color="F79646" w:themeColor="accent6"/>
            </w:tcBorders>
            <w:vAlign w:val="center"/>
            <w:hideMark/>
          </w:tcPr>
          <w:p w14:paraId="175B409C"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szCs w:val="22"/>
                <w:lang w:val="es-CL" w:eastAsia="es-CL"/>
              </w:rPr>
            </w:pPr>
            <w:r w:rsidRPr="00E675D5">
              <w:rPr>
                <w:rFonts w:ascii="HelveticaNeueLT Std Cn" w:hAnsi="HelveticaNeueLT Std Cn" w:cs="Calibri Light"/>
                <w:bCs/>
                <w:color w:val="000000"/>
                <w:sz w:val="22"/>
                <w:szCs w:val="22"/>
                <w:lang w:val="es-CL" w:eastAsia="es-CL"/>
              </w:rPr>
              <w:t>1er semestre 2014</w:t>
            </w:r>
          </w:p>
        </w:tc>
        <w:tc>
          <w:tcPr>
            <w:tcW w:w="1055" w:type="pct"/>
            <w:gridSpan w:val="2"/>
            <w:vMerge w:val="restart"/>
            <w:tcBorders>
              <w:left w:val="single" w:sz="8" w:space="0" w:color="F79646" w:themeColor="accent6"/>
              <w:right w:val="single" w:sz="8" w:space="0" w:color="F79646" w:themeColor="accent6"/>
            </w:tcBorders>
            <w:vAlign w:val="center"/>
            <w:hideMark/>
          </w:tcPr>
          <w:p w14:paraId="22CA6C34"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szCs w:val="22"/>
                <w:lang w:val="es-CL" w:eastAsia="es-CL"/>
              </w:rPr>
            </w:pPr>
            <w:r w:rsidRPr="00E675D5">
              <w:rPr>
                <w:rFonts w:ascii="HelveticaNeueLT Std Cn" w:hAnsi="HelveticaNeueLT Std Cn" w:cs="Calibri Light"/>
                <w:bCs/>
                <w:color w:val="000000"/>
                <w:sz w:val="22"/>
                <w:szCs w:val="22"/>
                <w:lang w:val="es-CL" w:eastAsia="es-CL"/>
              </w:rPr>
              <w:t>1er semestre 2015</w:t>
            </w:r>
          </w:p>
        </w:tc>
        <w:tc>
          <w:tcPr>
            <w:tcW w:w="1055" w:type="pct"/>
            <w:gridSpan w:val="2"/>
            <w:vMerge w:val="restart"/>
            <w:tcBorders>
              <w:left w:val="single" w:sz="8" w:space="0" w:color="F79646" w:themeColor="accent6"/>
              <w:right w:val="single" w:sz="8" w:space="0" w:color="F79646" w:themeColor="accent6"/>
            </w:tcBorders>
            <w:vAlign w:val="center"/>
            <w:hideMark/>
          </w:tcPr>
          <w:p w14:paraId="4AA5BDF6"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szCs w:val="22"/>
                <w:lang w:val="es-CL" w:eastAsia="es-CL"/>
              </w:rPr>
            </w:pPr>
            <w:r w:rsidRPr="00E675D5">
              <w:rPr>
                <w:rFonts w:ascii="HelveticaNeueLT Std Cn" w:hAnsi="HelveticaNeueLT Std Cn" w:cs="Calibri Light"/>
                <w:bCs/>
                <w:color w:val="000000"/>
                <w:sz w:val="22"/>
                <w:szCs w:val="22"/>
                <w:lang w:val="es-CL" w:eastAsia="es-CL"/>
              </w:rPr>
              <w:t>1er semestre 2016</w:t>
            </w:r>
          </w:p>
        </w:tc>
        <w:tc>
          <w:tcPr>
            <w:tcW w:w="1055" w:type="pct"/>
            <w:gridSpan w:val="2"/>
            <w:vMerge w:val="restart"/>
            <w:tcBorders>
              <w:left w:val="single" w:sz="8" w:space="0" w:color="F79646" w:themeColor="accent6"/>
            </w:tcBorders>
            <w:vAlign w:val="center"/>
            <w:hideMark/>
          </w:tcPr>
          <w:p w14:paraId="5375739D"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szCs w:val="22"/>
                <w:lang w:val="es-CL" w:eastAsia="es-CL"/>
              </w:rPr>
            </w:pPr>
            <w:r w:rsidRPr="00E675D5">
              <w:rPr>
                <w:rFonts w:ascii="HelveticaNeueLT Std Cn" w:hAnsi="HelveticaNeueLT Std Cn" w:cs="Calibri Light"/>
                <w:bCs/>
                <w:color w:val="000000"/>
                <w:sz w:val="22"/>
                <w:szCs w:val="22"/>
                <w:lang w:val="es-CL" w:eastAsia="es-CL"/>
              </w:rPr>
              <w:t>1er semestre 2017</w:t>
            </w:r>
          </w:p>
        </w:tc>
      </w:tr>
      <w:tr w:rsidR="00CF43E6" w:rsidRPr="00E675D5" w14:paraId="739D5FD6" w14:textId="77777777" w:rsidTr="00D515D2">
        <w:trPr>
          <w:trHeight w:val="537"/>
        </w:trPr>
        <w:tc>
          <w:tcPr>
            <w:cnfStyle w:val="001000000000" w:firstRow="0" w:lastRow="0" w:firstColumn="1" w:lastColumn="0" w:oddVBand="0" w:evenVBand="0" w:oddHBand="0" w:evenHBand="0" w:firstRowFirstColumn="0" w:firstRowLastColumn="0" w:lastRowFirstColumn="0" w:lastRowLastColumn="0"/>
            <w:tcW w:w="775" w:type="pct"/>
            <w:vMerge/>
            <w:tcBorders>
              <w:top w:val="single" w:sz="8" w:space="0" w:color="F79646" w:themeColor="accent6"/>
              <w:bottom w:val="single" w:sz="8" w:space="0" w:color="F79646" w:themeColor="accent6"/>
              <w:right w:val="single" w:sz="8" w:space="0" w:color="F79646" w:themeColor="accent6"/>
            </w:tcBorders>
            <w:vAlign w:val="center"/>
            <w:hideMark/>
          </w:tcPr>
          <w:p w14:paraId="66CC592B" w14:textId="77777777" w:rsidR="00CF43E6" w:rsidRPr="00E675D5" w:rsidRDefault="00CF43E6" w:rsidP="00E97B22">
            <w:pPr>
              <w:jc w:val="center"/>
              <w:rPr>
                <w:rFonts w:ascii="HelveticaNeueLT Std Cn" w:hAnsi="HelveticaNeueLT Std Cn" w:cs="Calibri Light"/>
                <w:b w:val="0"/>
                <w:color w:val="000000"/>
                <w:sz w:val="22"/>
                <w:szCs w:val="22"/>
                <w:lang w:val="es-CL" w:eastAsia="es-CL"/>
              </w:rPr>
            </w:pPr>
          </w:p>
        </w:tc>
        <w:tc>
          <w:tcPr>
            <w:tcW w:w="1061" w:type="pct"/>
            <w:gridSpan w:val="2"/>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4885A927"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color w:val="000000"/>
                <w:sz w:val="22"/>
                <w:szCs w:val="22"/>
                <w:lang w:val="es-CL" w:eastAsia="es-CL"/>
              </w:rPr>
            </w:pPr>
          </w:p>
        </w:tc>
        <w:tc>
          <w:tcPr>
            <w:tcW w:w="1055" w:type="pct"/>
            <w:gridSpan w:val="2"/>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4AB71189"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color w:val="000000"/>
                <w:sz w:val="22"/>
                <w:szCs w:val="22"/>
                <w:lang w:val="es-CL" w:eastAsia="es-CL"/>
              </w:rPr>
            </w:pPr>
          </w:p>
        </w:tc>
        <w:tc>
          <w:tcPr>
            <w:tcW w:w="1055" w:type="pct"/>
            <w:gridSpan w:val="2"/>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6C28A2D6"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color w:val="000000"/>
                <w:sz w:val="22"/>
                <w:szCs w:val="22"/>
                <w:lang w:val="es-CL" w:eastAsia="es-CL"/>
              </w:rPr>
            </w:pPr>
          </w:p>
        </w:tc>
        <w:tc>
          <w:tcPr>
            <w:tcW w:w="1055" w:type="pct"/>
            <w:gridSpan w:val="2"/>
            <w:vMerge/>
            <w:tcBorders>
              <w:top w:val="single" w:sz="8" w:space="0" w:color="F79646" w:themeColor="accent6"/>
              <w:left w:val="single" w:sz="8" w:space="0" w:color="F79646" w:themeColor="accent6"/>
              <w:bottom w:val="single" w:sz="8" w:space="0" w:color="F79646" w:themeColor="accent6"/>
            </w:tcBorders>
            <w:vAlign w:val="center"/>
            <w:hideMark/>
          </w:tcPr>
          <w:p w14:paraId="6DFBE56C"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color w:val="000000"/>
                <w:sz w:val="22"/>
                <w:szCs w:val="22"/>
                <w:lang w:val="es-CL" w:eastAsia="es-CL"/>
              </w:rPr>
            </w:pPr>
          </w:p>
        </w:tc>
      </w:tr>
      <w:tr w:rsidR="00CF43E6" w:rsidRPr="00E675D5" w14:paraId="45FC8013" w14:textId="77777777" w:rsidTr="00D515D2">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775" w:type="pct"/>
            <w:vMerge/>
            <w:tcBorders>
              <w:right w:val="single" w:sz="8" w:space="0" w:color="F79646" w:themeColor="accent6"/>
            </w:tcBorders>
            <w:vAlign w:val="center"/>
            <w:hideMark/>
          </w:tcPr>
          <w:p w14:paraId="77727B77" w14:textId="77777777" w:rsidR="00CF43E6" w:rsidRPr="00E675D5" w:rsidRDefault="00CF43E6" w:rsidP="00E97B22">
            <w:pPr>
              <w:jc w:val="center"/>
              <w:rPr>
                <w:rFonts w:ascii="HelveticaNeueLT Std Cn" w:hAnsi="HelveticaNeueLT Std Cn" w:cs="Calibri Light"/>
                <w:b w:val="0"/>
                <w:color w:val="000000"/>
                <w:sz w:val="22"/>
                <w:szCs w:val="22"/>
                <w:lang w:val="es-CL" w:eastAsia="es-CL"/>
              </w:rPr>
            </w:pPr>
          </w:p>
        </w:tc>
        <w:tc>
          <w:tcPr>
            <w:tcW w:w="598" w:type="pct"/>
            <w:vMerge w:val="restart"/>
            <w:tcBorders>
              <w:left w:val="single" w:sz="8" w:space="0" w:color="F79646" w:themeColor="accent6"/>
              <w:right w:val="single" w:sz="8" w:space="0" w:color="F79646" w:themeColor="accent6"/>
            </w:tcBorders>
            <w:vAlign w:val="center"/>
            <w:hideMark/>
          </w:tcPr>
          <w:p w14:paraId="7DF785A1"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szCs w:val="22"/>
                <w:lang w:val="es-CL" w:eastAsia="es-CL"/>
              </w:rPr>
            </w:pPr>
            <w:r w:rsidRPr="00E675D5">
              <w:rPr>
                <w:rFonts w:ascii="HelveticaNeueLT Std Cn" w:hAnsi="HelveticaNeueLT Std Cn" w:cs="Calibri Light"/>
                <w:bCs/>
                <w:color w:val="000000"/>
                <w:sz w:val="22"/>
                <w:szCs w:val="22"/>
                <w:lang w:val="es-CL" w:eastAsia="es-CL"/>
              </w:rPr>
              <w:t>Matrícula</w:t>
            </w:r>
          </w:p>
        </w:tc>
        <w:tc>
          <w:tcPr>
            <w:tcW w:w="463" w:type="pct"/>
            <w:vMerge w:val="restart"/>
            <w:tcBorders>
              <w:left w:val="single" w:sz="8" w:space="0" w:color="F79646" w:themeColor="accent6"/>
              <w:right w:val="single" w:sz="8" w:space="0" w:color="F79646" w:themeColor="accent6"/>
            </w:tcBorders>
            <w:vAlign w:val="center"/>
            <w:hideMark/>
          </w:tcPr>
          <w:p w14:paraId="1BCE6601"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szCs w:val="22"/>
                <w:lang w:val="es-CL" w:eastAsia="es-CL"/>
              </w:rPr>
            </w:pPr>
            <w:r w:rsidRPr="00E675D5">
              <w:rPr>
                <w:rFonts w:ascii="HelveticaNeueLT Std Cn" w:hAnsi="HelveticaNeueLT Std Cn" w:cs="Calibri Light"/>
                <w:bCs/>
                <w:color w:val="000000"/>
                <w:sz w:val="22"/>
                <w:szCs w:val="22"/>
                <w:lang w:val="es-CL" w:eastAsia="es-CL"/>
              </w:rPr>
              <w:t>%</w:t>
            </w:r>
          </w:p>
        </w:tc>
        <w:tc>
          <w:tcPr>
            <w:tcW w:w="633" w:type="pct"/>
            <w:vMerge w:val="restart"/>
            <w:tcBorders>
              <w:left w:val="single" w:sz="8" w:space="0" w:color="F79646" w:themeColor="accent6"/>
              <w:right w:val="single" w:sz="8" w:space="0" w:color="F79646" w:themeColor="accent6"/>
            </w:tcBorders>
            <w:vAlign w:val="center"/>
            <w:hideMark/>
          </w:tcPr>
          <w:p w14:paraId="582BF939"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szCs w:val="22"/>
                <w:lang w:val="es-CL" w:eastAsia="es-CL"/>
              </w:rPr>
            </w:pPr>
            <w:r w:rsidRPr="00E675D5">
              <w:rPr>
                <w:rFonts w:ascii="HelveticaNeueLT Std Cn" w:hAnsi="HelveticaNeueLT Std Cn" w:cs="Calibri Light"/>
                <w:bCs/>
                <w:color w:val="000000"/>
                <w:sz w:val="22"/>
                <w:szCs w:val="22"/>
                <w:lang w:val="es-CL" w:eastAsia="es-CL"/>
              </w:rPr>
              <w:t>Matrícula</w:t>
            </w:r>
          </w:p>
        </w:tc>
        <w:tc>
          <w:tcPr>
            <w:tcW w:w="422" w:type="pct"/>
            <w:vMerge w:val="restart"/>
            <w:tcBorders>
              <w:left w:val="single" w:sz="8" w:space="0" w:color="F79646" w:themeColor="accent6"/>
              <w:right w:val="single" w:sz="8" w:space="0" w:color="F79646" w:themeColor="accent6"/>
            </w:tcBorders>
            <w:vAlign w:val="center"/>
            <w:hideMark/>
          </w:tcPr>
          <w:p w14:paraId="2A04D6C6"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szCs w:val="22"/>
                <w:lang w:val="es-CL" w:eastAsia="es-CL"/>
              </w:rPr>
            </w:pPr>
            <w:r w:rsidRPr="00E675D5">
              <w:rPr>
                <w:rFonts w:ascii="HelveticaNeueLT Std Cn" w:hAnsi="HelveticaNeueLT Std Cn" w:cs="Calibri Light"/>
                <w:bCs/>
                <w:color w:val="000000"/>
                <w:sz w:val="22"/>
                <w:szCs w:val="22"/>
                <w:lang w:val="es-CL" w:eastAsia="es-CL"/>
              </w:rPr>
              <w:t>%</w:t>
            </w:r>
          </w:p>
        </w:tc>
        <w:tc>
          <w:tcPr>
            <w:tcW w:w="633" w:type="pct"/>
            <w:vMerge w:val="restart"/>
            <w:tcBorders>
              <w:left w:val="single" w:sz="8" w:space="0" w:color="F79646" w:themeColor="accent6"/>
              <w:right w:val="single" w:sz="8" w:space="0" w:color="F79646" w:themeColor="accent6"/>
            </w:tcBorders>
            <w:vAlign w:val="center"/>
            <w:hideMark/>
          </w:tcPr>
          <w:p w14:paraId="16B04652"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szCs w:val="22"/>
                <w:lang w:val="es-CL" w:eastAsia="es-CL"/>
              </w:rPr>
            </w:pPr>
            <w:r w:rsidRPr="00E675D5">
              <w:rPr>
                <w:rFonts w:ascii="HelveticaNeueLT Std Cn" w:hAnsi="HelveticaNeueLT Std Cn" w:cs="Calibri Light"/>
                <w:bCs/>
                <w:color w:val="000000"/>
                <w:sz w:val="22"/>
                <w:szCs w:val="22"/>
                <w:lang w:val="es-CL" w:eastAsia="es-CL"/>
              </w:rPr>
              <w:t>Matrícula</w:t>
            </w:r>
          </w:p>
        </w:tc>
        <w:tc>
          <w:tcPr>
            <w:tcW w:w="422" w:type="pct"/>
            <w:vMerge w:val="restart"/>
            <w:tcBorders>
              <w:left w:val="single" w:sz="8" w:space="0" w:color="F79646" w:themeColor="accent6"/>
              <w:right w:val="single" w:sz="8" w:space="0" w:color="F79646" w:themeColor="accent6"/>
            </w:tcBorders>
            <w:vAlign w:val="center"/>
            <w:hideMark/>
          </w:tcPr>
          <w:p w14:paraId="038669D8"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szCs w:val="22"/>
                <w:lang w:val="es-CL" w:eastAsia="es-CL"/>
              </w:rPr>
            </w:pPr>
            <w:r w:rsidRPr="00E675D5">
              <w:rPr>
                <w:rFonts w:ascii="HelveticaNeueLT Std Cn" w:hAnsi="HelveticaNeueLT Std Cn" w:cs="Calibri Light"/>
                <w:bCs/>
                <w:color w:val="000000"/>
                <w:sz w:val="22"/>
                <w:szCs w:val="22"/>
                <w:lang w:val="es-CL" w:eastAsia="es-CL"/>
              </w:rPr>
              <w:t>%</w:t>
            </w:r>
          </w:p>
        </w:tc>
        <w:tc>
          <w:tcPr>
            <w:tcW w:w="633" w:type="pct"/>
            <w:vMerge w:val="restart"/>
            <w:tcBorders>
              <w:left w:val="single" w:sz="8" w:space="0" w:color="F79646" w:themeColor="accent6"/>
              <w:right w:val="single" w:sz="8" w:space="0" w:color="F79646" w:themeColor="accent6"/>
            </w:tcBorders>
            <w:vAlign w:val="center"/>
            <w:hideMark/>
          </w:tcPr>
          <w:p w14:paraId="569743D5"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szCs w:val="22"/>
                <w:lang w:val="es-CL" w:eastAsia="es-CL"/>
              </w:rPr>
            </w:pPr>
            <w:r w:rsidRPr="00E675D5">
              <w:rPr>
                <w:rFonts w:ascii="HelveticaNeueLT Std Cn" w:hAnsi="HelveticaNeueLT Std Cn" w:cs="Calibri Light"/>
                <w:bCs/>
                <w:color w:val="000000"/>
                <w:sz w:val="22"/>
                <w:szCs w:val="22"/>
                <w:lang w:val="es-CL" w:eastAsia="es-CL"/>
              </w:rPr>
              <w:t>Matrícula</w:t>
            </w:r>
          </w:p>
        </w:tc>
        <w:tc>
          <w:tcPr>
            <w:tcW w:w="422" w:type="pct"/>
            <w:vMerge w:val="restart"/>
            <w:tcBorders>
              <w:left w:val="single" w:sz="8" w:space="0" w:color="F79646" w:themeColor="accent6"/>
            </w:tcBorders>
            <w:vAlign w:val="center"/>
            <w:hideMark/>
          </w:tcPr>
          <w:p w14:paraId="04121D59"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szCs w:val="22"/>
                <w:lang w:val="es-CL" w:eastAsia="es-CL"/>
              </w:rPr>
            </w:pPr>
            <w:r w:rsidRPr="00E675D5">
              <w:rPr>
                <w:rFonts w:ascii="HelveticaNeueLT Std Cn" w:hAnsi="HelveticaNeueLT Std Cn" w:cs="Calibri Light"/>
                <w:bCs/>
                <w:color w:val="000000"/>
                <w:sz w:val="22"/>
                <w:szCs w:val="22"/>
                <w:lang w:val="es-CL" w:eastAsia="es-CL"/>
              </w:rPr>
              <w:t>%</w:t>
            </w:r>
          </w:p>
        </w:tc>
      </w:tr>
      <w:tr w:rsidR="00CF43E6" w:rsidRPr="00E675D5" w14:paraId="391DC8E7" w14:textId="77777777" w:rsidTr="00D515D2">
        <w:trPr>
          <w:trHeight w:val="537"/>
        </w:trPr>
        <w:tc>
          <w:tcPr>
            <w:cnfStyle w:val="001000000000" w:firstRow="0" w:lastRow="0" w:firstColumn="1" w:lastColumn="0" w:oddVBand="0" w:evenVBand="0" w:oddHBand="0" w:evenHBand="0" w:firstRowFirstColumn="0" w:firstRowLastColumn="0" w:lastRowFirstColumn="0" w:lastRowLastColumn="0"/>
            <w:tcW w:w="775" w:type="pct"/>
            <w:vMerge/>
            <w:tcBorders>
              <w:top w:val="single" w:sz="8" w:space="0" w:color="F79646" w:themeColor="accent6"/>
              <w:bottom w:val="single" w:sz="8" w:space="0" w:color="F79646" w:themeColor="accent6"/>
              <w:right w:val="single" w:sz="8" w:space="0" w:color="F79646" w:themeColor="accent6"/>
            </w:tcBorders>
            <w:vAlign w:val="center"/>
            <w:hideMark/>
          </w:tcPr>
          <w:p w14:paraId="02CA4135" w14:textId="77777777" w:rsidR="00CF43E6" w:rsidRPr="00E675D5" w:rsidRDefault="00CF43E6" w:rsidP="00E97B22">
            <w:pPr>
              <w:jc w:val="center"/>
              <w:rPr>
                <w:rFonts w:ascii="HelveticaNeueLT Std Cn" w:hAnsi="HelveticaNeueLT Std Cn" w:cs="Calibri Light"/>
                <w:b w:val="0"/>
                <w:color w:val="000000"/>
                <w:sz w:val="22"/>
                <w:szCs w:val="22"/>
                <w:lang w:val="es-CL" w:eastAsia="es-CL"/>
              </w:rPr>
            </w:pPr>
          </w:p>
        </w:tc>
        <w:tc>
          <w:tcPr>
            <w:tcW w:w="598" w:type="pct"/>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24343BBD"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color w:val="000000"/>
                <w:sz w:val="22"/>
                <w:szCs w:val="22"/>
                <w:lang w:val="es-CL" w:eastAsia="es-CL"/>
              </w:rPr>
            </w:pPr>
          </w:p>
        </w:tc>
        <w:tc>
          <w:tcPr>
            <w:tcW w:w="463" w:type="pct"/>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02E47EF5"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color w:val="000000"/>
                <w:sz w:val="22"/>
                <w:szCs w:val="22"/>
                <w:lang w:val="es-CL" w:eastAsia="es-CL"/>
              </w:rPr>
            </w:pPr>
          </w:p>
        </w:tc>
        <w:tc>
          <w:tcPr>
            <w:tcW w:w="633" w:type="pct"/>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12E73773"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color w:val="000000"/>
                <w:sz w:val="22"/>
                <w:szCs w:val="22"/>
                <w:lang w:val="es-CL" w:eastAsia="es-CL"/>
              </w:rPr>
            </w:pPr>
          </w:p>
        </w:tc>
        <w:tc>
          <w:tcPr>
            <w:tcW w:w="422" w:type="pct"/>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4B470455"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color w:val="000000"/>
                <w:sz w:val="22"/>
                <w:szCs w:val="22"/>
                <w:lang w:val="es-CL" w:eastAsia="es-CL"/>
              </w:rPr>
            </w:pPr>
          </w:p>
        </w:tc>
        <w:tc>
          <w:tcPr>
            <w:tcW w:w="633" w:type="pct"/>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7E7DFB47"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color w:val="000000"/>
                <w:sz w:val="22"/>
                <w:szCs w:val="22"/>
                <w:lang w:val="es-CL" w:eastAsia="es-CL"/>
              </w:rPr>
            </w:pPr>
          </w:p>
        </w:tc>
        <w:tc>
          <w:tcPr>
            <w:tcW w:w="422" w:type="pct"/>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421DE128"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color w:val="000000"/>
                <w:sz w:val="22"/>
                <w:szCs w:val="22"/>
                <w:lang w:val="es-CL" w:eastAsia="es-CL"/>
              </w:rPr>
            </w:pPr>
          </w:p>
        </w:tc>
        <w:tc>
          <w:tcPr>
            <w:tcW w:w="633" w:type="pct"/>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0F5399DF"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color w:val="000000"/>
                <w:sz w:val="22"/>
                <w:szCs w:val="22"/>
                <w:lang w:val="es-CL" w:eastAsia="es-CL"/>
              </w:rPr>
            </w:pPr>
          </w:p>
        </w:tc>
        <w:tc>
          <w:tcPr>
            <w:tcW w:w="422" w:type="pct"/>
            <w:vMerge/>
            <w:tcBorders>
              <w:top w:val="single" w:sz="8" w:space="0" w:color="F79646" w:themeColor="accent6"/>
              <w:left w:val="single" w:sz="8" w:space="0" w:color="F79646" w:themeColor="accent6"/>
              <w:bottom w:val="single" w:sz="8" w:space="0" w:color="F79646" w:themeColor="accent6"/>
            </w:tcBorders>
            <w:vAlign w:val="center"/>
            <w:hideMark/>
          </w:tcPr>
          <w:p w14:paraId="1542A76D"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color w:val="000000"/>
                <w:sz w:val="22"/>
                <w:szCs w:val="22"/>
                <w:lang w:val="es-CL" w:eastAsia="es-CL"/>
              </w:rPr>
            </w:pPr>
          </w:p>
        </w:tc>
      </w:tr>
      <w:tr w:rsidR="00CF43E6" w:rsidRPr="00E675D5" w14:paraId="0DCAD757" w14:textId="77777777" w:rsidTr="00D515D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5" w:type="pct"/>
            <w:vMerge w:val="restart"/>
            <w:tcBorders>
              <w:right w:val="single" w:sz="8" w:space="0" w:color="F79646" w:themeColor="accent6"/>
            </w:tcBorders>
            <w:vAlign w:val="center"/>
            <w:hideMark/>
          </w:tcPr>
          <w:p w14:paraId="46B12A9F" w14:textId="77777777" w:rsidR="00CF43E6" w:rsidRPr="00E675D5" w:rsidRDefault="00CF43E6" w:rsidP="00E97B22">
            <w:pPr>
              <w:jc w:val="cente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Municipal</w:t>
            </w:r>
          </w:p>
        </w:tc>
        <w:tc>
          <w:tcPr>
            <w:tcW w:w="598" w:type="pct"/>
            <w:vMerge w:val="restart"/>
            <w:tcBorders>
              <w:left w:val="single" w:sz="8" w:space="0" w:color="F79646" w:themeColor="accent6"/>
              <w:right w:val="single" w:sz="8" w:space="0" w:color="F79646" w:themeColor="accent6"/>
            </w:tcBorders>
            <w:vAlign w:val="center"/>
            <w:hideMark/>
          </w:tcPr>
          <w:p w14:paraId="15BCF466"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17.653</w:t>
            </w:r>
          </w:p>
        </w:tc>
        <w:tc>
          <w:tcPr>
            <w:tcW w:w="463" w:type="pct"/>
            <w:vMerge w:val="restart"/>
            <w:tcBorders>
              <w:left w:val="single" w:sz="8" w:space="0" w:color="F79646" w:themeColor="accent6"/>
              <w:right w:val="single" w:sz="8" w:space="0" w:color="F79646" w:themeColor="accent6"/>
            </w:tcBorders>
            <w:vAlign w:val="center"/>
            <w:hideMark/>
          </w:tcPr>
          <w:p w14:paraId="0CF8B058"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35.3 %</w:t>
            </w:r>
          </w:p>
        </w:tc>
        <w:tc>
          <w:tcPr>
            <w:tcW w:w="633" w:type="pct"/>
            <w:vMerge w:val="restart"/>
            <w:tcBorders>
              <w:left w:val="single" w:sz="8" w:space="0" w:color="F79646" w:themeColor="accent6"/>
              <w:right w:val="single" w:sz="8" w:space="0" w:color="F79646" w:themeColor="accent6"/>
            </w:tcBorders>
            <w:vAlign w:val="center"/>
            <w:hideMark/>
          </w:tcPr>
          <w:p w14:paraId="3B91D7CA"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17.761</w:t>
            </w:r>
          </w:p>
        </w:tc>
        <w:tc>
          <w:tcPr>
            <w:tcW w:w="422" w:type="pct"/>
            <w:vMerge w:val="restart"/>
            <w:tcBorders>
              <w:left w:val="single" w:sz="8" w:space="0" w:color="F79646" w:themeColor="accent6"/>
              <w:right w:val="single" w:sz="8" w:space="0" w:color="F79646" w:themeColor="accent6"/>
            </w:tcBorders>
            <w:vAlign w:val="center"/>
            <w:hideMark/>
          </w:tcPr>
          <w:p w14:paraId="65104695"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35%</w:t>
            </w:r>
          </w:p>
        </w:tc>
        <w:tc>
          <w:tcPr>
            <w:tcW w:w="633" w:type="pct"/>
            <w:vMerge w:val="restart"/>
            <w:tcBorders>
              <w:left w:val="single" w:sz="8" w:space="0" w:color="F79646" w:themeColor="accent6"/>
              <w:right w:val="single" w:sz="8" w:space="0" w:color="F79646" w:themeColor="accent6"/>
            </w:tcBorders>
            <w:vAlign w:val="center"/>
            <w:hideMark/>
          </w:tcPr>
          <w:p w14:paraId="3C70B90A"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17.772</w:t>
            </w:r>
          </w:p>
        </w:tc>
        <w:tc>
          <w:tcPr>
            <w:tcW w:w="422" w:type="pct"/>
            <w:vMerge w:val="restart"/>
            <w:tcBorders>
              <w:left w:val="single" w:sz="8" w:space="0" w:color="F79646" w:themeColor="accent6"/>
              <w:right w:val="single" w:sz="8" w:space="0" w:color="F79646" w:themeColor="accent6"/>
            </w:tcBorders>
            <w:vAlign w:val="center"/>
            <w:hideMark/>
          </w:tcPr>
          <w:p w14:paraId="4B779896"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35%</w:t>
            </w:r>
          </w:p>
        </w:tc>
        <w:tc>
          <w:tcPr>
            <w:tcW w:w="633" w:type="pct"/>
            <w:vMerge w:val="restart"/>
            <w:tcBorders>
              <w:left w:val="single" w:sz="8" w:space="0" w:color="F79646" w:themeColor="accent6"/>
              <w:right w:val="single" w:sz="8" w:space="0" w:color="F79646" w:themeColor="accent6"/>
            </w:tcBorders>
            <w:noWrap/>
            <w:vAlign w:val="center"/>
            <w:hideMark/>
          </w:tcPr>
          <w:p w14:paraId="4625982B"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17.962</w:t>
            </w:r>
          </w:p>
        </w:tc>
        <w:tc>
          <w:tcPr>
            <w:tcW w:w="422" w:type="pct"/>
            <w:vMerge w:val="restart"/>
            <w:tcBorders>
              <w:left w:val="single" w:sz="8" w:space="0" w:color="F79646" w:themeColor="accent6"/>
            </w:tcBorders>
            <w:noWrap/>
            <w:vAlign w:val="center"/>
            <w:hideMark/>
          </w:tcPr>
          <w:p w14:paraId="2B4B961E"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35%</w:t>
            </w:r>
          </w:p>
        </w:tc>
      </w:tr>
      <w:tr w:rsidR="00CF43E6" w:rsidRPr="00E675D5" w14:paraId="637D8D67" w14:textId="77777777" w:rsidTr="00D515D2">
        <w:trPr>
          <w:trHeight w:val="537"/>
        </w:trPr>
        <w:tc>
          <w:tcPr>
            <w:cnfStyle w:val="001000000000" w:firstRow="0" w:lastRow="0" w:firstColumn="1" w:lastColumn="0" w:oddVBand="0" w:evenVBand="0" w:oddHBand="0" w:evenHBand="0" w:firstRowFirstColumn="0" w:firstRowLastColumn="0" w:lastRowFirstColumn="0" w:lastRowLastColumn="0"/>
            <w:tcW w:w="775" w:type="pct"/>
            <w:vMerge/>
            <w:tcBorders>
              <w:top w:val="single" w:sz="8" w:space="0" w:color="F79646" w:themeColor="accent6"/>
              <w:bottom w:val="single" w:sz="8" w:space="0" w:color="F79646" w:themeColor="accent6"/>
              <w:right w:val="single" w:sz="8" w:space="0" w:color="F79646" w:themeColor="accent6"/>
            </w:tcBorders>
            <w:vAlign w:val="center"/>
            <w:hideMark/>
          </w:tcPr>
          <w:p w14:paraId="39B3E14C" w14:textId="77777777" w:rsidR="00CF43E6" w:rsidRPr="00E675D5" w:rsidRDefault="00CF43E6" w:rsidP="00E97B22">
            <w:pPr>
              <w:jc w:val="center"/>
              <w:rPr>
                <w:rFonts w:ascii="HelveticaNeueLT Std Cn" w:hAnsi="HelveticaNeueLT Std Cn" w:cs="Calibri Light"/>
                <w:b w:val="0"/>
                <w:color w:val="000000"/>
                <w:sz w:val="22"/>
                <w:szCs w:val="22"/>
                <w:lang w:val="es-CL" w:eastAsia="es-CL"/>
              </w:rPr>
            </w:pPr>
          </w:p>
        </w:tc>
        <w:tc>
          <w:tcPr>
            <w:tcW w:w="598" w:type="pct"/>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44D6FF65"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p>
        </w:tc>
        <w:tc>
          <w:tcPr>
            <w:tcW w:w="463" w:type="pct"/>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071096EB"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p>
        </w:tc>
        <w:tc>
          <w:tcPr>
            <w:tcW w:w="633" w:type="pct"/>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227A64F4"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p>
        </w:tc>
        <w:tc>
          <w:tcPr>
            <w:tcW w:w="422" w:type="pct"/>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4C7FA53A"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p>
        </w:tc>
        <w:tc>
          <w:tcPr>
            <w:tcW w:w="633" w:type="pct"/>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57F291F0"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p>
        </w:tc>
        <w:tc>
          <w:tcPr>
            <w:tcW w:w="422" w:type="pct"/>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0FD5854C"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p>
        </w:tc>
        <w:tc>
          <w:tcPr>
            <w:tcW w:w="633" w:type="pct"/>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0D6777AC"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p>
        </w:tc>
        <w:tc>
          <w:tcPr>
            <w:tcW w:w="422" w:type="pct"/>
            <w:vMerge/>
            <w:tcBorders>
              <w:top w:val="single" w:sz="8" w:space="0" w:color="F79646" w:themeColor="accent6"/>
              <w:left w:val="single" w:sz="8" w:space="0" w:color="F79646" w:themeColor="accent6"/>
              <w:bottom w:val="single" w:sz="8" w:space="0" w:color="F79646" w:themeColor="accent6"/>
            </w:tcBorders>
            <w:vAlign w:val="center"/>
            <w:hideMark/>
          </w:tcPr>
          <w:p w14:paraId="5566CAC3"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p>
        </w:tc>
      </w:tr>
      <w:tr w:rsidR="00CF43E6" w:rsidRPr="00E675D5" w14:paraId="725A0C3A" w14:textId="77777777" w:rsidTr="00D515D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5" w:type="pct"/>
            <w:vMerge w:val="restart"/>
            <w:tcBorders>
              <w:right w:val="single" w:sz="8" w:space="0" w:color="F79646" w:themeColor="accent6"/>
            </w:tcBorders>
            <w:vAlign w:val="center"/>
            <w:hideMark/>
          </w:tcPr>
          <w:p w14:paraId="62A69E34" w14:textId="77777777" w:rsidR="00CF43E6" w:rsidRPr="00E675D5" w:rsidRDefault="00CF43E6" w:rsidP="00E97B22">
            <w:pPr>
              <w:jc w:val="cente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Part. Subv</w:t>
            </w:r>
          </w:p>
        </w:tc>
        <w:tc>
          <w:tcPr>
            <w:tcW w:w="598" w:type="pct"/>
            <w:vMerge w:val="restart"/>
            <w:tcBorders>
              <w:left w:val="single" w:sz="8" w:space="0" w:color="F79646" w:themeColor="accent6"/>
              <w:right w:val="single" w:sz="8" w:space="0" w:color="F79646" w:themeColor="accent6"/>
            </w:tcBorders>
            <w:vAlign w:val="center"/>
            <w:hideMark/>
          </w:tcPr>
          <w:p w14:paraId="2D101F69"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30.758</w:t>
            </w:r>
          </w:p>
        </w:tc>
        <w:tc>
          <w:tcPr>
            <w:tcW w:w="463" w:type="pct"/>
            <w:vMerge w:val="restart"/>
            <w:tcBorders>
              <w:left w:val="single" w:sz="8" w:space="0" w:color="F79646" w:themeColor="accent6"/>
              <w:right w:val="single" w:sz="8" w:space="0" w:color="F79646" w:themeColor="accent6"/>
            </w:tcBorders>
            <w:vAlign w:val="center"/>
            <w:hideMark/>
          </w:tcPr>
          <w:p w14:paraId="5E91D5E9"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61.4 %</w:t>
            </w:r>
          </w:p>
        </w:tc>
        <w:tc>
          <w:tcPr>
            <w:tcW w:w="633" w:type="pct"/>
            <w:vMerge w:val="restart"/>
            <w:tcBorders>
              <w:left w:val="single" w:sz="8" w:space="0" w:color="F79646" w:themeColor="accent6"/>
              <w:right w:val="single" w:sz="8" w:space="0" w:color="F79646" w:themeColor="accent6"/>
            </w:tcBorders>
            <w:vAlign w:val="center"/>
            <w:hideMark/>
          </w:tcPr>
          <w:p w14:paraId="1BC83286"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31.204</w:t>
            </w:r>
          </w:p>
        </w:tc>
        <w:tc>
          <w:tcPr>
            <w:tcW w:w="422" w:type="pct"/>
            <w:vMerge w:val="restart"/>
            <w:tcBorders>
              <w:left w:val="single" w:sz="8" w:space="0" w:color="F79646" w:themeColor="accent6"/>
              <w:right w:val="single" w:sz="8" w:space="0" w:color="F79646" w:themeColor="accent6"/>
            </w:tcBorders>
            <w:vAlign w:val="center"/>
            <w:hideMark/>
          </w:tcPr>
          <w:p w14:paraId="6A470137"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61%</w:t>
            </w:r>
          </w:p>
        </w:tc>
        <w:tc>
          <w:tcPr>
            <w:tcW w:w="633" w:type="pct"/>
            <w:vMerge w:val="restart"/>
            <w:tcBorders>
              <w:left w:val="single" w:sz="8" w:space="0" w:color="F79646" w:themeColor="accent6"/>
              <w:right w:val="single" w:sz="8" w:space="0" w:color="F79646" w:themeColor="accent6"/>
            </w:tcBorders>
            <w:vAlign w:val="center"/>
            <w:hideMark/>
          </w:tcPr>
          <w:p w14:paraId="41068035"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31.415</w:t>
            </w:r>
          </w:p>
        </w:tc>
        <w:tc>
          <w:tcPr>
            <w:tcW w:w="422" w:type="pct"/>
            <w:vMerge w:val="restart"/>
            <w:tcBorders>
              <w:left w:val="single" w:sz="8" w:space="0" w:color="F79646" w:themeColor="accent6"/>
              <w:right w:val="single" w:sz="8" w:space="0" w:color="F79646" w:themeColor="accent6"/>
            </w:tcBorders>
            <w:vAlign w:val="center"/>
            <w:hideMark/>
          </w:tcPr>
          <w:p w14:paraId="31715A4E"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62%</w:t>
            </w:r>
          </w:p>
        </w:tc>
        <w:tc>
          <w:tcPr>
            <w:tcW w:w="633" w:type="pct"/>
            <w:vMerge w:val="restart"/>
            <w:tcBorders>
              <w:left w:val="single" w:sz="8" w:space="0" w:color="F79646" w:themeColor="accent6"/>
              <w:right w:val="single" w:sz="8" w:space="0" w:color="F79646" w:themeColor="accent6"/>
            </w:tcBorders>
            <w:noWrap/>
            <w:vAlign w:val="center"/>
            <w:hideMark/>
          </w:tcPr>
          <w:p w14:paraId="64A22F23"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31.253</w:t>
            </w:r>
          </w:p>
        </w:tc>
        <w:tc>
          <w:tcPr>
            <w:tcW w:w="422" w:type="pct"/>
            <w:vMerge w:val="restart"/>
            <w:tcBorders>
              <w:left w:val="single" w:sz="8" w:space="0" w:color="F79646" w:themeColor="accent6"/>
            </w:tcBorders>
            <w:noWrap/>
            <w:vAlign w:val="center"/>
            <w:hideMark/>
          </w:tcPr>
          <w:p w14:paraId="3CF73286"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61%</w:t>
            </w:r>
          </w:p>
        </w:tc>
      </w:tr>
      <w:tr w:rsidR="00CF43E6" w:rsidRPr="00E675D5" w14:paraId="703D1911" w14:textId="77777777" w:rsidTr="00D515D2">
        <w:trPr>
          <w:trHeight w:val="537"/>
        </w:trPr>
        <w:tc>
          <w:tcPr>
            <w:cnfStyle w:val="001000000000" w:firstRow="0" w:lastRow="0" w:firstColumn="1" w:lastColumn="0" w:oddVBand="0" w:evenVBand="0" w:oddHBand="0" w:evenHBand="0" w:firstRowFirstColumn="0" w:firstRowLastColumn="0" w:lastRowFirstColumn="0" w:lastRowLastColumn="0"/>
            <w:tcW w:w="775" w:type="pct"/>
            <w:vMerge/>
            <w:tcBorders>
              <w:top w:val="single" w:sz="8" w:space="0" w:color="F79646" w:themeColor="accent6"/>
              <w:bottom w:val="single" w:sz="8" w:space="0" w:color="F79646" w:themeColor="accent6"/>
              <w:right w:val="single" w:sz="8" w:space="0" w:color="F79646" w:themeColor="accent6"/>
            </w:tcBorders>
            <w:vAlign w:val="center"/>
            <w:hideMark/>
          </w:tcPr>
          <w:p w14:paraId="03940D34" w14:textId="77777777" w:rsidR="00CF43E6" w:rsidRPr="00E675D5" w:rsidRDefault="00CF43E6" w:rsidP="00E97B22">
            <w:pPr>
              <w:jc w:val="center"/>
              <w:rPr>
                <w:rFonts w:ascii="HelveticaNeueLT Std Cn" w:hAnsi="HelveticaNeueLT Std Cn" w:cs="Calibri Light"/>
                <w:b w:val="0"/>
                <w:color w:val="000000"/>
                <w:sz w:val="22"/>
                <w:szCs w:val="22"/>
                <w:lang w:val="es-CL" w:eastAsia="es-CL"/>
              </w:rPr>
            </w:pPr>
          </w:p>
        </w:tc>
        <w:tc>
          <w:tcPr>
            <w:tcW w:w="598" w:type="pct"/>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61CB2861"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p>
        </w:tc>
        <w:tc>
          <w:tcPr>
            <w:tcW w:w="463" w:type="pct"/>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49D8FCAF"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p>
        </w:tc>
        <w:tc>
          <w:tcPr>
            <w:tcW w:w="633" w:type="pct"/>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2462B18C"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p>
        </w:tc>
        <w:tc>
          <w:tcPr>
            <w:tcW w:w="422" w:type="pct"/>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794217E1"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p>
        </w:tc>
        <w:tc>
          <w:tcPr>
            <w:tcW w:w="633" w:type="pct"/>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779B12A3"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p>
        </w:tc>
        <w:tc>
          <w:tcPr>
            <w:tcW w:w="422" w:type="pct"/>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1326F9D1"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p>
        </w:tc>
        <w:tc>
          <w:tcPr>
            <w:tcW w:w="633" w:type="pct"/>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594A917A"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p>
        </w:tc>
        <w:tc>
          <w:tcPr>
            <w:tcW w:w="422" w:type="pct"/>
            <w:vMerge/>
            <w:tcBorders>
              <w:top w:val="single" w:sz="8" w:space="0" w:color="F79646" w:themeColor="accent6"/>
              <w:left w:val="single" w:sz="8" w:space="0" w:color="F79646" w:themeColor="accent6"/>
              <w:bottom w:val="single" w:sz="8" w:space="0" w:color="F79646" w:themeColor="accent6"/>
            </w:tcBorders>
            <w:vAlign w:val="center"/>
            <w:hideMark/>
          </w:tcPr>
          <w:p w14:paraId="1CBBEB43"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p>
        </w:tc>
      </w:tr>
      <w:tr w:rsidR="00CF43E6" w:rsidRPr="00E675D5" w14:paraId="0E2ECA41" w14:textId="77777777" w:rsidTr="00D515D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5" w:type="pct"/>
            <w:vMerge w:val="restart"/>
            <w:tcBorders>
              <w:right w:val="single" w:sz="8" w:space="0" w:color="F79646" w:themeColor="accent6"/>
            </w:tcBorders>
            <w:vAlign w:val="center"/>
            <w:hideMark/>
          </w:tcPr>
          <w:p w14:paraId="72F79610" w14:textId="77777777" w:rsidR="00CF43E6" w:rsidRPr="00E675D5" w:rsidRDefault="00CF43E6" w:rsidP="00E97B22">
            <w:pPr>
              <w:jc w:val="cente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Part. Pagado</w:t>
            </w:r>
          </w:p>
        </w:tc>
        <w:tc>
          <w:tcPr>
            <w:tcW w:w="598" w:type="pct"/>
            <w:vMerge w:val="restart"/>
            <w:tcBorders>
              <w:left w:val="single" w:sz="8" w:space="0" w:color="F79646" w:themeColor="accent6"/>
              <w:right w:val="single" w:sz="8" w:space="0" w:color="F79646" w:themeColor="accent6"/>
            </w:tcBorders>
            <w:vAlign w:val="center"/>
            <w:hideMark/>
          </w:tcPr>
          <w:p w14:paraId="1F44CB71"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1.658</w:t>
            </w:r>
          </w:p>
        </w:tc>
        <w:tc>
          <w:tcPr>
            <w:tcW w:w="463" w:type="pct"/>
            <w:vMerge w:val="restart"/>
            <w:tcBorders>
              <w:left w:val="single" w:sz="8" w:space="0" w:color="F79646" w:themeColor="accent6"/>
              <w:right w:val="single" w:sz="8" w:space="0" w:color="F79646" w:themeColor="accent6"/>
            </w:tcBorders>
            <w:vAlign w:val="center"/>
            <w:hideMark/>
          </w:tcPr>
          <w:p w14:paraId="2D3D699F"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3.3 %</w:t>
            </w:r>
          </w:p>
        </w:tc>
        <w:tc>
          <w:tcPr>
            <w:tcW w:w="633" w:type="pct"/>
            <w:vMerge w:val="restart"/>
            <w:tcBorders>
              <w:left w:val="single" w:sz="8" w:space="0" w:color="F79646" w:themeColor="accent6"/>
              <w:right w:val="single" w:sz="8" w:space="0" w:color="F79646" w:themeColor="accent6"/>
            </w:tcBorders>
            <w:vAlign w:val="center"/>
            <w:hideMark/>
          </w:tcPr>
          <w:p w14:paraId="2809BBC0"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1.829</w:t>
            </w:r>
          </w:p>
        </w:tc>
        <w:tc>
          <w:tcPr>
            <w:tcW w:w="422" w:type="pct"/>
            <w:vMerge w:val="restart"/>
            <w:tcBorders>
              <w:left w:val="single" w:sz="8" w:space="0" w:color="F79646" w:themeColor="accent6"/>
              <w:right w:val="single" w:sz="8" w:space="0" w:color="F79646" w:themeColor="accent6"/>
            </w:tcBorders>
            <w:vAlign w:val="center"/>
            <w:hideMark/>
          </w:tcPr>
          <w:p w14:paraId="18747710"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4%</w:t>
            </w:r>
          </w:p>
        </w:tc>
        <w:tc>
          <w:tcPr>
            <w:tcW w:w="633" w:type="pct"/>
            <w:vMerge w:val="restart"/>
            <w:tcBorders>
              <w:left w:val="single" w:sz="8" w:space="0" w:color="F79646" w:themeColor="accent6"/>
              <w:right w:val="single" w:sz="8" w:space="0" w:color="F79646" w:themeColor="accent6"/>
            </w:tcBorders>
            <w:vAlign w:val="center"/>
            <w:hideMark/>
          </w:tcPr>
          <w:p w14:paraId="47087123"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1.907</w:t>
            </w:r>
          </w:p>
        </w:tc>
        <w:tc>
          <w:tcPr>
            <w:tcW w:w="422" w:type="pct"/>
            <w:vMerge w:val="restart"/>
            <w:tcBorders>
              <w:left w:val="single" w:sz="8" w:space="0" w:color="F79646" w:themeColor="accent6"/>
              <w:right w:val="single" w:sz="8" w:space="0" w:color="F79646" w:themeColor="accent6"/>
            </w:tcBorders>
            <w:vAlign w:val="center"/>
            <w:hideMark/>
          </w:tcPr>
          <w:p w14:paraId="29E91AC4"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3%</w:t>
            </w:r>
          </w:p>
        </w:tc>
        <w:tc>
          <w:tcPr>
            <w:tcW w:w="633" w:type="pct"/>
            <w:vMerge w:val="restart"/>
            <w:tcBorders>
              <w:left w:val="single" w:sz="8" w:space="0" w:color="F79646" w:themeColor="accent6"/>
              <w:right w:val="single" w:sz="8" w:space="0" w:color="F79646" w:themeColor="accent6"/>
            </w:tcBorders>
            <w:noWrap/>
            <w:vAlign w:val="center"/>
            <w:hideMark/>
          </w:tcPr>
          <w:p w14:paraId="6EB49CE1"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2.202</w:t>
            </w:r>
          </w:p>
        </w:tc>
        <w:tc>
          <w:tcPr>
            <w:tcW w:w="422" w:type="pct"/>
            <w:vMerge w:val="restart"/>
            <w:tcBorders>
              <w:left w:val="single" w:sz="8" w:space="0" w:color="F79646" w:themeColor="accent6"/>
            </w:tcBorders>
            <w:noWrap/>
            <w:vAlign w:val="center"/>
            <w:hideMark/>
          </w:tcPr>
          <w:p w14:paraId="21F34F1D"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4%</w:t>
            </w:r>
          </w:p>
        </w:tc>
      </w:tr>
      <w:tr w:rsidR="00CF43E6" w:rsidRPr="00E675D5" w14:paraId="13FDA2FE" w14:textId="77777777" w:rsidTr="00D515D2">
        <w:trPr>
          <w:trHeight w:val="537"/>
        </w:trPr>
        <w:tc>
          <w:tcPr>
            <w:cnfStyle w:val="001000000000" w:firstRow="0" w:lastRow="0" w:firstColumn="1" w:lastColumn="0" w:oddVBand="0" w:evenVBand="0" w:oddHBand="0" w:evenHBand="0" w:firstRowFirstColumn="0" w:firstRowLastColumn="0" w:lastRowFirstColumn="0" w:lastRowLastColumn="0"/>
            <w:tcW w:w="775" w:type="pct"/>
            <w:vMerge/>
            <w:tcBorders>
              <w:top w:val="single" w:sz="8" w:space="0" w:color="F79646" w:themeColor="accent6"/>
              <w:bottom w:val="single" w:sz="8" w:space="0" w:color="F79646" w:themeColor="accent6"/>
              <w:right w:val="single" w:sz="8" w:space="0" w:color="F79646" w:themeColor="accent6"/>
            </w:tcBorders>
            <w:vAlign w:val="center"/>
            <w:hideMark/>
          </w:tcPr>
          <w:p w14:paraId="3411D45D" w14:textId="77777777" w:rsidR="00CF43E6" w:rsidRPr="00E675D5" w:rsidRDefault="00CF43E6" w:rsidP="00E97B22">
            <w:pPr>
              <w:jc w:val="center"/>
              <w:rPr>
                <w:rFonts w:ascii="HelveticaNeueLT Std Cn" w:hAnsi="HelveticaNeueLT Std Cn" w:cs="Calibri Light"/>
                <w:b w:val="0"/>
                <w:color w:val="000000"/>
                <w:sz w:val="22"/>
                <w:szCs w:val="22"/>
                <w:lang w:val="es-CL" w:eastAsia="es-CL"/>
              </w:rPr>
            </w:pPr>
          </w:p>
        </w:tc>
        <w:tc>
          <w:tcPr>
            <w:tcW w:w="598" w:type="pct"/>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2B0CC8D5"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p>
        </w:tc>
        <w:tc>
          <w:tcPr>
            <w:tcW w:w="463" w:type="pct"/>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24814D13"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p>
        </w:tc>
        <w:tc>
          <w:tcPr>
            <w:tcW w:w="633" w:type="pct"/>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0F76A680"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p>
        </w:tc>
        <w:tc>
          <w:tcPr>
            <w:tcW w:w="422" w:type="pct"/>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55DE32BF"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p>
        </w:tc>
        <w:tc>
          <w:tcPr>
            <w:tcW w:w="633" w:type="pct"/>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484DB6B5"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p>
        </w:tc>
        <w:tc>
          <w:tcPr>
            <w:tcW w:w="422" w:type="pct"/>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6867181E"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p>
        </w:tc>
        <w:tc>
          <w:tcPr>
            <w:tcW w:w="633" w:type="pct"/>
            <w:vMerge/>
            <w:tcBorders>
              <w:top w:val="single" w:sz="8" w:space="0" w:color="F79646" w:themeColor="accent6"/>
              <w:left w:val="single" w:sz="8" w:space="0" w:color="F79646" w:themeColor="accent6"/>
              <w:bottom w:val="single" w:sz="8" w:space="0" w:color="F79646" w:themeColor="accent6"/>
              <w:right w:val="single" w:sz="8" w:space="0" w:color="F79646" w:themeColor="accent6"/>
            </w:tcBorders>
            <w:vAlign w:val="center"/>
            <w:hideMark/>
          </w:tcPr>
          <w:p w14:paraId="561512FC"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p>
        </w:tc>
        <w:tc>
          <w:tcPr>
            <w:tcW w:w="422" w:type="pct"/>
            <w:vMerge/>
            <w:tcBorders>
              <w:top w:val="single" w:sz="8" w:space="0" w:color="F79646" w:themeColor="accent6"/>
              <w:left w:val="single" w:sz="8" w:space="0" w:color="F79646" w:themeColor="accent6"/>
              <w:bottom w:val="single" w:sz="8" w:space="0" w:color="F79646" w:themeColor="accent6"/>
            </w:tcBorders>
            <w:vAlign w:val="center"/>
            <w:hideMark/>
          </w:tcPr>
          <w:p w14:paraId="01863075" w14:textId="77777777" w:rsidR="00CF43E6" w:rsidRPr="00E675D5" w:rsidRDefault="00CF43E6"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p>
        </w:tc>
      </w:tr>
      <w:tr w:rsidR="00CF43E6" w:rsidRPr="00E675D5" w14:paraId="620DC6F0" w14:textId="77777777" w:rsidTr="00D515D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75" w:type="pct"/>
            <w:tcBorders>
              <w:right w:val="single" w:sz="8" w:space="0" w:color="F79646" w:themeColor="accent6"/>
            </w:tcBorders>
            <w:vAlign w:val="center"/>
            <w:hideMark/>
          </w:tcPr>
          <w:p w14:paraId="04629D61" w14:textId="77777777" w:rsidR="00CF43E6" w:rsidRPr="00E675D5" w:rsidRDefault="00CF43E6" w:rsidP="00E97B22">
            <w:pPr>
              <w:jc w:val="cente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Total</w:t>
            </w:r>
          </w:p>
        </w:tc>
        <w:tc>
          <w:tcPr>
            <w:tcW w:w="598" w:type="pct"/>
            <w:tcBorders>
              <w:left w:val="single" w:sz="8" w:space="0" w:color="F79646" w:themeColor="accent6"/>
              <w:right w:val="single" w:sz="8" w:space="0" w:color="F79646" w:themeColor="accent6"/>
            </w:tcBorders>
            <w:vAlign w:val="center"/>
            <w:hideMark/>
          </w:tcPr>
          <w:p w14:paraId="563C4C92"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szCs w:val="22"/>
                <w:lang w:val="es-CL" w:eastAsia="es-CL"/>
              </w:rPr>
            </w:pPr>
            <w:r w:rsidRPr="00E675D5">
              <w:rPr>
                <w:rFonts w:ascii="HelveticaNeueLT Std Cn" w:hAnsi="HelveticaNeueLT Std Cn" w:cs="Calibri Light"/>
                <w:bCs/>
                <w:color w:val="000000"/>
                <w:sz w:val="22"/>
                <w:szCs w:val="22"/>
                <w:lang w:val="es-CL" w:eastAsia="es-CL"/>
              </w:rPr>
              <w:t>50.069</w:t>
            </w:r>
          </w:p>
        </w:tc>
        <w:tc>
          <w:tcPr>
            <w:tcW w:w="463" w:type="pct"/>
            <w:tcBorders>
              <w:left w:val="single" w:sz="8" w:space="0" w:color="F79646" w:themeColor="accent6"/>
              <w:right w:val="single" w:sz="8" w:space="0" w:color="F79646" w:themeColor="accent6"/>
            </w:tcBorders>
            <w:vAlign w:val="center"/>
            <w:hideMark/>
          </w:tcPr>
          <w:p w14:paraId="62525351"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szCs w:val="22"/>
                <w:lang w:val="es-CL" w:eastAsia="es-CL"/>
              </w:rPr>
            </w:pPr>
            <w:r w:rsidRPr="00E675D5">
              <w:rPr>
                <w:rFonts w:ascii="HelveticaNeueLT Std Cn" w:hAnsi="HelveticaNeueLT Std Cn" w:cs="Calibri Light"/>
                <w:bCs/>
                <w:color w:val="000000"/>
                <w:sz w:val="22"/>
                <w:szCs w:val="22"/>
                <w:lang w:val="es-CL" w:eastAsia="es-CL"/>
              </w:rPr>
              <w:t>100%</w:t>
            </w:r>
          </w:p>
        </w:tc>
        <w:tc>
          <w:tcPr>
            <w:tcW w:w="633" w:type="pct"/>
            <w:tcBorders>
              <w:left w:val="single" w:sz="8" w:space="0" w:color="F79646" w:themeColor="accent6"/>
              <w:right w:val="single" w:sz="8" w:space="0" w:color="F79646" w:themeColor="accent6"/>
            </w:tcBorders>
            <w:vAlign w:val="center"/>
            <w:hideMark/>
          </w:tcPr>
          <w:p w14:paraId="0B533D85"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szCs w:val="22"/>
                <w:lang w:val="es-CL" w:eastAsia="es-CL"/>
              </w:rPr>
            </w:pPr>
            <w:r w:rsidRPr="00E675D5">
              <w:rPr>
                <w:rFonts w:ascii="HelveticaNeueLT Std Cn" w:hAnsi="HelveticaNeueLT Std Cn" w:cs="Calibri Light"/>
                <w:bCs/>
                <w:color w:val="000000"/>
                <w:sz w:val="22"/>
                <w:szCs w:val="22"/>
                <w:lang w:val="es-CL" w:eastAsia="es-CL"/>
              </w:rPr>
              <w:t>50.794</w:t>
            </w:r>
          </w:p>
        </w:tc>
        <w:tc>
          <w:tcPr>
            <w:tcW w:w="422" w:type="pct"/>
            <w:tcBorders>
              <w:left w:val="single" w:sz="8" w:space="0" w:color="F79646" w:themeColor="accent6"/>
              <w:right w:val="single" w:sz="8" w:space="0" w:color="F79646" w:themeColor="accent6"/>
            </w:tcBorders>
            <w:vAlign w:val="center"/>
            <w:hideMark/>
          </w:tcPr>
          <w:p w14:paraId="136BCACC"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szCs w:val="22"/>
                <w:lang w:val="es-CL" w:eastAsia="es-CL"/>
              </w:rPr>
            </w:pPr>
            <w:r w:rsidRPr="00E675D5">
              <w:rPr>
                <w:rFonts w:ascii="HelveticaNeueLT Std Cn" w:hAnsi="HelveticaNeueLT Std Cn" w:cs="Calibri Light"/>
                <w:bCs/>
                <w:color w:val="000000"/>
                <w:sz w:val="22"/>
                <w:szCs w:val="22"/>
                <w:lang w:val="es-CL" w:eastAsia="es-CL"/>
              </w:rPr>
              <w:t>100%</w:t>
            </w:r>
          </w:p>
        </w:tc>
        <w:tc>
          <w:tcPr>
            <w:tcW w:w="633" w:type="pct"/>
            <w:tcBorders>
              <w:left w:val="single" w:sz="8" w:space="0" w:color="F79646" w:themeColor="accent6"/>
              <w:right w:val="single" w:sz="8" w:space="0" w:color="F79646" w:themeColor="accent6"/>
            </w:tcBorders>
            <w:vAlign w:val="center"/>
            <w:hideMark/>
          </w:tcPr>
          <w:p w14:paraId="294F9F6B"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szCs w:val="22"/>
                <w:lang w:val="es-CL" w:eastAsia="es-CL"/>
              </w:rPr>
            </w:pPr>
            <w:r w:rsidRPr="00E675D5">
              <w:rPr>
                <w:rFonts w:ascii="HelveticaNeueLT Std Cn" w:hAnsi="HelveticaNeueLT Std Cn" w:cs="Calibri Light"/>
                <w:bCs/>
                <w:color w:val="000000"/>
                <w:sz w:val="22"/>
                <w:szCs w:val="22"/>
                <w:lang w:val="es-CL" w:eastAsia="es-CL"/>
              </w:rPr>
              <w:t>51.094</w:t>
            </w:r>
          </w:p>
        </w:tc>
        <w:tc>
          <w:tcPr>
            <w:tcW w:w="422" w:type="pct"/>
            <w:tcBorders>
              <w:left w:val="single" w:sz="8" w:space="0" w:color="F79646" w:themeColor="accent6"/>
              <w:right w:val="single" w:sz="8" w:space="0" w:color="F79646" w:themeColor="accent6"/>
            </w:tcBorders>
            <w:vAlign w:val="center"/>
            <w:hideMark/>
          </w:tcPr>
          <w:p w14:paraId="6EA3A542"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szCs w:val="22"/>
                <w:lang w:val="es-CL" w:eastAsia="es-CL"/>
              </w:rPr>
            </w:pPr>
            <w:r w:rsidRPr="00E675D5">
              <w:rPr>
                <w:rFonts w:ascii="HelveticaNeueLT Std Cn" w:hAnsi="HelveticaNeueLT Std Cn" w:cs="Calibri Light"/>
                <w:bCs/>
                <w:color w:val="000000"/>
                <w:sz w:val="22"/>
                <w:szCs w:val="22"/>
                <w:lang w:val="es-CL" w:eastAsia="es-CL"/>
              </w:rPr>
              <w:t>100%</w:t>
            </w:r>
          </w:p>
        </w:tc>
        <w:tc>
          <w:tcPr>
            <w:tcW w:w="633" w:type="pct"/>
            <w:tcBorders>
              <w:left w:val="single" w:sz="8" w:space="0" w:color="F79646" w:themeColor="accent6"/>
              <w:right w:val="single" w:sz="8" w:space="0" w:color="F79646" w:themeColor="accent6"/>
            </w:tcBorders>
            <w:noWrap/>
            <w:vAlign w:val="center"/>
            <w:hideMark/>
          </w:tcPr>
          <w:p w14:paraId="1707C991"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szCs w:val="22"/>
                <w:lang w:val="es-CL" w:eastAsia="es-CL"/>
              </w:rPr>
            </w:pPr>
            <w:r w:rsidRPr="00E675D5">
              <w:rPr>
                <w:rFonts w:ascii="HelveticaNeueLT Std Cn" w:hAnsi="HelveticaNeueLT Std Cn" w:cs="Calibri Light"/>
                <w:bCs/>
                <w:color w:val="000000"/>
                <w:sz w:val="22"/>
                <w:szCs w:val="22"/>
                <w:lang w:val="es-CL" w:eastAsia="es-CL"/>
              </w:rPr>
              <w:t>51.417</w:t>
            </w:r>
          </w:p>
        </w:tc>
        <w:tc>
          <w:tcPr>
            <w:tcW w:w="422" w:type="pct"/>
            <w:tcBorders>
              <w:left w:val="single" w:sz="8" w:space="0" w:color="F79646" w:themeColor="accent6"/>
            </w:tcBorders>
            <w:noWrap/>
            <w:vAlign w:val="center"/>
            <w:hideMark/>
          </w:tcPr>
          <w:p w14:paraId="20CC8B6E" w14:textId="77777777" w:rsidR="00CF43E6" w:rsidRPr="00E675D5" w:rsidRDefault="00CF43E6"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szCs w:val="22"/>
                <w:lang w:val="es-CL" w:eastAsia="es-CL"/>
              </w:rPr>
            </w:pPr>
            <w:r w:rsidRPr="00E675D5">
              <w:rPr>
                <w:rFonts w:ascii="HelveticaNeueLT Std Cn" w:hAnsi="HelveticaNeueLT Std Cn" w:cs="Calibri Light"/>
                <w:bCs/>
                <w:color w:val="000000"/>
                <w:sz w:val="22"/>
                <w:szCs w:val="22"/>
                <w:lang w:val="es-CL" w:eastAsia="es-CL"/>
              </w:rPr>
              <w:t>100%</w:t>
            </w:r>
          </w:p>
        </w:tc>
      </w:tr>
    </w:tbl>
    <w:p w14:paraId="4595C612" w14:textId="77777777" w:rsidR="00CF43E6" w:rsidRPr="00E675D5" w:rsidRDefault="00CF43E6" w:rsidP="00CF43E6">
      <w:pPr>
        <w:spacing w:line="360" w:lineRule="auto"/>
        <w:rPr>
          <w:rFonts w:ascii="HelveticaNeueLT Std Cn" w:hAnsi="HelveticaNeueLT Std Cn"/>
          <w:sz w:val="22"/>
          <w:lang w:val="es-ES"/>
        </w:rPr>
      </w:pPr>
    </w:p>
    <w:p w14:paraId="1DDC7510" w14:textId="77777777" w:rsidR="00823F82" w:rsidRPr="00E675D5" w:rsidRDefault="00CF43E6" w:rsidP="00823F82">
      <w:pPr>
        <w:spacing w:line="360" w:lineRule="auto"/>
        <w:jc w:val="both"/>
        <w:rPr>
          <w:rFonts w:ascii="HelveticaNeueLT Std Cn" w:hAnsi="HelveticaNeueLT Std Cn"/>
          <w:lang w:val="es-ES"/>
        </w:rPr>
      </w:pPr>
      <w:r w:rsidRPr="00E675D5">
        <w:rPr>
          <w:rFonts w:ascii="HelveticaNeueLT Std Cn" w:hAnsi="HelveticaNeueLT Std Cn"/>
          <w:lang w:val="es-ES"/>
        </w:rPr>
        <w:t xml:space="preserve">La matrícula municipal se ha mantenido en los últimos 4 periodos en un 35%, sin embargo siempre por debajo de la matrícula particular subvencionada que para este año alcanza un 61%. </w:t>
      </w:r>
      <w:r w:rsidR="00823F82" w:rsidRPr="00E675D5">
        <w:rPr>
          <w:rFonts w:ascii="HelveticaNeueLT Std Cn" w:hAnsi="HelveticaNeueLT Std Cn"/>
          <w:lang w:val="es-ES"/>
        </w:rPr>
        <w:t xml:space="preserve">Cabe destacar que la matrícula de la educación municipal </w:t>
      </w:r>
      <w:r w:rsidR="000E4F3D" w:rsidRPr="00E675D5">
        <w:rPr>
          <w:rFonts w:ascii="HelveticaNeueLT Std Cn" w:hAnsi="HelveticaNeueLT Std Cn"/>
          <w:lang w:val="es-ES"/>
        </w:rPr>
        <w:t xml:space="preserve">de Arica </w:t>
      </w:r>
      <w:r w:rsidR="00823F82" w:rsidRPr="00E675D5">
        <w:rPr>
          <w:rFonts w:ascii="HelveticaNeueLT Std Cn" w:hAnsi="HelveticaNeueLT Std Cn"/>
          <w:lang w:val="es-ES"/>
        </w:rPr>
        <w:t>ha presentado un aumento significativo en el último año, cuando la realidad en la mayoría de los municipios es que la matrícula vaya a la baja.</w:t>
      </w:r>
    </w:p>
    <w:p w14:paraId="2D839618" w14:textId="77777777" w:rsidR="00823F82" w:rsidRPr="00E675D5" w:rsidRDefault="00823F82" w:rsidP="00823F82">
      <w:pPr>
        <w:spacing w:line="360" w:lineRule="auto"/>
        <w:jc w:val="both"/>
        <w:rPr>
          <w:rFonts w:ascii="HelveticaNeueLT Std Cn" w:hAnsi="HelveticaNeueLT Std Cn"/>
          <w:lang w:val="es-ES"/>
        </w:rPr>
      </w:pPr>
    </w:p>
    <w:p w14:paraId="2C21E1CC" w14:textId="77777777" w:rsidR="00CF43E6" w:rsidRPr="00E675D5" w:rsidRDefault="00CF43E6" w:rsidP="00620493">
      <w:pPr>
        <w:jc w:val="center"/>
        <w:rPr>
          <w:rFonts w:ascii="HelveticaNeueLT Std Cn" w:hAnsi="HelveticaNeueLT Std Cn"/>
          <w:lang w:val="es-ES"/>
        </w:rPr>
        <w:sectPr w:rsidR="00CF43E6" w:rsidRPr="00E675D5" w:rsidSect="005D3847">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08"/>
          <w:docGrid w:linePitch="360"/>
        </w:sectPr>
      </w:pPr>
    </w:p>
    <w:p w14:paraId="2AE0291A" w14:textId="77777777" w:rsidR="00E97B22" w:rsidRPr="007D21DF" w:rsidRDefault="00E97B22" w:rsidP="005F6702">
      <w:pPr>
        <w:pStyle w:val="Heading1"/>
        <w:spacing w:before="0" w:line="276" w:lineRule="auto"/>
        <w:jc w:val="left"/>
        <w:rPr>
          <w:rFonts w:ascii="HelveticaNeueLT Std Cn" w:hAnsi="HelveticaNeueLT Std Cn"/>
          <w:b w:val="0"/>
          <w:i w:val="0"/>
          <w:sz w:val="36"/>
          <w:szCs w:val="36"/>
          <w:lang w:val="es-ES"/>
        </w:rPr>
      </w:pPr>
      <w:bookmarkStart w:id="17" w:name="_Toc493232267"/>
      <w:r w:rsidRPr="007D21DF">
        <w:rPr>
          <w:rFonts w:ascii="HelveticaNeueLT Std Cn" w:hAnsi="HelveticaNeueLT Std Cn"/>
          <w:b w:val="0"/>
          <w:i w:val="0"/>
          <w:sz w:val="36"/>
          <w:szCs w:val="36"/>
          <w:lang w:val="es-ES"/>
        </w:rPr>
        <w:lastRenderedPageBreak/>
        <w:t>Matrícula y Asistencia</w:t>
      </w:r>
      <w:bookmarkEnd w:id="17"/>
    </w:p>
    <w:p w14:paraId="749583B0" w14:textId="77777777" w:rsidR="00E97B22" w:rsidRPr="00E675D5" w:rsidRDefault="00E97B22" w:rsidP="00E97B22">
      <w:pPr>
        <w:spacing w:line="360" w:lineRule="auto"/>
        <w:rPr>
          <w:rFonts w:ascii="HelveticaNeueLT Std Cn" w:hAnsi="HelveticaNeueLT Std Cn"/>
          <w:sz w:val="22"/>
          <w:lang w:val="es-ES"/>
        </w:rPr>
      </w:pPr>
    </w:p>
    <w:p w14:paraId="26E9EE73" w14:textId="77777777" w:rsidR="00215792" w:rsidRPr="00E675D5" w:rsidRDefault="00823F82" w:rsidP="00E97B22">
      <w:pPr>
        <w:spacing w:line="360" w:lineRule="auto"/>
        <w:jc w:val="both"/>
        <w:rPr>
          <w:rFonts w:ascii="HelveticaNeueLT Std Cn" w:hAnsi="HelveticaNeueLT Std Cn"/>
          <w:lang w:val="es-ES"/>
        </w:rPr>
      </w:pPr>
      <w:r w:rsidRPr="00E675D5">
        <w:rPr>
          <w:rFonts w:ascii="HelveticaNeueLT Std Cn" w:hAnsi="HelveticaNeueLT Std Cn"/>
          <w:lang w:val="es-ES"/>
        </w:rPr>
        <w:t xml:space="preserve">La matrícula </w:t>
      </w:r>
      <w:r w:rsidR="000E4F3D" w:rsidRPr="00E675D5">
        <w:rPr>
          <w:rFonts w:ascii="HelveticaNeueLT Std Cn" w:hAnsi="HelveticaNeueLT Std Cn"/>
          <w:lang w:val="es-ES"/>
        </w:rPr>
        <w:t xml:space="preserve">comunal </w:t>
      </w:r>
      <w:r w:rsidRPr="00E675D5">
        <w:rPr>
          <w:rFonts w:ascii="HelveticaNeueLT Std Cn" w:hAnsi="HelveticaNeueLT Std Cn"/>
          <w:lang w:val="es-ES"/>
        </w:rPr>
        <w:t>es la sumatoria de los alumnos inscritos en cada uno de los establecimientos de educación municipal de la comuna en un</w:t>
      </w:r>
      <w:r w:rsidR="005F6702" w:rsidRPr="00E675D5">
        <w:rPr>
          <w:rFonts w:ascii="HelveticaNeueLT Std Cn" w:hAnsi="HelveticaNeueLT Std Cn"/>
          <w:lang w:val="es-ES"/>
        </w:rPr>
        <w:t xml:space="preserve"> perí</w:t>
      </w:r>
      <w:r w:rsidR="001F0A80" w:rsidRPr="00E675D5">
        <w:rPr>
          <w:rFonts w:ascii="HelveticaNeueLT Std Cn" w:hAnsi="HelveticaNeueLT Std Cn"/>
          <w:lang w:val="es-ES"/>
        </w:rPr>
        <w:t>odo de tiempo determinado.</w:t>
      </w:r>
      <w:r w:rsidRPr="00E675D5">
        <w:rPr>
          <w:rFonts w:ascii="HelveticaNeueLT Std Cn" w:hAnsi="HelveticaNeueLT Std Cn"/>
          <w:lang w:val="es-ES"/>
        </w:rPr>
        <w:t xml:space="preserve"> </w:t>
      </w:r>
      <w:r w:rsidR="005F6702" w:rsidRPr="00E675D5">
        <w:rPr>
          <w:rFonts w:ascii="HelveticaNeueLT Std Cn" w:hAnsi="HelveticaNeueLT Std Cn"/>
          <w:lang w:val="es-ES"/>
        </w:rPr>
        <w:t>A nivel comunal, e</w:t>
      </w:r>
      <w:r w:rsidR="000E4F3D" w:rsidRPr="00E675D5">
        <w:rPr>
          <w:rFonts w:ascii="HelveticaNeueLT Std Cn" w:hAnsi="HelveticaNeueLT Std Cn"/>
          <w:lang w:val="es-ES"/>
        </w:rPr>
        <w:t xml:space="preserve">sta matrícula tradicionalmente va variando en algunos meses, siendo la tónica </w:t>
      </w:r>
      <w:r w:rsidR="005F6702" w:rsidRPr="00E675D5">
        <w:rPr>
          <w:rFonts w:ascii="HelveticaNeueLT Std Cn" w:hAnsi="HelveticaNeueLT Std Cn"/>
          <w:lang w:val="es-ES"/>
        </w:rPr>
        <w:t>que al inicio d</w:t>
      </w:r>
      <w:r w:rsidR="000E4F3D" w:rsidRPr="00E675D5">
        <w:rPr>
          <w:rFonts w:ascii="HelveticaNeueLT Std Cn" w:hAnsi="HelveticaNeueLT Std Cn"/>
          <w:lang w:val="es-ES"/>
        </w:rPr>
        <w:t xml:space="preserve">el año </w:t>
      </w:r>
      <w:r w:rsidR="005F6702" w:rsidRPr="00E675D5">
        <w:rPr>
          <w:rFonts w:ascii="HelveticaNeueLT Std Cn" w:hAnsi="HelveticaNeueLT Std Cn"/>
          <w:lang w:val="es-ES"/>
        </w:rPr>
        <w:t xml:space="preserve">se presente </w:t>
      </w:r>
      <w:r w:rsidR="000E4F3D" w:rsidRPr="00E675D5">
        <w:rPr>
          <w:rFonts w:ascii="HelveticaNeueLT Std Cn" w:hAnsi="HelveticaNeueLT Std Cn"/>
          <w:lang w:val="es-ES"/>
        </w:rPr>
        <w:t xml:space="preserve">el punto más alto de este indicador, para luego ir mermarnos en algunos meses. </w:t>
      </w:r>
      <w:r w:rsidR="005F6702" w:rsidRPr="00E675D5">
        <w:rPr>
          <w:rFonts w:ascii="HelveticaNeueLT Std Cn" w:hAnsi="HelveticaNeueLT Std Cn"/>
          <w:lang w:val="es-ES"/>
        </w:rPr>
        <w:t xml:space="preserve">En algunos establecimientos educacionales del DAEM, esta fluctuación es prácticamente inexistente, mientras en otros es muy notoria. </w:t>
      </w:r>
      <w:r w:rsidR="000E4F3D" w:rsidRPr="00E675D5">
        <w:rPr>
          <w:rFonts w:ascii="HelveticaNeueLT Std Cn" w:hAnsi="HelveticaNeueLT Std Cn"/>
          <w:lang w:val="es-ES"/>
        </w:rPr>
        <w:t>Este cambio obedece a las variables de</w:t>
      </w:r>
      <w:r w:rsidR="00215792" w:rsidRPr="00E675D5">
        <w:rPr>
          <w:rFonts w:ascii="HelveticaNeueLT Std Cn" w:hAnsi="HelveticaNeueLT Std Cn"/>
          <w:lang w:val="es-ES"/>
        </w:rPr>
        <w:t xml:space="preserve"> traslado de las familias a otras zonas, constituyendo una variable que no es posible controlar desde la gestión escolar. </w:t>
      </w:r>
      <w:r w:rsidR="005F6702" w:rsidRPr="00E675D5">
        <w:rPr>
          <w:rFonts w:ascii="HelveticaNeueLT Std Cn" w:hAnsi="HelveticaNeueLT Std Cn"/>
          <w:lang w:val="es-ES"/>
        </w:rPr>
        <w:t xml:space="preserve">Otro factor que pudiese explicar </w:t>
      </w:r>
      <w:r w:rsidR="00584CA9" w:rsidRPr="00E675D5">
        <w:rPr>
          <w:rFonts w:ascii="HelveticaNeueLT Std Cn" w:hAnsi="HelveticaNeueLT Std Cn"/>
          <w:lang w:val="es-ES"/>
        </w:rPr>
        <w:t xml:space="preserve">la variación en la matrícula la constituyen los cambios de establecimientos a otros de modalidad particular debido a mejoras en las condiciones económicas del grupo familiar o en la búsqueda de proyectos educativos más acorde a los ideales de cada familia. Creemos que esta variable si es posible atender, trabajando arduamente para que la calidad del servicio educativo sea </w:t>
      </w:r>
      <w:r w:rsidR="005F6702" w:rsidRPr="00E675D5">
        <w:rPr>
          <w:rFonts w:ascii="HelveticaNeueLT Std Cn" w:hAnsi="HelveticaNeueLT Std Cn"/>
          <w:lang w:val="es-ES"/>
        </w:rPr>
        <w:t>atractiva</w:t>
      </w:r>
      <w:r w:rsidR="00584CA9" w:rsidRPr="00E675D5">
        <w:rPr>
          <w:rFonts w:ascii="HelveticaNeueLT Std Cn" w:hAnsi="HelveticaNeueLT Std Cn"/>
          <w:lang w:val="es-ES"/>
        </w:rPr>
        <w:t xml:space="preserve"> y coherente con las aspiraciones de los usuarios</w:t>
      </w:r>
      <w:r w:rsidR="005F6702" w:rsidRPr="00E675D5">
        <w:rPr>
          <w:rFonts w:ascii="HelveticaNeueLT Std Cn" w:hAnsi="HelveticaNeueLT Std Cn"/>
          <w:lang w:val="es-ES"/>
        </w:rPr>
        <w:t>.</w:t>
      </w:r>
    </w:p>
    <w:p w14:paraId="776D80D3" w14:textId="77777777" w:rsidR="00215792" w:rsidRPr="00E675D5" w:rsidRDefault="00215792" w:rsidP="00E97B22">
      <w:pPr>
        <w:spacing w:line="360" w:lineRule="auto"/>
        <w:jc w:val="both"/>
        <w:rPr>
          <w:rFonts w:ascii="HelveticaNeueLT Std Cn" w:hAnsi="HelveticaNeueLT Std Cn"/>
          <w:lang w:val="es-ES"/>
        </w:rPr>
      </w:pPr>
    </w:p>
    <w:p w14:paraId="3EF410B2" w14:textId="77777777" w:rsidR="005F6702" w:rsidRPr="00E675D5" w:rsidRDefault="00823F82" w:rsidP="00E97B22">
      <w:pPr>
        <w:spacing w:line="360" w:lineRule="auto"/>
        <w:jc w:val="both"/>
        <w:rPr>
          <w:rFonts w:ascii="HelveticaNeueLT Std Cn" w:hAnsi="HelveticaNeueLT Std Cn"/>
          <w:lang w:val="es-ES"/>
        </w:rPr>
      </w:pPr>
      <w:r w:rsidRPr="00E675D5">
        <w:rPr>
          <w:rFonts w:ascii="HelveticaNeueLT Std Cn" w:hAnsi="HelveticaNeueLT Std Cn"/>
          <w:lang w:val="es-ES"/>
        </w:rPr>
        <w:t>La asistencia corresponde al porcentaje de concurrencia de dichos alumnos a sus jornadas diarias de clases, antecedente de suma importancia a la hora de determinar el nivel de efectividad de los apre</w:t>
      </w:r>
      <w:r w:rsidR="00DC5FEA" w:rsidRPr="00E675D5">
        <w:rPr>
          <w:rFonts w:ascii="HelveticaNeueLT Std Cn" w:hAnsi="HelveticaNeueLT Std Cn"/>
          <w:lang w:val="es-ES"/>
        </w:rPr>
        <w:t>ndizajes</w:t>
      </w:r>
      <w:r w:rsidRPr="00E675D5">
        <w:rPr>
          <w:rFonts w:ascii="HelveticaNeueLT Std Cn" w:hAnsi="HelveticaNeueLT Std Cn"/>
          <w:lang w:val="es-ES"/>
        </w:rPr>
        <w:t>. A continuación se presenta la evolución de la matrícula municipal de los últimos 5 años, la cual alcanza para el año 2017 alrededor de los 18.000 alumnos, cifra histórica para la actual administración municipal de educación.</w:t>
      </w:r>
      <w:r w:rsidR="005F6702" w:rsidRPr="00E675D5">
        <w:rPr>
          <w:rFonts w:ascii="HelveticaNeueLT Std Cn" w:hAnsi="HelveticaNeueLT Std Cn"/>
          <w:lang w:val="es-ES"/>
        </w:rPr>
        <w:t xml:space="preserve"> </w:t>
      </w:r>
    </w:p>
    <w:p w14:paraId="343141D3" w14:textId="77777777" w:rsidR="005F6702" w:rsidRPr="00E675D5" w:rsidRDefault="005F6702" w:rsidP="00E97B22">
      <w:pPr>
        <w:spacing w:line="360" w:lineRule="auto"/>
        <w:jc w:val="both"/>
        <w:rPr>
          <w:rFonts w:ascii="HelveticaNeueLT Std Cn" w:hAnsi="HelveticaNeueLT Std Cn"/>
          <w:lang w:val="es-ES"/>
        </w:rPr>
      </w:pPr>
    </w:p>
    <w:p w14:paraId="60B7083A" w14:textId="77777777" w:rsidR="00E97B22" w:rsidRPr="00E675D5" w:rsidRDefault="005F6702" w:rsidP="00E97B22">
      <w:pPr>
        <w:spacing w:line="360" w:lineRule="auto"/>
        <w:jc w:val="both"/>
        <w:rPr>
          <w:rFonts w:ascii="HelveticaNeueLT Std Cn" w:hAnsi="HelveticaNeueLT Std Cn"/>
          <w:color w:val="FF0000"/>
          <w:lang w:val="es-ES"/>
        </w:rPr>
      </w:pPr>
      <w:r w:rsidRPr="00E675D5">
        <w:rPr>
          <w:rFonts w:ascii="HelveticaNeueLT Std Cn" w:hAnsi="HelveticaNeueLT Std Cn"/>
          <w:color w:val="FF0000"/>
          <w:highlight w:val="yellow"/>
          <w:lang w:val="es-ES"/>
        </w:rPr>
        <w:t>SE DEBEN INCLUIR LOS MESES PARA GRAFICAR COMENTARIO EN ANALISIS</w:t>
      </w:r>
    </w:p>
    <w:p w14:paraId="68C38B55" w14:textId="77777777" w:rsidR="00823F82" w:rsidRPr="00E675D5" w:rsidRDefault="00823F82" w:rsidP="00E97B22">
      <w:pPr>
        <w:spacing w:line="360" w:lineRule="auto"/>
        <w:jc w:val="both"/>
        <w:rPr>
          <w:rFonts w:ascii="HelveticaNeueLT Std Cn" w:hAnsi="HelveticaNeueLT Std Cn"/>
          <w:sz w:val="22"/>
          <w:lang w:val="es-ES"/>
        </w:rPr>
      </w:pPr>
    </w:p>
    <w:tbl>
      <w:tblPr>
        <w:tblStyle w:val="LightList-Accent6"/>
        <w:tblW w:w="5000" w:type="pct"/>
        <w:tblLook w:val="04A0" w:firstRow="1" w:lastRow="0" w:firstColumn="1" w:lastColumn="0" w:noHBand="0" w:noVBand="1"/>
      </w:tblPr>
      <w:tblGrid>
        <w:gridCol w:w="2154"/>
        <w:gridCol w:w="1628"/>
        <w:gridCol w:w="1268"/>
        <w:gridCol w:w="1963"/>
        <w:gridCol w:w="981"/>
        <w:gridCol w:w="1628"/>
      </w:tblGrid>
      <w:tr w:rsidR="00E97B22" w:rsidRPr="00E675D5" w14:paraId="19A1A32D" w14:textId="77777777" w:rsidTr="00E97B22">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000" w:type="pct"/>
            <w:gridSpan w:val="6"/>
            <w:tcBorders>
              <w:bottom w:val="single" w:sz="8" w:space="0" w:color="F79646" w:themeColor="accent6"/>
            </w:tcBorders>
            <w:hideMark/>
          </w:tcPr>
          <w:p w14:paraId="30C53C28" w14:textId="77777777" w:rsidR="00E97B22" w:rsidRPr="00E675D5" w:rsidRDefault="00E97B22" w:rsidP="00E97B22">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sz w:val="28"/>
                <w:lang w:val="es-CL" w:eastAsia="es-CL"/>
              </w:rPr>
              <w:t>Matrícula Educación Municipal</w:t>
            </w:r>
          </w:p>
        </w:tc>
      </w:tr>
      <w:tr w:rsidR="00E97B22" w:rsidRPr="00E675D5" w14:paraId="0B712B6F" w14:textId="77777777" w:rsidTr="00E97B22">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119" w:type="pct"/>
            <w:tcBorders>
              <w:right w:val="single" w:sz="8" w:space="0" w:color="F79646" w:themeColor="accent6"/>
            </w:tcBorders>
            <w:hideMark/>
          </w:tcPr>
          <w:p w14:paraId="68FDA440" w14:textId="77777777" w:rsidR="00E97B22" w:rsidRPr="00E675D5" w:rsidRDefault="00E97B22" w:rsidP="00E97B22">
            <w:pP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 </w:t>
            </w:r>
          </w:p>
        </w:tc>
        <w:tc>
          <w:tcPr>
            <w:tcW w:w="846" w:type="pct"/>
            <w:tcBorders>
              <w:left w:val="single" w:sz="8" w:space="0" w:color="F79646" w:themeColor="accent6"/>
              <w:right w:val="single" w:sz="8" w:space="0" w:color="F79646" w:themeColor="accent6"/>
            </w:tcBorders>
            <w:hideMark/>
          </w:tcPr>
          <w:p w14:paraId="65932036"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2013</w:t>
            </w:r>
          </w:p>
        </w:tc>
        <w:tc>
          <w:tcPr>
            <w:tcW w:w="659" w:type="pct"/>
            <w:tcBorders>
              <w:left w:val="single" w:sz="8" w:space="0" w:color="F79646" w:themeColor="accent6"/>
              <w:right w:val="single" w:sz="8" w:space="0" w:color="F79646" w:themeColor="accent6"/>
            </w:tcBorders>
            <w:hideMark/>
          </w:tcPr>
          <w:p w14:paraId="5847A636"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2014</w:t>
            </w:r>
          </w:p>
        </w:tc>
        <w:tc>
          <w:tcPr>
            <w:tcW w:w="1020" w:type="pct"/>
            <w:tcBorders>
              <w:left w:val="single" w:sz="8" w:space="0" w:color="F79646" w:themeColor="accent6"/>
              <w:right w:val="single" w:sz="8" w:space="0" w:color="F79646" w:themeColor="accent6"/>
            </w:tcBorders>
            <w:hideMark/>
          </w:tcPr>
          <w:p w14:paraId="4FC0435A"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2015</w:t>
            </w:r>
          </w:p>
        </w:tc>
        <w:tc>
          <w:tcPr>
            <w:tcW w:w="510" w:type="pct"/>
            <w:tcBorders>
              <w:left w:val="single" w:sz="8" w:space="0" w:color="F79646" w:themeColor="accent6"/>
              <w:right w:val="single" w:sz="8" w:space="0" w:color="F79646" w:themeColor="accent6"/>
            </w:tcBorders>
            <w:hideMark/>
          </w:tcPr>
          <w:p w14:paraId="1DE4B674"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2016</w:t>
            </w:r>
          </w:p>
        </w:tc>
        <w:tc>
          <w:tcPr>
            <w:tcW w:w="846" w:type="pct"/>
            <w:tcBorders>
              <w:left w:val="single" w:sz="8" w:space="0" w:color="F79646" w:themeColor="accent6"/>
            </w:tcBorders>
            <w:hideMark/>
          </w:tcPr>
          <w:p w14:paraId="6A38430D"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2017</w:t>
            </w:r>
          </w:p>
        </w:tc>
      </w:tr>
      <w:tr w:rsidR="00E97B22" w:rsidRPr="00E675D5" w14:paraId="58EBC56C" w14:textId="77777777" w:rsidTr="00E97B22">
        <w:trPr>
          <w:trHeight w:val="276"/>
        </w:trPr>
        <w:tc>
          <w:tcPr>
            <w:cnfStyle w:val="001000000000" w:firstRow="0" w:lastRow="0" w:firstColumn="1" w:lastColumn="0" w:oddVBand="0" w:evenVBand="0" w:oddHBand="0" w:evenHBand="0" w:firstRowFirstColumn="0" w:firstRowLastColumn="0" w:lastRowFirstColumn="0" w:lastRowLastColumn="0"/>
            <w:tcW w:w="1119" w:type="pct"/>
            <w:tcBorders>
              <w:top w:val="single" w:sz="8" w:space="0" w:color="F79646" w:themeColor="accent6"/>
              <w:bottom w:val="single" w:sz="8" w:space="0" w:color="F79646" w:themeColor="accent6"/>
              <w:right w:val="single" w:sz="8" w:space="0" w:color="F79646" w:themeColor="accent6"/>
            </w:tcBorders>
            <w:hideMark/>
          </w:tcPr>
          <w:p w14:paraId="0F9BEF69" w14:textId="77777777" w:rsidR="00E97B22" w:rsidRPr="00E675D5" w:rsidRDefault="00E97B22" w:rsidP="00E97B22">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Matrícula</w:t>
            </w:r>
          </w:p>
        </w:tc>
        <w:tc>
          <w:tcPr>
            <w:tcW w:w="846"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hideMark/>
          </w:tcPr>
          <w:p w14:paraId="6C3C3774"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17.536</w:t>
            </w:r>
          </w:p>
        </w:tc>
        <w:tc>
          <w:tcPr>
            <w:tcW w:w="659"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hideMark/>
          </w:tcPr>
          <w:p w14:paraId="5D2852B4"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17.655</w:t>
            </w:r>
          </w:p>
        </w:tc>
        <w:tc>
          <w:tcPr>
            <w:tcW w:w="1020"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hideMark/>
          </w:tcPr>
          <w:p w14:paraId="6EF99D14"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17.761</w:t>
            </w:r>
          </w:p>
        </w:tc>
        <w:tc>
          <w:tcPr>
            <w:tcW w:w="510"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hideMark/>
          </w:tcPr>
          <w:p w14:paraId="790BF25C"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17.772</w:t>
            </w:r>
          </w:p>
        </w:tc>
        <w:tc>
          <w:tcPr>
            <w:tcW w:w="846" w:type="pct"/>
            <w:tcBorders>
              <w:top w:val="single" w:sz="8" w:space="0" w:color="F79646" w:themeColor="accent6"/>
              <w:left w:val="single" w:sz="8" w:space="0" w:color="F79646" w:themeColor="accent6"/>
              <w:bottom w:val="single" w:sz="8" w:space="0" w:color="F79646" w:themeColor="accent6"/>
            </w:tcBorders>
            <w:noWrap/>
            <w:hideMark/>
          </w:tcPr>
          <w:p w14:paraId="5A5DBB6A"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17.962</w:t>
            </w:r>
          </w:p>
        </w:tc>
      </w:tr>
      <w:tr w:rsidR="00E97B22" w:rsidRPr="00E675D5" w14:paraId="55FA83B0" w14:textId="77777777" w:rsidTr="00E97B22">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119" w:type="pct"/>
            <w:tcBorders>
              <w:right w:val="single" w:sz="8" w:space="0" w:color="F79646" w:themeColor="accent6"/>
            </w:tcBorders>
            <w:hideMark/>
          </w:tcPr>
          <w:p w14:paraId="680199FF" w14:textId="77777777" w:rsidR="00E97B22" w:rsidRPr="00E675D5" w:rsidRDefault="00E97B22" w:rsidP="00E97B22">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Asistencia</w:t>
            </w:r>
          </w:p>
        </w:tc>
        <w:tc>
          <w:tcPr>
            <w:tcW w:w="846" w:type="pct"/>
            <w:tcBorders>
              <w:left w:val="single" w:sz="8" w:space="0" w:color="F79646" w:themeColor="accent6"/>
              <w:right w:val="single" w:sz="8" w:space="0" w:color="F79646" w:themeColor="accent6"/>
            </w:tcBorders>
            <w:hideMark/>
          </w:tcPr>
          <w:p w14:paraId="207DBCB5"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90%</w:t>
            </w:r>
          </w:p>
        </w:tc>
        <w:tc>
          <w:tcPr>
            <w:tcW w:w="659" w:type="pct"/>
            <w:tcBorders>
              <w:left w:val="single" w:sz="8" w:space="0" w:color="F79646" w:themeColor="accent6"/>
              <w:right w:val="single" w:sz="8" w:space="0" w:color="F79646" w:themeColor="accent6"/>
            </w:tcBorders>
            <w:hideMark/>
          </w:tcPr>
          <w:p w14:paraId="12BD22E7"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90%</w:t>
            </w:r>
          </w:p>
        </w:tc>
        <w:tc>
          <w:tcPr>
            <w:tcW w:w="1020" w:type="pct"/>
            <w:tcBorders>
              <w:left w:val="single" w:sz="8" w:space="0" w:color="F79646" w:themeColor="accent6"/>
              <w:right w:val="single" w:sz="8" w:space="0" w:color="F79646" w:themeColor="accent6"/>
            </w:tcBorders>
            <w:hideMark/>
          </w:tcPr>
          <w:p w14:paraId="7CF0C5C4"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89%</w:t>
            </w:r>
          </w:p>
        </w:tc>
        <w:tc>
          <w:tcPr>
            <w:tcW w:w="510" w:type="pct"/>
            <w:tcBorders>
              <w:left w:val="single" w:sz="8" w:space="0" w:color="F79646" w:themeColor="accent6"/>
              <w:right w:val="single" w:sz="8" w:space="0" w:color="F79646" w:themeColor="accent6"/>
            </w:tcBorders>
            <w:hideMark/>
          </w:tcPr>
          <w:p w14:paraId="3BDFE5D7"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91%</w:t>
            </w:r>
          </w:p>
        </w:tc>
        <w:tc>
          <w:tcPr>
            <w:tcW w:w="846" w:type="pct"/>
            <w:tcBorders>
              <w:left w:val="single" w:sz="8" w:space="0" w:color="F79646" w:themeColor="accent6"/>
            </w:tcBorders>
            <w:noWrap/>
            <w:hideMark/>
          </w:tcPr>
          <w:p w14:paraId="178149D7"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89%</w:t>
            </w:r>
          </w:p>
        </w:tc>
      </w:tr>
    </w:tbl>
    <w:p w14:paraId="069AD4D4" w14:textId="77777777" w:rsidR="00E97B22" w:rsidRPr="00E675D5" w:rsidRDefault="00E97B22" w:rsidP="00E97B22">
      <w:pPr>
        <w:spacing w:line="360" w:lineRule="auto"/>
        <w:rPr>
          <w:rFonts w:ascii="HelveticaNeueLT Std Cn" w:hAnsi="HelveticaNeueLT Std Cn"/>
          <w:sz w:val="22"/>
          <w:lang w:val="es-ES"/>
        </w:rPr>
      </w:pPr>
    </w:p>
    <w:p w14:paraId="7CE36CFA" w14:textId="77777777" w:rsidR="00E67765" w:rsidRPr="00E675D5" w:rsidRDefault="00823F82" w:rsidP="00E67765">
      <w:pPr>
        <w:keepNext/>
        <w:spacing w:line="360" w:lineRule="auto"/>
        <w:jc w:val="center"/>
        <w:rPr>
          <w:rFonts w:ascii="HelveticaNeueLT Std Cn" w:hAnsi="HelveticaNeueLT Std Cn"/>
        </w:rPr>
      </w:pPr>
      <w:r w:rsidRPr="00E675D5">
        <w:rPr>
          <w:rFonts w:ascii="HelveticaNeueLT Std Cn" w:hAnsi="HelveticaNeueLT Std Cn"/>
          <w:noProof/>
          <w:lang w:val="en-US" w:eastAsia="en-US"/>
        </w:rPr>
        <w:drawing>
          <wp:inline distT="0" distB="0" distL="0" distR="0" wp14:anchorId="7E67E9D5" wp14:editId="784EE4F7">
            <wp:extent cx="6035040" cy="2034540"/>
            <wp:effectExtent l="0" t="0" r="35560" b="2286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BD8BA37" w14:textId="77777777" w:rsidR="00823F82" w:rsidRPr="00E675D5" w:rsidRDefault="00823F82" w:rsidP="00823F82">
      <w:pPr>
        <w:spacing w:line="360" w:lineRule="auto"/>
        <w:jc w:val="both"/>
        <w:rPr>
          <w:rFonts w:ascii="HelveticaNeueLT Std Cn" w:hAnsi="HelveticaNeueLT Std Cn"/>
          <w:lang w:val="es-ES"/>
        </w:rPr>
      </w:pPr>
    </w:p>
    <w:p w14:paraId="2A47BA20" w14:textId="77777777" w:rsidR="00A9795F" w:rsidRDefault="00A9795F" w:rsidP="00823F82">
      <w:pPr>
        <w:spacing w:line="360" w:lineRule="auto"/>
        <w:jc w:val="both"/>
        <w:rPr>
          <w:rFonts w:ascii="HelveticaNeueLT Std Cn" w:hAnsi="HelveticaNeueLT Std Cn"/>
          <w:lang w:val="es-ES"/>
        </w:rPr>
      </w:pPr>
    </w:p>
    <w:p w14:paraId="046CB284" w14:textId="77777777" w:rsidR="00E97B22" w:rsidRPr="00E675D5" w:rsidRDefault="00E97B22" w:rsidP="00823F82">
      <w:pPr>
        <w:spacing w:line="360" w:lineRule="auto"/>
        <w:jc w:val="both"/>
        <w:rPr>
          <w:rFonts w:ascii="HelveticaNeueLT Std Cn" w:hAnsi="HelveticaNeueLT Std Cn"/>
          <w:lang w:val="es-ES"/>
        </w:rPr>
      </w:pPr>
      <w:r w:rsidRPr="00E675D5">
        <w:rPr>
          <w:rFonts w:ascii="HelveticaNeueLT Std Cn" w:hAnsi="HelveticaNeueLT Std Cn"/>
          <w:lang w:val="es-ES"/>
        </w:rPr>
        <w:lastRenderedPageBreak/>
        <w:t>Al igual como se presentó en la tabla de la proyección de la población ariqueña, a continuación se observa la evolución de la matrícula desagregada por género, manteniendo así la diferencia entre hombres y mujeres, la cual al</w:t>
      </w:r>
      <w:r w:rsidR="005F6702" w:rsidRPr="00E675D5">
        <w:rPr>
          <w:rFonts w:ascii="HelveticaNeueLT Std Cn" w:hAnsi="HelveticaNeueLT Std Cn"/>
          <w:lang w:val="es-ES"/>
        </w:rPr>
        <w:t>c</w:t>
      </w:r>
      <w:r w:rsidRPr="00E675D5">
        <w:rPr>
          <w:rFonts w:ascii="HelveticaNeueLT Std Cn" w:hAnsi="HelveticaNeueLT Std Cn"/>
          <w:lang w:val="es-ES"/>
        </w:rPr>
        <w:t xml:space="preserve">anza un 11,02% promedio en los últimos 5 años. </w:t>
      </w:r>
    </w:p>
    <w:p w14:paraId="59091FF5" w14:textId="77777777" w:rsidR="00E97B22" w:rsidRPr="00E675D5" w:rsidRDefault="00E97B22" w:rsidP="00E97B22">
      <w:pPr>
        <w:spacing w:line="360" w:lineRule="auto"/>
        <w:rPr>
          <w:rFonts w:ascii="HelveticaNeueLT Std Cn" w:hAnsi="HelveticaNeueLT Std Cn"/>
          <w:sz w:val="22"/>
          <w:lang w:val="es-ES"/>
        </w:rPr>
      </w:pPr>
    </w:p>
    <w:tbl>
      <w:tblPr>
        <w:tblStyle w:val="LightList-Accent6"/>
        <w:tblW w:w="5000" w:type="pct"/>
        <w:tblLook w:val="04A0" w:firstRow="1" w:lastRow="0" w:firstColumn="1" w:lastColumn="0" w:noHBand="0" w:noVBand="1"/>
      </w:tblPr>
      <w:tblGrid>
        <w:gridCol w:w="2154"/>
        <w:gridCol w:w="1628"/>
        <w:gridCol w:w="1268"/>
        <w:gridCol w:w="1963"/>
        <w:gridCol w:w="981"/>
        <w:gridCol w:w="1628"/>
      </w:tblGrid>
      <w:tr w:rsidR="00E97B22" w:rsidRPr="00E675D5" w14:paraId="1FA2F43A" w14:textId="77777777" w:rsidTr="00E67765">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000" w:type="pct"/>
            <w:gridSpan w:val="6"/>
            <w:tcBorders>
              <w:bottom w:val="single" w:sz="8" w:space="0" w:color="F79646" w:themeColor="accent6"/>
            </w:tcBorders>
            <w:hideMark/>
          </w:tcPr>
          <w:p w14:paraId="4E1BE813" w14:textId="77777777" w:rsidR="00E97B22" w:rsidRPr="00E675D5" w:rsidRDefault="00E97B22" w:rsidP="00E97B22">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sz w:val="28"/>
                <w:lang w:val="es-CL" w:eastAsia="es-CL"/>
              </w:rPr>
              <w:t>Matrícula Educación Municipal Desagregada por Género</w:t>
            </w:r>
          </w:p>
        </w:tc>
      </w:tr>
      <w:tr w:rsidR="00E97B22" w:rsidRPr="00E675D5" w14:paraId="085B9CAF" w14:textId="77777777" w:rsidTr="00E67765">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119" w:type="pct"/>
            <w:tcBorders>
              <w:right w:val="single" w:sz="8" w:space="0" w:color="F79646" w:themeColor="accent6"/>
            </w:tcBorders>
            <w:hideMark/>
          </w:tcPr>
          <w:p w14:paraId="498007F2" w14:textId="77777777" w:rsidR="00E97B22" w:rsidRPr="00E675D5" w:rsidRDefault="00E97B22" w:rsidP="00E97B22">
            <w:pP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 </w:t>
            </w:r>
          </w:p>
        </w:tc>
        <w:tc>
          <w:tcPr>
            <w:tcW w:w="846" w:type="pct"/>
            <w:tcBorders>
              <w:left w:val="single" w:sz="8" w:space="0" w:color="F79646" w:themeColor="accent6"/>
              <w:right w:val="single" w:sz="8" w:space="0" w:color="F79646" w:themeColor="accent6"/>
            </w:tcBorders>
            <w:hideMark/>
          </w:tcPr>
          <w:p w14:paraId="4FBDB591"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2013</w:t>
            </w:r>
          </w:p>
        </w:tc>
        <w:tc>
          <w:tcPr>
            <w:tcW w:w="659" w:type="pct"/>
            <w:tcBorders>
              <w:left w:val="single" w:sz="8" w:space="0" w:color="F79646" w:themeColor="accent6"/>
              <w:right w:val="single" w:sz="8" w:space="0" w:color="F79646" w:themeColor="accent6"/>
            </w:tcBorders>
            <w:hideMark/>
          </w:tcPr>
          <w:p w14:paraId="3BEB4FAC"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2014</w:t>
            </w:r>
          </w:p>
        </w:tc>
        <w:tc>
          <w:tcPr>
            <w:tcW w:w="1020" w:type="pct"/>
            <w:tcBorders>
              <w:left w:val="single" w:sz="8" w:space="0" w:color="F79646" w:themeColor="accent6"/>
              <w:right w:val="single" w:sz="8" w:space="0" w:color="F79646" w:themeColor="accent6"/>
            </w:tcBorders>
            <w:hideMark/>
          </w:tcPr>
          <w:p w14:paraId="4D5C44B6"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2015</w:t>
            </w:r>
          </w:p>
        </w:tc>
        <w:tc>
          <w:tcPr>
            <w:tcW w:w="510" w:type="pct"/>
            <w:tcBorders>
              <w:left w:val="single" w:sz="8" w:space="0" w:color="F79646" w:themeColor="accent6"/>
              <w:right w:val="single" w:sz="8" w:space="0" w:color="F79646" w:themeColor="accent6"/>
            </w:tcBorders>
            <w:hideMark/>
          </w:tcPr>
          <w:p w14:paraId="67C4E20A"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2016</w:t>
            </w:r>
          </w:p>
        </w:tc>
        <w:tc>
          <w:tcPr>
            <w:tcW w:w="846" w:type="pct"/>
            <w:tcBorders>
              <w:left w:val="single" w:sz="8" w:space="0" w:color="F79646" w:themeColor="accent6"/>
            </w:tcBorders>
            <w:hideMark/>
          </w:tcPr>
          <w:p w14:paraId="0720975E"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2017</w:t>
            </w:r>
          </w:p>
        </w:tc>
      </w:tr>
      <w:tr w:rsidR="00E97B22" w:rsidRPr="00E675D5" w14:paraId="1B0DBE85" w14:textId="77777777" w:rsidTr="00E67765">
        <w:trPr>
          <w:trHeight w:val="276"/>
        </w:trPr>
        <w:tc>
          <w:tcPr>
            <w:cnfStyle w:val="001000000000" w:firstRow="0" w:lastRow="0" w:firstColumn="1" w:lastColumn="0" w:oddVBand="0" w:evenVBand="0" w:oddHBand="0" w:evenHBand="0" w:firstRowFirstColumn="0" w:firstRowLastColumn="0" w:lastRowFirstColumn="0" w:lastRowLastColumn="0"/>
            <w:tcW w:w="1119" w:type="pct"/>
            <w:tcBorders>
              <w:top w:val="single" w:sz="8" w:space="0" w:color="F79646" w:themeColor="accent6"/>
              <w:bottom w:val="single" w:sz="8" w:space="0" w:color="F79646" w:themeColor="accent6"/>
              <w:right w:val="single" w:sz="8" w:space="0" w:color="F79646" w:themeColor="accent6"/>
            </w:tcBorders>
            <w:hideMark/>
          </w:tcPr>
          <w:p w14:paraId="3D96AD81" w14:textId="77777777" w:rsidR="00E97B22" w:rsidRPr="00E675D5" w:rsidRDefault="00E97B22" w:rsidP="00E97B22">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Hombres</w:t>
            </w:r>
          </w:p>
        </w:tc>
        <w:tc>
          <w:tcPr>
            <w:tcW w:w="846"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hideMark/>
          </w:tcPr>
          <w:p w14:paraId="588B1616"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9.194</w:t>
            </w:r>
          </w:p>
        </w:tc>
        <w:tc>
          <w:tcPr>
            <w:tcW w:w="659"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hideMark/>
          </w:tcPr>
          <w:p w14:paraId="6ADB3D3B"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9.267</w:t>
            </w:r>
          </w:p>
        </w:tc>
        <w:tc>
          <w:tcPr>
            <w:tcW w:w="1020"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hideMark/>
          </w:tcPr>
          <w:p w14:paraId="77C8E835"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9.433</w:t>
            </w:r>
          </w:p>
        </w:tc>
        <w:tc>
          <w:tcPr>
            <w:tcW w:w="510"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hideMark/>
          </w:tcPr>
          <w:p w14:paraId="7181291F"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9.466</w:t>
            </w:r>
          </w:p>
        </w:tc>
        <w:tc>
          <w:tcPr>
            <w:tcW w:w="846" w:type="pct"/>
            <w:tcBorders>
              <w:top w:val="single" w:sz="8" w:space="0" w:color="F79646" w:themeColor="accent6"/>
              <w:left w:val="single" w:sz="8" w:space="0" w:color="F79646" w:themeColor="accent6"/>
              <w:bottom w:val="single" w:sz="8" w:space="0" w:color="F79646" w:themeColor="accent6"/>
            </w:tcBorders>
            <w:hideMark/>
          </w:tcPr>
          <w:p w14:paraId="03136B73"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9.573</w:t>
            </w:r>
          </w:p>
        </w:tc>
      </w:tr>
      <w:tr w:rsidR="00E97B22" w:rsidRPr="00E675D5" w14:paraId="3045C541" w14:textId="77777777" w:rsidTr="00E67765">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119" w:type="pct"/>
            <w:tcBorders>
              <w:right w:val="single" w:sz="8" w:space="0" w:color="F79646" w:themeColor="accent6"/>
            </w:tcBorders>
            <w:hideMark/>
          </w:tcPr>
          <w:p w14:paraId="7952C071" w14:textId="77777777" w:rsidR="00E97B22" w:rsidRPr="00E675D5" w:rsidRDefault="00E97B22" w:rsidP="00E97B22">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Mujeres</w:t>
            </w:r>
          </w:p>
        </w:tc>
        <w:tc>
          <w:tcPr>
            <w:tcW w:w="846" w:type="pct"/>
            <w:tcBorders>
              <w:left w:val="single" w:sz="8" w:space="0" w:color="F79646" w:themeColor="accent6"/>
              <w:right w:val="single" w:sz="8" w:space="0" w:color="F79646" w:themeColor="accent6"/>
            </w:tcBorders>
            <w:hideMark/>
          </w:tcPr>
          <w:p w14:paraId="76ADB4DF"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8.342</w:t>
            </w:r>
          </w:p>
        </w:tc>
        <w:tc>
          <w:tcPr>
            <w:tcW w:w="659" w:type="pct"/>
            <w:tcBorders>
              <w:left w:val="single" w:sz="8" w:space="0" w:color="F79646" w:themeColor="accent6"/>
              <w:right w:val="single" w:sz="8" w:space="0" w:color="F79646" w:themeColor="accent6"/>
            </w:tcBorders>
            <w:hideMark/>
          </w:tcPr>
          <w:p w14:paraId="0100B8BD"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8.388</w:t>
            </w:r>
          </w:p>
        </w:tc>
        <w:tc>
          <w:tcPr>
            <w:tcW w:w="1020" w:type="pct"/>
            <w:tcBorders>
              <w:left w:val="single" w:sz="8" w:space="0" w:color="F79646" w:themeColor="accent6"/>
              <w:right w:val="single" w:sz="8" w:space="0" w:color="F79646" w:themeColor="accent6"/>
            </w:tcBorders>
            <w:hideMark/>
          </w:tcPr>
          <w:p w14:paraId="13BBE987"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8.328</w:t>
            </w:r>
          </w:p>
        </w:tc>
        <w:tc>
          <w:tcPr>
            <w:tcW w:w="510" w:type="pct"/>
            <w:tcBorders>
              <w:left w:val="single" w:sz="8" w:space="0" w:color="F79646" w:themeColor="accent6"/>
              <w:right w:val="single" w:sz="8" w:space="0" w:color="F79646" w:themeColor="accent6"/>
            </w:tcBorders>
            <w:hideMark/>
          </w:tcPr>
          <w:p w14:paraId="2AFAA2BB"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8.306</w:t>
            </w:r>
          </w:p>
        </w:tc>
        <w:tc>
          <w:tcPr>
            <w:tcW w:w="846" w:type="pct"/>
            <w:tcBorders>
              <w:left w:val="single" w:sz="8" w:space="0" w:color="F79646" w:themeColor="accent6"/>
            </w:tcBorders>
            <w:hideMark/>
          </w:tcPr>
          <w:p w14:paraId="6C41B83C"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8.389</w:t>
            </w:r>
          </w:p>
        </w:tc>
      </w:tr>
      <w:tr w:rsidR="00E97B22" w:rsidRPr="00E675D5" w14:paraId="520FA32B" w14:textId="77777777" w:rsidTr="00E67765">
        <w:trPr>
          <w:trHeight w:val="276"/>
        </w:trPr>
        <w:tc>
          <w:tcPr>
            <w:cnfStyle w:val="001000000000" w:firstRow="0" w:lastRow="0" w:firstColumn="1" w:lastColumn="0" w:oddVBand="0" w:evenVBand="0" w:oddHBand="0" w:evenHBand="0" w:firstRowFirstColumn="0" w:firstRowLastColumn="0" w:lastRowFirstColumn="0" w:lastRowLastColumn="0"/>
            <w:tcW w:w="1119" w:type="pct"/>
            <w:tcBorders>
              <w:top w:val="single" w:sz="8" w:space="0" w:color="F79646" w:themeColor="accent6"/>
              <w:bottom w:val="single" w:sz="8" w:space="0" w:color="F79646" w:themeColor="accent6"/>
              <w:right w:val="single" w:sz="8" w:space="0" w:color="F79646" w:themeColor="accent6"/>
            </w:tcBorders>
            <w:hideMark/>
          </w:tcPr>
          <w:p w14:paraId="7FAD1C9C" w14:textId="77777777" w:rsidR="00E97B22" w:rsidRPr="00E675D5" w:rsidRDefault="00E97B22" w:rsidP="00E97B22">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Total</w:t>
            </w:r>
          </w:p>
        </w:tc>
        <w:tc>
          <w:tcPr>
            <w:tcW w:w="846"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hideMark/>
          </w:tcPr>
          <w:p w14:paraId="2F2F903F"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17.536</w:t>
            </w:r>
          </w:p>
        </w:tc>
        <w:tc>
          <w:tcPr>
            <w:tcW w:w="659"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hideMark/>
          </w:tcPr>
          <w:p w14:paraId="4EBD993A"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17.655</w:t>
            </w:r>
          </w:p>
        </w:tc>
        <w:tc>
          <w:tcPr>
            <w:tcW w:w="1020"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hideMark/>
          </w:tcPr>
          <w:p w14:paraId="5AAC25D4"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17.761</w:t>
            </w:r>
          </w:p>
        </w:tc>
        <w:tc>
          <w:tcPr>
            <w:tcW w:w="510"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hideMark/>
          </w:tcPr>
          <w:p w14:paraId="1934151A"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17.772</w:t>
            </w:r>
          </w:p>
        </w:tc>
        <w:tc>
          <w:tcPr>
            <w:tcW w:w="846" w:type="pct"/>
            <w:tcBorders>
              <w:top w:val="single" w:sz="8" w:space="0" w:color="F79646" w:themeColor="accent6"/>
              <w:left w:val="single" w:sz="8" w:space="0" w:color="F79646" w:themeColor="accent6"/>
              <w:bottom w:val="single" w:sz="8" w:space="0" w:color="F79646" w:themeColor="accent6"/>
            </w:tcBorders>
            <w:hideMark/>
          </w:tcPr>
          <w:p w14:paraId="7E1A4D2D"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17.962</w:t>
            </w:r>
          </w:p>
        </w:tc>
      </w:tr>
    </w:tbl>
    <w:p w14:paraId="3CF39126" w14:textId="77777777" w:rsidR="00E97B22" w:rsidRPr="00E675D5" w:rsidRDefault="00E97B22" w:rsidP="00E97B22">
      <w:pPr>
        <w:spacing w:line="360" w:lineRule="auto"/>
        <w:rPr>
          <w:rFonts w:ascii="HelveticaNeueLT Std Cn" w:hAnsi="HelveticaNeueLT Std Cn"/>
          <w:sz w:val="22"/>
          <w:lang w:val="es-ES"/>
        </w:rPr>
      </w:pPr>
    </w:p>
    <w:p w14:paraId="67142130" w14:textId="77777777" w:rsidR="00E97B22" w:rsidRPr="00E675D5" w:rsidRDefault="00E97B22" w:rsidP="00E97B22">
      <w:pPr>
        <w:spacing w:line="360" w:lineRule="auto"/>
        <w:jc w:val="both"/>
        <w:rPr>
          <w:rFonts w:ascii="HelveticaNeueLT Std Cn" w:hAnsi="HelveticaNeueLT Std Cn"/>
          <w:lang w:val="es-ES"/>
        </w:rPr>
      </w:pPr>
      <w:r w:rsidRPr="00E675D5">
        <w:rPr>
          <w:rFonts w:ascii="HelveticaNeueLT Std Cn" w:hAnsi="HelveticaNeueLT Std Cn"/>
          <w:lang w:val="es-ES"/>
        </w:rPr>
        <w:t>Como se observa la diferencia entre género obedece a la misma te</w:t>
      </w:r>
      <w:r w:rsidR="00823F82" w:rsidRPr="00E675D5">
        <w:rPr>
          <w:rFonts w:ascii="HelveticaNeueLT Std Cn" w:hAnsi="HelveticaNeueLT Std Cn"/>
          <w:lang w:val="es-ES"/>
        </w:rPr>
        <w:t>ndencia marcada en la gráfica</w:t>
      </w:r>
      <w:r w:rsidRPr="00E675D5">
        <w:rPr>
          <w:rFonts w:ascii="HelveticaNeueLT Std Cn" w:hAnsi="HelveticaNeueLT Std Cn"/>
          <w:lang w:val="es-ES"/>
        </w:rPr>
        <w:t xml:space="preserve"> de la población ariqueña.</w:t>
      </w:r>
    </w:p>
    <w:p w14:paraId="0A4A2C19" w14:textId="77777777" w:rsidR="005F6702" w:rsidRPr="00E675D5" w:rsidRDefault="005F6702" w:rsidP="00E97B22">
      <w:pPr>
        <w:spacing w:line="360" w:lineRule="auto"/>
        <w:jc w:val="both"/>
        <w:rPr>
          <w:rFonts w:ascii="HelveticaNeueLT Std Cn" w:hAnsi="HelveticaNeueLT Std Cn"/>
          <w:lang w:val="es-ES"/>
        </w:rPr>
      </w:pPr>
    </w:p>
    <w:p w14:paraId="5A8A5FA5" w14:textId="77777777" w:rsidR="005F6702" w:rsidRPr="00E675D5" w:rsidRDefault="005F6702" w:rsidP="00E97B22">
      <w:pPr>
        <w:spacing w:line="360" w:lineRule="auto"/>
        <w:jc w:val="both"/>
        <w:rPr>
          <w:rFonts w:ascii="HelveticaNeueLT Std Cn" w:hAnsi="HelveticaNeueLT Std Cn"/>
          <w:color w:val="FF0000"/>
          <w:lang w:val="es-ES"/>
        </w:rPr>
      </w:pPr>
    </w:p>
    <w:p w14:paraId="09842F5C" w14:textId="77777777" w:rsidR="005F6702" w:rsidRPr="00E675D5" w:rsidRDefault="005F6702" w:rsidP="00E97B22">
      <w:pPr>
        <w:spacing w:line="360" w:lineRule="auto"/>
        <w:jc w:val="both"/>
        <w:rPr>
          <w:rFonts w:ascii="HelveticaNeueLT Std Cn" w:hAnsi="HelveticaNeueLT Std Cn"/>
          <w:color w:val="FF0000"/>
          <w:lang w:val="es-ES"/>
        </w:rPr>
      </w:pPr>
      <w:r w:rsidRPr="00E675D5">
        <w:rPr>
          <w:rFonts w:ascii="HelveticaNeueLT Std Cn" w:hAnsi="HelveticaNeueLT Std Cn"/>
          <w:color w:val="FF0000"/>
          <w:highlight w:val="yellow"/>
          <w:lang w:val="es-ES"/>
        </w:rPr>
        <w:t>INSERTAR GRAFICOS DE TORTA GENERO</w:t>
      </w:r>
    </w:p>
    <w:p w14:paraId="2F199DE9" w14:textId="77777777" w:rsidR="005F6702" w:rsidRPr="00E675D5" w:rsidRDefault="005F6702" w:rsidP="00E97B22">
      <w:pPr>
        <w:spacing w:line="360" w:lineRule="auto"/>
        <w:jc w:val="both"/>
        <w:rPr>
          <w:rFonts w:ascii="HelveticaNeueLT Std Cn" w:hAnsi="HelveticaNeueLT Std Cn"/>
          <w:lang w:val="es-ES"/>
        </w:rPr>
      </w:pPr>
    </w:p>
    <w:p w14:paraId="04CBC40C" w14:textId="77777777" w:rsidR="005F6702" w:rsidRPr="00E675D5" w:rsidRDefault="005F6702" w:rsidP="00E97B22">
      <w:pPr>
        <w:spacing w:line="360" w:lineRule="auto"/>
        <w:jc w:val="both"/>
        <w:rPr>
          <w:rFonts w:ascii="HelveticaNeueLT Std Cn" w:hAnsi="HelveticaNeueLT Std Cn"/>
          <w:lang w:val="es-ES"/>
        </w:rPr>
      </w:pPr>
    </w:p>
    <w:p w14:paraId="182CB004" w14:textId="77777777" w:rsidR="005F6702" w:rsidRPr="00E675D5" w:rsidRDefault="005F6702" w:rsidP="00E97B22">
      <w:pPr>
        <w:spacing w:line="360" w:lineRule="auto"/>
        <w:jc w:val="both"/>
        <w:rPr>
          <w:rFonts w:ascii="HelveticaNeueLT Std Cn" w:hAnsi="HelveticaNeueLT Std Cn"/>
          <w:lang w:val="es-ES"/>
        </w:rPr>
      </w:pPr>
    </w:p>
    <w:p w14:paraId="05695103" w14:textId="77777777" w:rsidR="005F6702" w:rsidRPr="00E675D5" w:rsidRDefault="005F6702" w:rsidP="00E97B22">
      <w:pPr>
        <w:spacing w:line="360" w:lineRule="auto"/>
        <w:jc w:val="both"/>
        <w:rPr>
          <w:rFonts w:ascii="HelveticaNeueLT Std Cn" w:hAnsi="HelveticaNeueLT Std Cn"/>
          <w:lang w:val="es-ES"/>
        </w:rPr>
      </w:pPr>
    </w:p>
    <w:p w14:paraId="3455A579" w14:textId="77777777" w:rsidR="005F6702" w:rsidRPr="00E675D5" w:rsidRDefault="005F6702" w:rsidP="00E97B22">
      <w:pPr>
        <w:spacing w:line="360" w:lineRule="auto"/>
        <w:jc w:val="both"/>
        <w:rPr>
          <w:rFonts w:ascii="HelveticaNeueLT Std Cn" w:hAnsi="HelveticaNeueLT Std Cn"/>
          <w:lang w:val="es-ES"/>
        </w:rPr>
      </w:pPr>
    </w:p>
    <w:p w14:paraId="54B9F470" w14:textId="77777777" w:rsidR="005F6702" w:rsidRPr="00E675D5" w:rsidRDefault="005F6702" w:rsidP="00E97B22">
      <w:pPr>
        <w:spacing w:line="360" w:lineRule="auto"/>
        <w:jc w:val="both"/>
        <w:rPr>
          <w:rFonts w:ascii="HelveticaNeueLT Std Cn" w:hAnsi="HelveticaNeueLT Std Cn"/>
          <w:lang w:val="es-ES"/>
        </w:rPr>
      </w:pPr>
    </w:p>
    <w:p w14:paraId="4B5A3057" w14:textId="77777777" w:rsidR="005F6702" w:rsidRPr="00E675D5" w:rsidRDefault="005F6702" w:rsidP="00E97B22">
      <w:pPr>
        <w:spacing w:line="360" w:lineRule="auto"/>
        <w:jc w:val="both"/>
        <w:rPr>
          <w:rFonts w:ascii="HelveticaNeueLT Std Cn" w:hAnsi="HelveticaNeueLT Std Cn"/>
          <w:lang w:val="es-ES"/>
        </w:rPr>
      </w:pPr>
    </w:p>
    <w:p w14:paraId="5DFD64C0" w14:textId="77777777" w:rsidR="005F6702" w:rsidRPr="00A9795F" w:rsidRDefault="005F6702" w:rsidP="00E97B22">
      <w:pPr>
        <w:spacing w:line="360" w:lineRule="auto"/>
        <w:jc w:val="both"/>
        <w:rPr>
          <w:rFonts w:ascii="HelveticaNeueLT Std Cn" w:hAnsi="HelveticaNeueLT Std Cn"/>
          <w:color w:val="365F91" w:themeColor="accent1" w:themeShade="BF"/>
          <w:sz w:val="36"/>
          <w:szCs w:val="36"/>
          <w:lang w:val="es-ES"/>
        </w:rPr>
      </w:pPr>
      <w:r w:rsidRPr="00A9795F">
        <w:rPr>
          <w:rFonts w:ascii="HelveticaNeueLT Std Cn" w:hAnsi="HelveticaNeueLT Std Cn"/>
          <w:color w:val="365F91" w:themeColor="accent1" w:themeShade="BF"/>
          <w:sz w:val="36"/>
          <w:szCs w:val="36"/>
          <w:lang w:val="es-ES"/>
        </w:rPr>
        <w:t>Matrícula Municipal Desagregada por etnias</w:t>
      </w:r>
    </w:p>
    <w:p w14:paraId="2E234BAB" w14:textId="77777777" w:rsidR="00823F82" w:rsidRPr="00E675D5" w:rsidRDefault="00823F82" w:rsidP="00E97B22">
      <w:pPr>
        <w:spacing w:line="360" w:lineRule="auto"/>
        <w:jc w:val="both"/>
        <w:rPr>
          <w:rFonts w:ascii="HelveticaNeueLT Std Cn" w:hAnsi="HelveticaNeueLT Std Cn"/>
          <w:lang w:val="es-ES"/>
        </w:rPr>
      </w:pPr>
    </w:p>
    <w:tbl>
      <w:tblPr>
        <w:tblStyle w:val="Listaclara-nfasis61"/>
        <w:tblW w:w="5000" w:type="pct"/>
        <w:tblLook w:val="04A0" w:firstRow="1" w:lastRow="0" w:firstColumn="1" w:lastColumn="0" w:noHBand="0" w:noVBand="1"/>
      </w:tblPr>
      <w:tblGrid>
        <w:gridCol w:w="1294"/>
        <w:gridCol w:w="1045"/>
        <w:gridCol w:w="1037"/>
        <w:gridCol w:w="1045"/>
        <w:gridCol w:w="1037"/>
        <w:gridCol w:w="1045"/>
        <w:gridCol w:w="1037"/>
        <w:gridCol w:w="1045"/>
        <w:gridCol w:w="1037"/>
      </w:tblGrid>
      <w:tr w:rsidR="00E97B22" w:rsidRPr="00E675D5" w14:paraId="67EC4CEE" w14:textId="77777777" w:rsidTr="00E97B22">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5000" w:type="pct"/>
            <w:gridSpan w:val="9"/>
            <w:tcBorders>
              <w:top w:val="single" w:sz="8" w:space="0" w:color="F79646" w:themeColor="accent6"/>
            </w:tcBorders>
            <w:noWrap/>
            <w:vAlign w:val="center"/>
          </w:tcPr>
          <w:p w14:paraId="1B1AA302" w14:textId="77777777" w:rsidR="00E97B22" w:rsidRPr="00E675D5" w:rsidRDefault="00E97B22" w:rsidP="00E97B22">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sz w:val="28"/>
                <w:lang w:val="es-CL" w:eastAsia="es-CL"/>
              </w:rPr>
              <w:t>Matrícula Educación Municipal Desagregada por Etnias</w:t>
            </w:r>
          </w:p>
        </w:tc>
      </w:tr>
      <w:tr w:rsidR="00E97B22" w:rsidRPr="00E675D5" w14:paraId="3BD71336" w14:textId="77777777" w:rsidTr="00E97B22">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672" w:type="pct"/>
            <w:tcBorders>
              <w:right w:val="single" w:sz="8" w:space="0" w:color="F79646" w:themeColor="accent6"/>
            </w:tcBorders>
            <w:noWrap/>
            <w:vAlign w:val="center"/>
            <w:hideMark/>
          </w:tcPr>
          <w:p w14:paraId="6F50320E" w14:textId="77777777" w:rsidR="00E97B22" w:rsidRPr="00E675D5" w:rsidRDefault="00E97B22" w:rsidP="00E97B22">
            <w:pPr>
              <w:jc w:val="center"/>
              <w:rPr>
                <w:rFonts w:ascii="HelveticaNeueLT Std Cn" w:hAnsi="HelveticaNeueLT Std Cn" w:cs="Calibri Light"/>
                <w:b w:val="0"/>
                <w:color w:val="000000"/>
                <w:sz w:val="22"/>
                <w:lang w:val="es-CL" w:eastAsia="es-CL"/>
              </w:rPr>
            </w:pPr>
          </w:p>
        </w:tc>
        <w:tc>
          <w:tcPr>
            <w:tcW w:w="1082" w:type="pct"/>
            <w:gridSpan w:val="2"/>
            <w:tcBorders>
              <w:left w:val="single" w:sz="8" w:space="0" w:color="F79646" w:themeColor="accent6"/>
              <w:right w:val="single" w:sz="8" w:space="0" w:color="F79646" w:themeColor="accent6"/>
            </w:tcBorders>
            <w:vAlign w:val="center"/>
            <w:hideMark/>
          </w:tcPr>
          <w:p w14:paraId="729D3CFE"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2014</w:t>
            </w:r>
          </w:p>
        </w:tc>
        <w:tc>
          <w:tcPr>
            <w:tcW w:w="1082" w:type="pct"/>
            <w:gridSpan w:val="2"/>
            <w:tcBorders>
              <w:left w:val="single" w:sz="8" w:space="0" w:color="F79646" w:themeColor="accent6"/>
              <w:right w:val="single" w:sz="8" w:space="0" w:color="F79646" w:themeColor="accent6"/>
            </w:tcBorders>
            <w:vAlign w:val="center"/>
            <w:hideMark/>
          </w:tcPr>
          <w:p w14:paraId="1539CA7F"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2015</w:t>
            </w:r>
          </w:p>
        </w:tc>
        <w:tc>
          <w:tcPr>
            <w:tcW w:w="1082" w:type="pct"/>
            <w:gridSpan w:val="2"/>
            <w:tcBorders>
              <w:left w:val="single" w:sz="8" w:space="0" w:color="F79646" w:themeColor="accent6"/>
              <w:right w:val="single" w:sz="8" w:space="0" w:color="F79646" w:themeColor="accent6"/>
            </w:tcBorders>
            <w:vAlign w:val="center"/>
            <w:hideMark/>
          </w:tcPr>
          <w:p w14:paraId="651A251A"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2016</w:t>
            </w:r>
          </w:p>
        </w:tc>
        <w:tc>
          <w:tcPr>
            <w:tcW w:w="1082" w:type="pct"/>
            <w:gridSpan w:val="2"/>
            <w:tcBorders>
              <w:left w:val="single" w:sz="8" w:space="0" w:color="F79646" w:themeColor="accent6"/>
            </w:tcBorders>
            <w:vAlign w:val="center"/>
            <w:hideMark/>
          </w:tcPr>
          <w:p w14:paraId="370E54C6"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2017</w:t>
            </w:r>
          </w:p>
        </w:tc>
      </w:tr>
      <w:tr w:rsidR="00E97B22" w:rsidRPr="00E675D5" w14:paraId="6ACFEAEC" w14:textId="77777777" w:rsidTr="00E97B22">
        <w:trPr>
          <w:trHeight w:val="435"/>
        </w:trPr>
        <w:tc>
          <w:tcPr>
            <w:cnfStyle w:val="001000000000" w:firstRow="0" w:lastRow="0" w:firstColumn="1" w:lastColumn="0" w:oddVBand="0" w:evenVBand="0" w:oddHBand="0" w:evenHBand="0" w:firstRowFirstColumn="0" w:firstRowLastColumn="0" w:lastRowFirstColumn="0" w:lastRowLastColumn="0"/>
            <w:tcW w:w="672" w:type="pct"/>
            <w:tcBorders>
              <w:right w:val="single" w:sz="8" w:space="0" w:color="F79646" w:themeColor="accent6"/>
            </w:tcBorders>
            <w:vAlign w:val="center"/>
            <w:hideMark/>
          </w:tcPr>
          <w:p w14:paraId="4508CBF1" w14:textId="77777777" w:rsidR="00E97B22" w:rsidRPr="00E675D5" w:rsidRDefault="00E97B22" w:rsidP="00E97B22">
            <w:pPr>
              <w:jc w:val="cente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Etnia</w:t>
            </w:r>
          </w:p>
        </w:tc>
        <w:tc>
          <w:tcPr>
            <w:tcW w:w="543" w:type="pct"/>
            <w:tcBorders>
              <w:left w:val="single" w:sz="8" w:space="0" w:color="F79646" w:themeColor="accent6"/>
              <w:right w:val="single" w:sz="8" w:space="0" w:color="F79646" w:themeColor="accent6"/>
            </w:tcBorders>
            <w:vAlign w:val="center"/>
            <w:hideMark/>
          </w:tcPr>
          <w:p w14:paraId="7D84C7C5"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color w:val="000000"/>
                <w:sz w:val="22"/>
                <w:lang w:val="es-CL" w:eastAsia="es-CL"/>
              </w:rPr>
            </w:pPr>
            <w:r w:rsidRPr="00E675D5">
              <w:rPr>
                <w:rFonts w:ascii="HelveticaNeueLT Std Cn" w:hAnsi="HelveticaNeueLT Std Cn" w:cs="Calibri Light"/>
                <w:bCs/>
                <w:color w:val="000000"/>
                <w:sz w:val="22"/>
                <w:lang w:val="es-CL" w:eastAsia="es-CL"/>
              </w:rPr>
              <w:t>N° de Alumnos</w:t>
            </w:r>
          </w:p>
        </w:tc>
        <w:tc>
          <w:tcPr>
            <w:tcW w:w="539" w:type="pct"/>
            <w:tcBorders>
              <w:left w:val="single" w:sz="8" w:space="0" w:color="F79646" w:themeColor="accent6"/>
              <w:right w:val="single" w:sz="8" w:space="0" w:color="F79646" w:themeColor="accent6"/>
            </w:tcBorders>
            <w:vAlign w:val="center"/>
            <w:hideMark/>
          </w:tcPr>
          <w:p w14:paraId="69F0CDFF"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color w:val="000000"/>
                <w:sz w:val="22"/>
                <w:lang w:val="es-CL" w:eastAsia="es-CL"/>
              </w:rPr>
            </w:pPr>
            <w:r w:rsidRPr="00E675D5">
              <w:rPr>
                <w:rFonts w:ascii="HelveticaNeueLT Std Cn" w:hAnsi="HelveticaNeueLT Std Cn" w:cs="Calibri Light"/>
                <w:bCs/>
                <w:color w:val="000000"/>
                <w:sz w:val="22"/>
                <w:lang w:val="es-CL" w:eastAsia="es-CL"/>
              </w:rPr>
              <w:t>%</w:t>
            </w:r>
          </w:p>
        </w:tc>
        <w:tc>
          <w:tcPr>
            <w:tcW w:w="543" w:type="pct"/>
            <w:tcBorders>
              <w:left w:val="single" w:sz="8" w:space="0" w:color="F79646" w:themeColor="accent6"/>
              <w:right w:val="single" w:sz="8" w:space="0" w:color="F79646" w:themeColor="accent6"/>
            </w:tcBorders>
            <w:vAlign w:val="center"/>
            <w:hideMark/>
          </w:tcPr>
          <w:p w14:paraId="561B8C2C"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color w:val="000000"/>
                <w:sz w:val="22"/>
                <w:lang w:val="es-CL" w:eastAsia="es-CL"/>
              </w:rPr>
            </w:pPr>
            <w:r w:rsidRPr="00E675D5">
              <w:rPr>
                <w:rFonts w:ascii="HelveticaNeueLT Std Cn" w:hAnsi="HelveticaNeueLT Std Cn" w:cs="Calibri Light"/>
                <w:bCs/>
                <w:color w:val="000000"/>
                <w:sz w:val="22"/>
                <w:lang w:val="es-CL" w:eastAsia="es-CL"/>
              </w:rPr>
              <w:t>N° de Alumnos</w:t>
            </w:r>
          </w:p>
        </w:tc>
        <w:tc>
          <w:tcPr>
            <w:tcW w:w="539" w:type="pct"/>
            <w:tcBorders>
              <w:left w:val="single" w:sz="8" w:space="0" w:color="F79646" w:themeColor="accent6"/>
              <w:right w:val="single" w:sz="8" w:space="0" w:color="F79646" w:themeColor="accent6"/>
            </w:tcBorders>
            <w:vAlign w:val="center"/>
            <w:hideMark/>
          </w:tcPr>
          <w:p w14:paraId="79DD5A55"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color w:val="000000"/>
                <w:sz w:val="22"/>
                <w:lang w:val="es-CL" w:eastAsia="es-CL"/>
              </w:rPr>
            </w:pPr>
            <w:r w:rsidRPr="00E675D5">
              <w:rPr>
                <w:rFonts w:ascii="HelveticaNeueLT Std Cn" w:hAnsi="HelveticaNeueLT Std Cn" w:cs="Calibri Light"/>
                <w:bCs/>
                <w:color w:val="000000"/>
                <w:sz w:val="22"/>
                <w:lang w:val="es-CL" w:eastAsia="es-CL"/>
              </w:rPr>
              <w:t>%</w:t>
            </w:r>
          </w:p>
        </w:tc>
        <w:tc>
          <w:tcPr>
            <w:tcW w:w="543" w:type="pct"/>
            <w:tcBorders>
              <w:left w:val="single" w:sz="8" w:space="0" w:color="F79646" w:themeColor="accent6"/>
              <w:right w:val="single" w:sz="8" w:space="0" w:color="F79646" w:themeColor="accent6"/>
            </w:tcBorders>
            <w:vAlign w:val="center"/>
            <w:hideMark/>
          </w:tcPr>
          <w:p w14:paraId="3BDF73BA"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color w:val="000000"/>
                <w:sz w:val="22"/>
                <w:lang w:val="es-CL" w:eastAsia="es-CL"/>
              </w:rPr>
            </w:pPr>
            <w:r w:rsidRPr="00E675D5">
              <w:rPr>
                <w:rFonts w:ascii="HelveticaNeueLT Std Cn" w:hAnsi="HelveticaNeueLT Std Cn" w:cs="Calibri Light"/>
                <w:bCs/>
                <w:color w:val="000000"/>
                <w:sz w:val="22"/>
                <w:lang w:val="es-CL" w:eastAsia="es-CL"/>
              </w:rPr>
              <w:t>N° de Alumnos</w:t>
            </w:r>
          </w:p>
        </w:tc>
        <w:tc>
          <w:tcPr>
            <w:tcW w:w="539" w:type="pct"/>
            <w:tcBorders>
              <w:left w:val="single" w:sz="8" w:space="0" w:color="F79646" w:themeColor="accent6"/>
              <w:right w:val="single" w:sz="8" w:space="0" w:color="F79646" w:themeColor="accent6"/>
            </w:tcBorders>
            <w:vAlign w:val="center"/>
            <w:hideMark/>
          </w:tcPr>
          <w:p w14:paraId="0667825C"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color w:val="000000"/>
                <w:sz w:val="22"/>
                <w:lang w:val="es-CL" w:eastAsia="es-CL"/>
              </w:rPr>
            </w:pPr>
            <w:r w:rsidRPr="00E675D5">
              <w:rPr>
                <w:rFonts w:ascii="HelveticaNeueLT Std Cn" w:hAnsi="HelveticaNeueLT Std Cn" w:cs="Calibri Light"/>
                <w:bCs/>
                <w:color w:val="000000"/>
                <w:sz w:val="22"/>
                <w:lang w:val="es-CL" w:eastAsia="es-CL"/>
              </w:rPr>
              <w:t>%</w:t>
            </w:r>
          </w:p>
        </w:tc>
        <w:tc>
          <w:tcPr>
            <w:tcW w:w="543" w:type="pct"/>
            <w:tcBorders>
              <w:left w:val="single" w:sz="8" w:space="0" w:color="F79646" w:themeColor="accent6"/>
              <w:right w:val="single" w:sz="8" w:space="0" w:color="F79646" w:themeColor="accent6"/>
            </w:tcBorders>
            <w:vAlign w:val="center"/>
            <w:hideMark/>
          </w:tcPr>
          <w:p w14:paraId="4C00CA74"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color w:val="000000"/>
                <w:sz w:val="22"/>
                <w:lang w:val="es-CL" w:eastAsia="es-CL"/>
              </w:rPr>
            </w:pPr>
            <w:r w:rsidRPr="00E675D5">
              <w:rPr>
                <w:rFonts w:ascii="HelveticaNeueLT Std Cn" w:hAnsi="HelveticaNeueLT Std Cn" w:cs="Calibri Light"/>
                <w:bCs/>
                <w:color w:val="000000"/>
                <w:sz w:val="22"/>
                <w:lang w:val="es-CL" w:eastAsia="es-CL"/>
              </w:rPr>
              <w:t>N° de Alumnos</w:t>
            </w:r>
          </w:p>
        </w:tc>
        <w:tc>
          <w:tcPr>
            <w:tcW w:w="539" w:type="pct"/>
            <w:tcBorders>
              <w:left w:val="single" w:sz="8" w:space="0" w:color="F79646" w:themeColor="accent6"/>
            </w:tcBorders>
            <w:vAlign w:val="center"/>
            <w:hideMark/>
          </w:tcPr>
          <w:p w14:paraId="5563A579"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color w:val="000000"/>
                <w:sz w:val="22"/>
                <w:lang w:val="es-CL" w:eastAsia="es-CL"/>
              </w:rPr>
            </w:pPr>
            <w:r w:rsidRPr="00E675D5">
              <w:rPr>
                <w:rFonts w:ascii="HelveticaNeueLT Std Cn" w:hAnsi="HelveticaNeueLT Std Cn" w:cs="Calibri Light"/>
                <w:bCs/>
                <w:color w:val="000000"/>
                <w:sz w:val="22"/>
                <w:lang w:val="es-CL" w:eastAsia="es-CL"/>
              </w:rPr>
              <w:t>%</w:t>
            </w:r>
          </w:p>
        </w:tc>
      </w:tr>
      <w:tr w:rsidR="00E97B22" w:rsidRPr="00E675D5" w14:paraId="3B2A4327" w14:textId="77777777" w:rsidTr="00E97B22">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672" w:type="pct"/>
            <w:tcBorders>
              <w:right w:val="single" w:sz="8" w:space="0" w:color="F79646" w:themeColor="accent6"/>
            </w:tcBorders>
            <w:noWrap/>
            <w:vAlign w:val="center"/>
            <w:hideMark/>
          </w:tcPr>
          <w:p w14:paraId="45744304" w14:textId="77777777" w:rsidR="00E97B22" w:rsidRPr="00E675D5" w:rsidRDefault="00E97B22" w:rsidP="00E97B22">
            <w:pPr>
              <w:jc w:val="cente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Aymara</w:t>
            </w:r>
          </w:p>
        </w:tc>
        <w:tc>
          <w:tcPr>
            <w:tcW w:w="543" w:type="pct"/>
            <w:tcBorders>
              <w:left w:val="single" w:sz="8" w:space="0" w:color="F79646" w:themeColor="accent6"/>
              <w:right w:val="single" w:sz="8" w:space="0" w:color="F79646" w:themeColor="accent6"/>
            </w:tcBorders>
            <w:vAlign w:val="center"/>
            <w:hideMark/>
          </w:tcPr>
          <w:p w14:paraId="183BBDDB"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lang w:val="es-CL" w:eastAsia="es-CL"/>
              </w:rPr>
            </w:pPr>
            <w:r w:rsidRPr="00E675D5">
              <w:rPr>
                <w:rFonts w:ascii="HelveticaNeueLT Std Cn" w:hAnsi="HelveticaNeueLT Std Cn" w:cs="Calibri Light"/>
                <w:bCs/>
                <w:color w:val="000000"/>
                <w:sz w:val="22"/>
                <w:lang w:val="es-CL" w:eastAsia="es-CL"/>
              </w:rPr>
              <w:t>4.795</w:t>
            </w:r>
          </w:p>
        </w:tc>
        <w:tc>
          <w:tcPr>
            <w:tcW w:w="539" w:type="pct"/>
            <w:tcBorders>
              <w:left w:val="single" w:sz="8" w:space="0" w:color="F79646" w:themeColor="accent6"/>
              <w:right w:val="single" w:sz="8" w:space="0" w:color="F79646" w:themeColor="accent6"/>
            </w:tcBorders>
            <w:vAlign w:val="center"/>
            <w:hideMark/>
          </w:tcPr>
          <w:p w14:paraId="46EF4663"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93,52%</w:t>
            </w:r>
          </w:p>
        </w:tc>
        <w:tc>
          <w:tcPr>
            <w:tcW w:w="543" w:type="pct"/>
            <w:tcBorders>
              <w:left w:val="single" w:sz="8" w:space="0" w:color="F79646" w:themeColor="accent6"/>
              <w:right w:val="single" w:sz="8" w:space="0" w:color="F79646" w:themeColor="accent6"/>
            </w:tcBorders>
            <w:vAlign w:val="center"/>
            <w:hideMark/>
          </w:tcPr>
          <w:p w14:paraId="646C16E9"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lang w:val="es-CL" w:eastAsia="es-CL"/>
              </w:rPr>
            </w:pPr>
            <w:r w:rsidRPr="00E675D5">
              <w:rPr>
                <w:rFonts w:ascii="HelveticaNeueLT Std Cn" w:hAnsi="HelveticaNeueLT Std Cn" w:cs="Calibri Light"/>
                <w:bCs/>
                <w:color w:val="000000"/>
                <w:sz w:val="22"/>
                <w:lang w:val="es-CL" w:eastAsia="es-CL"/>
              </w:rPr>
              <w:t>4.897</w:t>
            </w:r>
          </w:p>
        </w:tc>
        <w:tc>
          <w:tcPr>
            <w:tcW w:w="539" w:type="pct"/>
            <w:tcBorders>
              <w:left w:val="single" w:sz="8" w:space="0" w:color="F79646" w:themeColor="accent6"/>
              <w:right w:val="single" w:sz="8" w:space="0" w:color="F79646" w:themeColor="accent6"/>
            </w:tcBorders>
            <w:vAlign w:val="center"/>
            <w:hideMark/>
          </w:tcPr>
          <w:p w14:paraId="21B7C568"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93,90%</w:t>
            </w:r>
          </w:p>
        </w:tc>
        <w:tc>
          <w:tcPr>
            <w:tcW w:w="543" w:type="pct"/>
            <w:tcBorders>
              <w:left w:val="single" w:sz="8" w:space="0" w:color="F79646" w:themeColor="accent6"/>
              <w:right w:val="single" w:sz="8" w:space="0" w:color="F79646" w:themeColor="accent6"/>
            </w:tcBorders>
            <w:vAlign w:val="center"/>
            <w:hideMark/>
          </w:tcPr>
          <w:p w14:paraId="221CFBAD"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lang w:val="es-CL" w:eastAsia="es-CL"/>
              </w:rPr>
            </w:pPr>
            <w:r w:rsidRPr="00E675D5">
              <w:rPr>
                <w:rFonts w:ascii="HelveticaNeueLT Std Cn" w:hAnsi="HelveticaNeueLT Std Cn" w:cs="Calibri Light"/>
                <w:bCs/>
                <w:color w:val="000000"/>
                <w:sz w:val="22"/>
                <w:lang w:val="es-CL" w:eastAsia="es-CL"/>
              </w:rPr>
              <w:t>4.802</w:t>
            </w:r>
          </w:p>
        </w:tc>
        <w:tc>
          <w:tcPr>
            <w:tcW w:w="539" w:type="pct"/>
            <w:tcBorders>
              <w:left w:val="single" w:sz="8" w:space="0" w:color="F79646" w:themeColor="accent6"/>
              <w:right w:val="single" w:sz="8" w:space="0" w:color="F79646" w:themeColor="accent6"/>
            </w:tcBorders>
            <w:vAlign w:val="center"/>
            <w:hideMark/>
          </w:tcPr>
          <w:p w14:paraId="4CEFEDF8"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93,32%</w:t>
            </w:r>
          </w:p>
        </w:tc>
        <w:tc>
          <w:tcPr>
            <w:tcW w:w="543" w:type="pct"/>
            <w:tcBorders>
              <w:left w:val="single" w:sz="8" w:space="0" w:color="F79646" w:themeColor="accent6"/>
              <w:right w:val="single" w:sz="8" w:space="0" w:color="F79646" w:themeColor="accent6"/>
            </w:tcBorders>
            <w:vAlign w:val="center"/>
            <w:hideMark/>
          </w:tcPr>
          <w:p w14:paraId="2B891FEE"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lang w:val="es-CL" w:eastAsia="es-CL"/>
              </w:rPr>
            </w:pPr>
            <w:r w:rsidRPr="00E675D5">
              <w:rPr>
                <w:rFonts w:ascii="HelveticaNeueLT Std Cn" w:hAnsi="HelveticaNeueLT Std Cn" w:cs="Calibri Light"/>
                <w:bCs/>
                <w:color w:val="000000"/>
                <w:sz w:val="22"/>
                <w:lang w:val="es-CL" w:eastAsia="es-CL"/>
              </w:rPr>
              <w:t>5.068</w:t>
            </w:r>
          </w:p>
        </w:tc>
        <w:tc>
          <w:tcPr>
            <w:tcW w:w="539" w:type="pct"/>
            <w:tcBorders>
              <w:left w:val="single" w:sz="8" w:space="0" w:color="F79646" w:themeColor="accent6"/>
            </w:tcBorders>
            <w:vAlign w:val="center"/>
            <w:hideMark/>
          </w:tcPr>
          <w:p w14:paraId="469AC953"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92,63%</w:t>
            </w:r>
          </w:p>
        </w:tc>
      </w:tr>
      <w:tr w:rsidR="00E97B22" w:rsidRPr="00E675D5" w14:paraId="1117DC0D" w14:textId="77777777" w:rsidTr="00E97B22">
        <w:trPr>
          <w:trHeight w:val="435"/>
        </w:trPr>
        <w:tc>
          <w:tcPr>
            <w:cnfStyle w:val="001000000000" w:firstRow="0" w:lastRow="0" w:firstColumn="1" w:lastColumn="0" w:oddVBand="0" w:evenVBand="0" w:oddHBand="0" w:evenHBand="0" w:firstRowFirstColumn="0" w:firstRowLastColumn="0" w:lastRowFirstColumn="0" w:lastRowLastColumn="0"/>
            <w:tcW w:w="672" w:type="pct"/>
            <w:tcBorders>
              <w:right w:val="single" w:sz="8" w:space="0" w:color="F79646" w:themeColor="accent6"/>
            </w:tcBorders>
            <w:noWrap/>
            <w:vAlign w:val="center"/>
            <w:hideMark/>
          </w:tcPr>
          <w:p w14:paraId="5F5F0C61" w14:textId="77777777" w:rsidR="00E97B22" w:rsidRPr="00E675D5" w:rsidRDefault="00E97B22" w:rsidP="00E97B22">
            <w:pPr>
              <w:jc w:val="cente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Mapuche</w:t>
            </w:r>
          </w:p>
        </w:tc>
        <w:tc>
          <w:tcPr>
            <w:tcW w:w="543" w:type="pct"/>
            <w:tcBorders>
              <w:left w:val="single" w:sz="8" w:space="0" w:color="F79646" w:themeColor="accent6"/>
              <w:right w:val="single" w:sz="8" w:space="0" w:color="F79646" w:themeColor="accent6"/>
            </w:tcBorders>
            <w:vAlign w:val="center"/>
            <w:hideMark/>
          </w:tcPr>
          <w:p w14:paraId="5C6ABD94"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color w:val="000000"/>
                <w:sz w:val="22"/>
                <w:lang w:val="es-CL" w:eastAsia="es-CL"/>
              </w:rPr>
            </w:pPr>
            <w:r w:rsidRPr="00E675D5">
              <w:rPr>
                <w:rFonts w:ascii="HelveticaNeueLT Std Cn" w:hAnsi="HelveticaNeueLT Std Cn" w:cs="Calibri Light"/>
                <w:bCs/>
                <w:color w:val="000000"/>
                <w:sz w:val="22"/>
                <w:lang w:val="es-CL" w:eastAsia="es-CL"/>
              </w:rPr>
              <w:t>231</w:t>
            </w:r>
          </w:p>
        </w:tc>
        <w:tc>
          <w:tcPr>
            <w:tcW w:w="539" w:type="pct"/>
            <w:tcBorders>
              <w:left w:val="single" w:sz="8" w:space="0" w:color="F79646" w:themeColor="accent6"/>
              <w:right w:val="single" w:sz="8" w:space="0" w:color="F79646" w:themeColor="accent6"/>
            </w:tcBorders>
            <w:vAlign w:val="center"/>
            <w:hideMark/>
          </w:tcPr>
          <w:p w14:paraId="05F7B687"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4,51%</w:t>
            </w:r>
          </w:p>
        </w:tc>
        <w:tc>
          <w:tcPr>
            <w:tcW w:w="543" w:type="pct"/>
            <w:tcBorders>
              <w:left w:val="single" w:sz="8" w:space="0" w:color="F79646" w:themeColor="accent6"/>
              <w:right w:val="single" w:sz="8" w:space="0" w:color="F79646" w:themeColor="accent6"/>
            </w:tcBorders>
            <w:vAlign w:val="center"/>
            <w:hideMark/>
          </w:tcPr>
          <w:p w14:paraId="0B2211C4"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color w:val="000000"/>
                <w:sz w:val="22"/>
                <w:lang w:val="es-CL" w:eastAsia="es-CL"/>
              </w:rPr>
            </w:pPr>
            <w:r w:rsidRPr="00E675D5">
              <w:rPr>
                <w:rFonts w:ascii="HelveticaNeueLT Std Cn" w:hAnsi="HelveticaNeueLT Std Cn" w:cs="Calibri Light"/>
                <w:bCs/>
                <w:color w:val="000000"/>
                <w:sz w:val="22"/>
                <w:lang w:val="es-CL" w:eastAsia="es-CL"/>
              </w:rPr>
              <w:t>212</w:t>
            </w:r>
          </w:p>
        </w:tc>
        <w:tc>
          <w:tcPr>
            <w:tcW w:w="539" w:type="pct"/>
            <w:tcBorders>
              <w:left w:val="single" w:sz="8" w:space="0" w:color="F79646" w:themeColor="accent6"/>
              <w:right w:val="single" w:sz="8" w:space="0" w:color="F79646" w:themeColor="accent6"/>
            </w:tcBorders>
            <w:vAlign w:val="center"/>
            <w:hideMark/>
          </w:tcPr>
          <w:p w14:paraId="351052F0"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4,07%</w:t>
            </w:r>
          </w:p>
        </w:tc>
        <w:tc>
          <w:tcPr>
            <w:tcW w:w="543" w:type="pct"/>
            <w:tcBorders>
              <w:left w:val="single" w:sz="8" w:space="0" w:color="F79646" w:themeColor="accent6"/>
              <w:right w:val="single" w:sz="8" w:space="0" w:color="F79646" w:themeColor="accent6"/>
            </w:tcBorders>
            <w:vAlign w:val="center"/>
            <w:hideMark/>
          </w:tcPr>
          <w:p w14:paraId="4E4A86A5"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color w:val="000000"/>
                <w:sz w:val="22"/>
                <w:lang w:val="es-CL" w:eastAsia="es-CL"/>
              </w:rPr>
            </w:pPr>
            <w:r w:rsidRPr="00E675D5">
              <w:rPr>
                <w:rFonts w:ascii="HelveticaNeueLT Std Cn" w:hAnsi="HelveticaNeueLT Std Cn" w:cs="Calibri Light"/>
                <w:bCs/>
                <w:color w:val="000000"/>
                <w:sz w:val="22"/>
                <w:lang w:val="es-CL" w:eastAsia="es-CL"/>
              </w:rPr>
              <w:t>204</w:t>
            </w:r>
          </w:p>
        </w:tc>
        <w:tc>
          <w:tcPr>
            <w:tcW w:w="539" w:type="pct"/>
            <w:tcBorders>
              <w:left w:val="single" w:sz="8" w:space="0" w:color="F79646" w:themeColor="accent6"/>
              <w:right w:val="single" w:sz="8" w:space="0" w:color="F79646" w:themeColor="accent6"/>
            </w:tcBorders>
            <w:vAlign w:val="center"/>
            <w:hideMark/>
          </w:tcPr>
          <w:p w14:paraId="1C1C5065"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3,96%</w:t>
            </w:r>
          </w:p>
        </w:tc>
        <w:tc>
          <w:tcPr>
            <w:tcW w:w="543" w:type="pct"/>
            <w:tcBorders>
              <w:left w:val="single" w:sz="8" w:space="0" w:color="F79646" w:themeColor="accent6"/>
              <w:right w:val="single" w:sz="8" w:space="0" w:color="F79646" w:themeColor="accent6"/>
            </w:tcBorders>
            <w:vAlign w:val="center"/>
            <w:hideMark/>
          </w:tcPr>
          <w:p w14:paraId="0544EE1D"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color w:val="000000"/>
                <w:sz w:val="22"/>
                <w:lang w:val="es-CL" w:eastAsia="es-CL"/>
              </w:rPr>
            </w:pPr>
            <w:r w:rsidRPr="00E675D5">
              <w:rPr>
                <w:rFonts w:ascii="HelveticaNeueLT Std Cn" w:hAnsi="HelveticaNeueLT Std Cn" w:cs="Calibri Light"/>
                <w:bCs/>
                <w:color w:val="000000"/>
                <w:sz w:val="22"/>
                <w:lang w:val="es-CL" w:eastAsia="es-CL"/>
              </w:rPr>
              <w:t>246</w:t>
            </w:r>
          </w:p>
        </w:tc>
        <w:tc>
          <w:tcPr>
            <w:tcW w:w="539" w:type="pct"/>
            <w:tcBorders>
              <w:left w:val="single" w:sz="8" w:space="0" w:color="F79646" w:themeColor="accent6"/>
            </w:tcBorders>
            <w:vAlign w:val="center"/>
            <w:hideMark/>
          </w:tcPr>
          <w:p w14:paraId="406F8396"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4,50%</w:t>
            </w:r>
          </w:p>
        </w:tc>
      </w:tr>
      <w:tr w:rsidR="00E97B22" w:rsidRPr="00E675D5" w14:paraId="61A3412F" w14:textId="77777777" w:rsidTr="00E97B22">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672" w:type="pct"/>
            <w:tcBorders>
              <w:right w:val="single" w:sz="8" w:space="0" w:color="F79646" w:themeColor="accent6"/>
            </w:tcBorders>
            <w:noWrap/>
            <w:vAlign w:val="center"/>
            <w:hideMark/>
          </w:tcPr>
          <w:p w14:paraId="5B6187EF" w14:textId="77777777" w:rsidR="00E97B22" w:rsidRPr="00E675D5" w:rsidRDefault="00E97B22" w:rsidP="00E97B22">
            <w:pPr>
              <w:jc w:val="cente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Quechua</w:t>
            </w:r>
          </w:p>
        </w:tc>
        <w:tc>
          <w:tcPr>
            <w:tcW w:w="543" w:type="pct"/>
            <w:tcBorders>
              <w:left w:val="single" w:sz="8" w:space="0" w:color="F79646" w:themeColor="accent6"/>
              <w:right w:val="single" w:sz="8" w:space="0" w:color="F79646" w:themeColor="accent6"/>
            </w:tcBorders>
            <w:vAlign w:val="center"/>
            <w:hideMark/>
          </w:tcPr>
          <w:p w14:paraId="47A8B1EB"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49</w:t>
            </w:r>
          </w:p>
        </w:tc>
        <w:tc>
          <w:tcPr>
            <w:tcW w:w="539" w:type="pct"/>
            <w:tcBorders>
              <w:left w:val="single" w:sz="8" w:space="0" w:color="F79646" w:themeColor="accent6"/>
              <w:right w:val="single" w:sz="8" w:space="0" w:color="F79646" w:themeColor="accent6"/>
            </w:tcBorders>
            <w:vAlign w:val="center"/>
            <w:hideMark/>
          </w:tcPr>
          <w:p w14:paraId="2DBE52E6"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0,96%</w:t>
            </w:r>
          </w:p>
        </w:tc>
        <w:tc>
          <w:tcPr>
            <w:tcW w:w="543" w:type="pct"/>
            <w:tcBorders>
              <w:left w:val="single" w:sz="8" w:space="0" w:color="F79646" w:themeColor="accent6"/>
              <w:right w:val="single" w:sz="8" w:space="0" w:color="F79646" w:themeColor="accent6"/>
            </w:tcBorders>
            <w:vAlign w:val="center"/>
            <w:hideMark/>
          </w:tcPr>
          <w:p w14:paraId="797F02D0"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57</w:t>
            </w:r>
          </w:p>
        </w:tc>
        <w:tc>
          <w:tcPr>
            <w:tcW w:w="539" w:type="pct"/>
            <w:tcBorders>
              <w:left w:val="single" w:sz="8" w:space="0" w:color="F79646" w:themeColor="accent6"/>
              <w:right w:val="single" w:sz="8" w:space="0" w:color="F79646" w:themeColor="accent6"/>
            </w:tcBorders>
            <w:vAlign w:val="center"/>
            <w:hideMark/>
          </w:tcPr>
          <w:p w14:paraId="189BEDC9"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1,09%</w:t>
            </w:r>
          </w:p>
        </w:tc>
        <w:tc>
          <w:tcPr>
            <w:tcW w:w="543" w:type="pct"/>
            <w:tcBorders>
              <w:left w:val="single" w:sz="8" w:space="0" w:color="F79646" w:themeColor="accent6"/>
              <w:right w:val="single" w:sz="8" w:space="0" w:color="F79646" w:themeColor="accent6"/>
            </w:tcBorders>
            <w:vAlign w:val="center"/>
            <w:hideMark/>
          </w:tcPr>
          <w:p w14:paraId="30FDF430"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72</w:t>
            </w:r>
          </w:p>
        </w:tc>
        <w:tc>
          <w:tcPr>
            <w:tcW w:w="539" w:type="pct"/>
            <w:tcBorders>
              <w:left w:val="single" w:sz="8" w:space="0" w:color="F79646" w:themeColor="accent6"/>
              <w:right w:val="single" w:sz="8" w:space="0" w:color="F79646" w:themeColor="accent6"/>
            </w:tcBorders>
            <w:vAlign w:val="center"/>
            <w:hideMark/>
          </w:tcPr>
          <w:p w14:paraId="198DA9CF"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1,40%</w:t>
            </w:r>
          </w:p>
        </w:tc>
        <w:tc>
          <w:tcPr>
            <w:tcW w:w="543" w:type="pct"/>
            <w:tcBorders>
              <w:left w:val="single" w:sz="8" w:space="0" w:color="F79646" w:themeColor="accent6"/>
              <w:right w:val="single" w:sz="8" w:space="0" w:color="F79646" w:themeColor="accent6"/>
            </w:tcBorders>
            <w:vAlign w:val="center"/>
            <w:hideMark/>
          </w:tcPr>
          <w:p w14:paraId="6AB831E7"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82</w:t>
            </w:r>
          </w:p>
        </w:tc>
        <w:tc>
          <w:tcPr>
            <w:tcW w:w="539" w:type="pct"/>
            <w:tcBorders>
              <w:left w:val="single" w:sz="8" w:space="0" w:color="F79646" w:themeColor="accent6"/>
            </w:tcBorders>
            <w:vAlign w:val="center"/>
            <w:hideMark/>
          </w:tcPr>
          <w:p w14:paraId="375F649A"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1,50%</w:t>
            </w:r>
          </w:p>
        </w:tc>
      </w:tr>
      <w:tr w:rsidR="00E97B22" w:rsidRPr="00E675D5" w14:paraId="64CB2919" w14:textId="77777777" w:rsidTr="00E97B22">
        <w:trPr>
          <w:trHeight w:val="435"/>
        </w:trPr>
        <w:tc>
          <w:tcPr>
            <w:cnfStyle w:val="001000000000" w:firstRow="0" w:lastRow="0" w:firstColumn="1" w:lastColumn="0" w:oddVBand="0" w:evenVBand="0" w:oddHBand="0" w:evenHBand="0" w:firstRowFirstColumn="0" w:firstRowLastColumn="0" w:lastRowFirstColumn="0" w:lastRowLastColumn="0"/>
            <w:tcW w:w="672" w:type="pct"/>
            <w:tcBorders>
              <w:right w:val="single" w:sz="8" w:space="0" w:color="F79646" w:themeColor="accent6"/>
            </w:tcBorders>
            <w:noWrap/>
            <w:vAlign w:val="center"/>
            <w:hideMark/>
          </w:tcPr>
          <w:p w14:paraId="4F088EBA" w14:textId="77777777" w:rsidR="00E97B22" w:rsidRPr="00E675D5" w:rsidRDefault="00E97B22" w:rsidP="00E97B22">
            <w:pPr>
              <w:jc w:val="cente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Atacameño</w:t>
            </w:r>
          </w:p>
        </w:tc>
        <w:tc>
          <w:tcPr>
            <w:tcW w:w="543" w:type="pct"/>
            <w:tcBorders>
              <w:left w:val="single" w:sz="8" w:space="0" w:color="F79646" w:themeColor="accent6"/>
              <w:right w:val="single" w:sz="8" w:space="0" w:color="F79646" w:themeColor="accent6"/>
            </w:tcBorders>
            <w:vAlign w:val="center"/>
            <w:hideMark/>
          </w:tcPr>
          <w:p w14:paraId="16584991"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28</w:t>
            </w:r>
          </w:p>
        </w:tc>
        <w:tc>
          <w:tcPr>
            <w:tcW w:w="539" w:type="pct"/>
            <w:tcBorders>
              <w:left w:val="single" w:sz="8" w:space="0" w:color="F79646" w:themeColor="accent6"/>
              <w:right w:val="single" w:sz="8" w:space="0" w:color="F79646" w:themeColor="accent6"/>
            </w:tcBorders>
            <w:vAlign w:val="center"/>
            <w:hideMark/>
          </w:tcPr>
          <w:p w14:paraId="540B0AE7"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0,55%</w:t>
            </w:r>
          </w:p>
        </w:tc>
        <w:tc>
          <w:tcPr>
            <w:tcW w:w="543" w:type="pct"/>
            <w:tcBorders>
              <w:left w:val="single" w:sz="8" w:space="0" w:color="F79646" w:themeColor="accent6"/>
              <w:right w:val="single" w:sz="8" w:space="0" w:color="F79646" w:themeColor="accent6"/>
            </w:tcBorders>
            <w:vAlign w:val="center"/>
            <w:hideMark/>
          </w:tcPr>
          <w:p w14:paraId="46AE27D8"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24</w:t>
            </w:r>
          </w:p>
        </w:tc>
        <w:tc>
          <w:tcPr>
            <w:tcW w:w="539" w:type="pct"/>
            <w:tcBorders>
              <w:left w:val="single" w:sz="8" w:space="0" w:color="F79646" w:themeColor="accent6"/>
              <w:right w:val="single" w:sz="8" w:space="0" w:color="F79646" w:themeColor="accent6"/>
            </w:tcBorders>
            <w:vAlign w:val="center"/>
            <w:hideMark/>
          </w:tcPr>
          <w:p w14:paraId="223B60D6"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0,46%</w:t>
            </w:r>
          </w:p>
        </w:tc>
        <w:tc>
          <w:tcPr>
            <w:tcW w:w="543" w:type="pct"/>
            <w:tcBorders>
              <w:left w:val="single" w:sz="8" w:space="0" w:color="F79646" w:themeColor="accent6"/>
              <w:right w:val="single" w:sz="8" w:space="0" w:color="F79646" w:themeColor="accent6"/>
            </w:tcBorders>
            <w:vAlign w:val="center"/>
            <w:hideMark/>
          </w:tcPr>
          <w:p w14:paraId="5AFEC3A3"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36</w:t>
            </w:r>
          </w:p>
        </w:tc>
        <w:tc>
          <w:tcPr>
            <w:tcW w:w="539" w:type="pct"/>
            <w:tcBorders>
              <w:left w:val="single" w:sz="8" w:space="0" w:color="F79646" w:themeColor="accent6"/>
              <w:right w:val="single" w:sz="8" w:space="0" w:color="F79646" w:themeColor="accent6"/>
            </w:tcBorders>
            <w:vAlign w:val="center"/>
            <w:hideMark/>
          </w:tcPr>
          <w:p w14:paraId="7AA43282"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0,70%</w:t>
            </w:r>
          </w:p>
        </w:tc>
        <w:tc>
          <w:tcPr>
            <w:tcW w:w="543" w:type="pct"/>
            <w:tcBorders>
              <w:left w:val="single" w:sz="8" w:space="0" w:color="F79646" w:themeColor="accent6"/>
              <w:right w:val="single" w:sz="8" w:space="0" w:color="F79646" w:themeColor="accent6"/>
            </w:tcBorders>
            <w:vAlign w:val="center"/>
            <w:hideMark/>
          </w:tcPr>
          <w:p w14:paraId="08328D75"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36</w:t>
            </w:r>
          </w:p>
        </w:tc>
        <w:tc>
          <w:tcPr>
            <w:tcW w:w="539" w:type="pct"/>
            <w:tcBorders>
              <w:left w:val="single" w:sz="8" w:space="0" w:color="F79646" w:themeColor="accent6"/>
            </w:tcBorders>
            <w:vAlign w:val="center"/>
            <w:hideMark/>
          </w:tcPr>
          <w:p w14:paraId="16696818"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0,66%</w:t>
            </w:r>
          </w:p>
        </w:tc>
      </w:tr>
      <w:tr w:rsidR="00E97B22" w:rsidRPr="00E675D5" w14:paraId="5B0673F2" w14:textId="77777777" w:rsidTr="00E97B22">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672" w:type="pct"/>
            <w:tcBorders>
              <w:right w:val="single" w:sz="8" w:space="0" w:color="F79646" w:themeColor="accent6"/>
            </w:tcBorders>
            <w:noWrap/>
            <w:vAlign w:val="center"/>
            <w:hideMark/>
          </w:tcPr>
          <w:p w14:paraId="60F48FC1" w14:textId="77777777" w:rsidR="00E97B22" w:rsidRPr="00E675D5" w:rsidRDefault="00E97B22" w:rsidP="00E97B22">
            <w:pPr>
              <w:jc w:val="cente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Diaguita</w:t>
            </w:r>
          </w:p>
        </w:tc>
        <w:tc>
          <w:tcPr>
            <w:tcW w:w="543" w:type="pct"/>
            <w:tcBorders>
              <w:left w:val="single" w:sz="8" w:space="0" w:color="F79646" w:themeColor="accent6"/>
              <w:right w:val="single" w:sz="8" w:space="0" w:color="F79646" w:themeColor="accent6"/>
            </w:tcBorders>
            <w:vAlign w:val="center"/>
            <w:hideMark/>
          </w:tcPr>
          <w:p w14:paraId="213BB9A1"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18</w:t>
            </w:r>
          </w:p>
        </w:tc>
        <w:tc>
          <w:tcPr>
            <w:tcW w:w="539" w:type="pct"/>
            <w:tcBorders>
              <w:left w:val="single" w:sz="8" w:space="0" w:color="F79646" w:themeColor="accent6"/>
              <w:right w:val="single" w:sz="8" w:space="0" w:color="F79646" w:themeColor="accent6"/>
            </w:tcBorders>
            <w:vAlign w:val="center"/>
            <w:hideMark/>
          </w:tcPr>
          <w:p w14:paraId="0B4D1927"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0,35%</w:t>
            </w:r>
          </w:p>
        </w:tc>
        <w:tc>
          <w:tcPr>
            <w:tcW w:w="543" w:type="pct"/>
            <w:tcBorders>
              <w:left w:val="single" w:sz="8" w:space="0" w:color="F79646" w:themeColor="accent6"/>
              <w:right w:val="single" w:sz="8" w:space="0" w:color="F79646" w:themeColor="accent6"/>
            </w:tcBorders>
            <w:vAlign w:val="center"/>
            <w:hideMark/>
          </w:tcPr>
          <w:p w14:paraId="27CAA178"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20</w:t>
            </w:r>
          </w:p>
        </w:tc>
        <w:tc>
          <w:tcPr>
            <w:tcW w:w="539" w:type="pct"/>
            <w:tcBorders>
              <w:left w:val="single" w:sz="8" w:space="0" w:color="F79646" w:themeColor="accent6"/>
              <w:right w:val="single" w:sz="8" w:space="0" w:color="F79646" w:themeColor="accent6"/>
            </w:tcBorders>
            <w:vAlign w:val="center"/>
            <w:hideMark/>
          </w:tcPr>
          <w:p w14:paraId="23A14A31"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0,38%</w:t>
            </w:r>
          </w:p>
        </w:tc>
        <w:tc>
          <w:tcPr>
            <w:tcW w:w="543" w:type="pct"/>
            <w:tcBorders>
              <w:left w:val="single" w:sz="8" w:space="0" w:color="F79646" w:themeColor="accent6"/>
              <w:right w:val="single" w:sz="8" w:space="0" w:color="F79646" w:themeColor="accent6"/>
            </w:tcBorders>
            <w:vAlign w:val="center"/>
            <w:hideMark/>
          </w:tcPr>
          <w:p w14:paraId="7DA80C38"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24</w:t>
            </w:r>
          </w:p>
        </w:tc>
        <w:tc>
          <w:tcPr>
            <w:tcW w:w="539" w:type="pct"/>
            <w:tcBorders>
              <w:left w:val="single" w:sz="8" w:space="0" w:color="F79646" w:themeColor="accent6"/>
              <w:right w:val="single" w:sz="8" w:space="0" w:color="F79646" w:themeColor="accent6"/>
            </w:tcBorders>
            <w:vAlign w:val="center"/>
            <w:hideMark/>
          </w:tcPr>
          <w:p w14:paraId="32E9B90E"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0,47%</w:t>
            </w:r>
          </w:p>
        </w:tc>
        <w:tc>
          <w:tcPr>
            <w:tcW w:w="543" w:type="pct"/>
            <w:tcBorders>
              <w:left w:val="single" w:sz="8" w:space="0" w:color="F79646" w:themeColor="accent6"/>
              <w:right w:val="single" w:sz="8" w:space="0" w:color="F79646" w:themeColor="accent6"/>
            </w:tcBorders>
            <w:vAlign w:val="center"/>
            <w:hideMark/>
          </w:tcPr>
          <w:p w14:paraId="4B6D198A"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29</w:t>
            </w:r>
          </w:p>
        </w:tc>
        <w:tc>
          <w:tcPr>
            <w:tcW w:w="539" w:type="pct"/>
            <w:tcBorders>
              <w:left w:val="single" w:sz="8" w:space="0" w:color="F79646" w:themeColor="accent6"/>
            </w:tcBorders>
            <w:vAlign w:val="center"/>
            <w:hideMark/>
          </w:tcPr>
          <w:p w14:paraId="3379999A"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0,53%</w:t>
            </w:r>
          </w:p>
        </w:tc>
      </w:tr>
      <w:tr w:rsidR="00E97B22" w:rsidRPr="00E675D5" w14:paraId="6514E30F" w14:textId="77777777" w:rsidTr="00E97B22">
        <w:trPr>
          <w:trHeight w:val="435"/>
        </w:trPr>
        <w:tc>
          <w:tcPr>
            <w:cnfStyle w:val="001000000000" w:firstRow="0" w:lastRow="0" w:firstColumn="1" w:lastColumn="0" w:oddVBand="0" w:evenVBand="0" w:oddHBand="0" w:evenHBand="0" w:firstRowFirstColumn="0" w:firstRowLastColumn="0" w:lastRowFirstColumn="0" w:lastRowLastColumn="0"/>
            <w:tcW w:w="672" w:type="pct"/>
            <w:tcBorders>
              <w:right w:val="single" w:sz="8" w:space="0" w:color="F79646" w:themeColor="accent6"/>
            </w:tcBorders>
            <w:noWrap/>
            <w:vAlign w:val="center"/>
            <w:hideMark/>
          </w:tcPr>
          <w:p w14:paraId="219B044D" w14:textId="77777777" w:rsidR="00E97B22" w:rsidRPr="00E675D5" w:rsidRDefault="00E97B22" w:rsidP="00E97B22">
            <w:pPr>
              <w:jc w:val="cente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Colla</w:t>
            </w:r>
          </w:p>
        </w:tc>
        <w:tc>
          <w:tcPr>
            <w:tcW w:w="543" w:type="pct"/>
            <w:tcBorders>
              <w:left w:val="single" w:sz="8" w:space="0" w:color="F79646" w:themeColor="accent6"/>
              <w:right w:val="single" w:sz="8" w:space="0" w:color="F79646" w:themeColor="accent6"/>
            </w:tcBorders>
            <w:vAlign w:val="center"/>
            <w:hideMark/>
          </w:tcPr>
          <w:p w14:paraId="5300BB57"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3</w:t>
            </w:r>
          </w:p>
        </w:tc>
        <w:tc>
          <w:tcPr>
            <w:tcW w:w="539" w:type="pct"/>
            <w:tcBorders>
              <w:left w:val="single" w:sz="8" w:space="0" w:color="F79646" w:themeColor="accent6"/>
              <w:right w:val="single" w:sz="8" w:space="0" w:color="F79646" w:themeColor="accent6"/>
            </w:tcBorders>
            <w:vAlign w:val="center"/>
            <w:hideMark/>
          </w:tcPr>
          <w:p w14:paraId="5E1FC960"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0,06%</w:t>
            </w:r>
          </w:p>
        </w:tc>
        <w:tc>
          <w:tcPr>
            <w:tcW w:w="543" w:type="pct"/>
            <w:tcBorders>
              <w:left w:val="single" w:sz="8" w:space="0" w:color="F79646" w:themeColor="accent6"/>
              <w:right w:val="single" w:sz="8" w:space="0" w:color="F79646" w:themeColor="accent6"/>
            </w:tcBorders>
            <w:vAlign w:val="center"/>
            <w:hideMark/>
          </w:tcPr>
          <w:p w14:paraId="047D60BD"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2</w:t>
            </w:r>
          </w:p>
        </w:tc>
        <w:tc>
          <w:tcPr>
            <w:tcW w:w="539" w:type="pct"/>
            <w:tcBorders>
              <w:left w:val="single" w:sz="8" w:space="0" w:color="F79646" w:themeColor="accent6"/>
              <w:right w:val="single" w:sz="8" w:space="0" w:color="F79646" w:themeColor="accent6"/>
            </w:tcBorders>
            <w:vAlign w:val="center"/>
            <w:hideMark/>
          </w:tcPr>
          <w:p w14:paraId="58F4E59C"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0,04%</w:t>
            </w:r>
          </w:p>
        </w:tc>
        <w:tc>
          <w:tcPr>
            <w:tcW w:w="543" w:type="pct"/>
            <w:tcBorders>
              <w:left w:val="single" w:sz="8" w:space="0" w:color="F79646" w:themeColor="accent6"/>
              <w:right w:val="single" w:sz="8" w:space="0" w:color="F79646" w:themeColor="accent6"/>
            </w:tcBorders>
            <w:vAlign w:val="center"/>
            <w:hideMark/>
          </w:tcPr>
          <w:p w14:paraId="46197F4B"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6</w:t>
            </w:r>
          </w:p>
        </w:tc>
        <w:tc>
          <w:tcPr>
            <w:tcW w:w="539" w:type="pct"/>
            <w:tcBorders>
              <w:left w:val="single" w:sz="8" w:space="0" w:color="F79646" w:themeColor="accent6"/>
              <w:right w:val="single" w:sz="8" w:space="0" w:color="F79646" w:themeColor="accent6"/>
            </w:tcBorders>
            <w:vAlign w:val="center"/>
            <w:hideMark/>
          </w:tcPr>
          <w:p w14:paraId="5B35301E"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0,12%</w:t>
            </w:r>
          </w:p>
        </w:tc>
        <w:tc>
          <w:tcPr>
            <w:tcW w:w="543" w:type="pct"/>
            <w:tcBorders>
              <w:left w:val="single" w:sz="8" w:space="0" w:color="F79646" w:themeColor="accent6"/>
              <w:right w:val="single" w:sz="8" w:space="0" w:color="F79646" w:themeColor="accent6"/>
            </w:tcBorders>
            <w:vAlign w:val="center"/>
            <w:hideMark/>
          </w:tcPr>
          <w:p w14:paraId="2283E0DE"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7</w:t>
            </w:r>
          </w:p>
        </w:tc>
        <w:tc>
          <w:tcPr>
            <w:tcW w:w="539" w:type="pct"/>
            <w:tcBorders>
              <w:left w:val="single" w:sz="8" w:space="0" w:color="F79646" w:themeColor="accent6"/>
            </w:tcBorders>
            <w:vAlign w:val="center"/>
            <w:hideMark/>
          </w:tcPr>
          <w:p w14:paraId="385662B1"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0,13%</w:t>
            </w:r>
          </w:p>
        </w:tc>
      </w:tr>
      <w:tr w:rsidR="00E97B22" w:rsidRPr="00E675D5" w14:paraId="1E56A6B6" w14:textId="77777777" w:rsidTr="00E97B22">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672" w:type="pct"/>
            <w:tcBorders>
              <w:right w:val="single" w:sz="8" w:space="0" w:color="F79646" w:themeColor="accent6"/>
            </w:tcBorders>
            <w:noWrap/>
            <w:vAlign w:val="center"/>
            <w:hideMark/>
          </w:tcPr>
          <w:p w14:paraId="6D57B094" w14:textId="77777777" w:rsidR="00E97B22" w:rsidRPr="00E675D5" w:rsidRDefault="00E97B22" w:rsidP="00E97B22">
            <w:pPr>
              <w:jc w:val="cente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Rapa- Nui</w:t>
            </w:r>
          </w:p>
        </w:tc>
        <w:tc>
          <w:tcPr>
            <w:tcW w:w="543" w:type="pct"/>
            <w:tcBorders>
              <w:left w:val="single" w:sz="8" w:space="0" w:color="F79646" w:themeColor="accent6"/>
              <w:right w:val="single" w:sz="8" w:space="0" w:color="F79646" w:themeColor="accent6"/>
            </w:tcBorders>
            <w:vAlign w:val="center"/>
            <w:hideMark/>
          </w:tcPr>
          <w:p w14:paraId="581E20D0"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2</w:t>
            </w:r>
          </w:p>
        </w:tc>
        <w:tc>
          <w:tcPr>
            <w:tcW w:w="539" w:type="pct"/>
            <w:tcBorders>
              <w:left w:val="single" w:sz="8" w:space="0" w:color="F79646" w:themeColor="accent6"/>
              <w:right w:val="single" w:sz="8" w:space="0" w:color="F79646" w:themeColor="accent6"/>
            </w:tcBorders>
            <w:vAlign w:val="center"/>
            <w:hideMark/>
          </w:tcPr>
          <w:p w14:paraId="16DDBFEE"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0,04%</w:t>
            </w:r>
          </w:p>
        </w:tc>
        <w:tc>
          <w:tcPr>
            <w:tcW w:w="543" w:type="pct"/>
            <w:tcBorders>
              <w:left w:val="single" w:sz="8" w:space="0" w:color="F79646" w:themeColor="accent6"/>
              <w:right w:val="single" w:sz="8" w:space="0" w:color="F79646" w:themeColor="accent6"/>
            </w:tcBorders>
            <w:vAlign w:val="center"/>
            <w:hideMark/>
          </w:tcPr>
          <w:p w14:paraId="5418C44F"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2</w:t>
            </w:r>
          </w:p>
        </w:tc>
        <w:tc>
          <w:tcPr>
            <w:tcW w:w="539" w:type="pct"/>
            <w:tcBorders>
              <w:left w:val="single" w:sz="8" w:space="0" w:color="F79646" w:themeColor="accent6"/>
              <w:right w:val="single" w:sz="8" w:space="0" w:color="F79646" w:themeColor="accent6"/>
            </w:tcBorders>
            <w:vAlign w:val="center"/>
            <w:hideMark/>
          </w:tcPr>
          <w:p w14:paraId="552FE30A"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0,04%</w:t>
            </w:r>
          </w:p>
        </w:tc>
        <w:tc>
          <w:tcPr>
            <w:tcW w:w="543" w:type="pct"/>
            <w:tcBorders>
              <w:left w:val="single" w:sz="8" w:space="0" w:color="F79646" w:themeColor="accent6"/>
              <w:right w:val="single" w:sz="8" w:space="0" w:color="F79646" w:themeColor="accent6"/>
            </w:tcBorders>
            <w:vAlign w:val="center"/>
            <w:hideMark/>
          </w:tcPr>
          <w:p w14:paraId="2925D665"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1</w:t>
            </w:r>
          </w:p>
        </w:tc>
        <w:tc>
          <w:tcPr>
            <w:tcW w:w="539" w:type="pct"/>
            <w:tcBorders>
              <w:left w:val="single" w:sz="8" w:space="0" w:color="F79646" w:themeColor="accent6"/>
              <w:right w:val="single" w:sz="8" w:space="0" w:color="F79646" w:themeColor="accent6"/>
            </w:tcBorders>
            <w:vAlign w:val="center"/>
            <w:hideMark/>
          </w:tcPr>
          <w:p w14:paraId="2B9E996A"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0,02%</w:t>
            </w:r>
          </w:p>
        </w:tc>
        <w:tc>
          <w:tcPr>
            <w:tcW w:w="543" w:type="pct"/>
            <w:tcBorders>
              <w:left w:val="single" w:sz="8" w:space="0" w:color="F79646" w:themeColor="accent6"/>
              <w:right w:val="single" w:sz="8" w:space="0" w:color="F79646" w:themeColor="accent6"/>
            </w:tcBorders>
            <w:vAlign w:val="center"/>
            <w:hideMark/>
          </w:tcPr>
          <w:p w14:paraId="7E703E3D"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3</w:t>
            </w:r>
          </w:p>
        </w:tc>
        <w:tc>
          <w:tcPr>
            <w:tcW w:w="539" w:type="pct"/>
            <w:tcBorders>
              <w:left w:val="single" w:sz="8" w:space="0" w:color="F79646" w:themeColor="accent6"/>
            </w:tcBorders>
            <w:vAlign w:val="center"/>
            <w:hideMark/>
          </w:tcPr>
          <w:p w14:paraId="331095FC"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0,05%</w:t>
            </w:r>
          </w:p>
        </w:tc>
      </w:tr>
      <w:tr w:rsidR="00E97B22" w:rsidRPr="00E675D5" w14:paraId="5E8CB49E" w14:textId="77777777" w:rsidTr="00E97B22">
        <w:trPr>
          <w:trHeight w:val="435"/>
        </w:trPr>
        <w:tc>
          <w:tcPr>
            <w:cnfStyle w:val="001000000000" w:firstRow="0" w:lastRow="0" w:firstColumn="1" w:lastColumn="0" w:oddVBand="0" w:evenVBand="0" w:oddHBand="0" w:evenHBand="0" w:firstRowFirstColumn="0" w:firstRowLastColumn="0" w:lastRowFirstColumn="0" w:lastRowLastColumn="0"/>
            <w:tcW w:w="672" w:type="pct"/>
            <w:tcBorders>
              <w:right w:val="single" w:sz="8" w:space="0" w:color="F79646" w:themeColor="accent6"/>
            </w:tcBorders>
            <w:noWrap/>
            <w:vAlign w:val="center"/>
            <w:hideMark/>
          </w:tcPr>
          <w:p w14:paraId="7D465680" w14:textId="77777777" w:rsidR="00E97B22" w:rsidRPr="00E675D5" w:rsidRDefault="00E97B22" w:rsidP="00E97B22">
            <w:pPr>
              <w:jc w:val="cente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Yamana</w:t>
            </w:r>
          </w:p>
        </w:tc>
        <w:tc>
          <w:tcPr>
            <w:tcW w:w="543" w:type="pct"/>
            <w:tcBorders>
              <w:left w:val="single" w:sz="8" w:space="0" w:color="F79646" w:themeColor="accent6"/>
              <w:right w:val="single" w:sz="8" w:space="0" w:color="F79646" w:themeColor="accent6"/>
            </w:tcBorders>
            <w:vAlign w:val="center"/>
            <w:hideMark/>
          </w:tcPr>
          <w:p w14:paraId="0E716A28"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1</w:t>
            </w:r>
          </w:p>
        </w:tc>
        <w:tc>
          <w:tcPr>
            <w:tcW w:w="539" w:type="pct"/>
            <w:tcBorders>
              <w:left w:val="single" w:sz="8" w:space="0" w:color="F79646" w:themeColor="accent6"/>
              <w:right w:val="single" w:sz="8" w:space="0" w:color="F79646" w:themeColor="accent6"/>
            </w:tcBorders>
            <w:vAlign w:val="center"/>
            <w:hideMark/>
          </w:tcPr>
          <w:p w14:paraId="30024B89"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0,02%</w:t>
            </w:r>
          </w:p>
        </w:tc>
        <w:tc>
          <w:tcPr>
            <w:tcW w:w="543" w:type="pct"/>
            <w:tcBorders>
              <w:left w:val="single" w:sz="8" w:space="0" w:color="F79646" w:themeColor="accent6"/>
              <w:right w:val="single" w:sz="8" w:space="0" w:color="F79646" w:themeColor="accent6"/>
            </w:tcBorders>
            <w:vAlign w:val="center"/>
            <w:hideMark/>
          </w:tcPr>
          <w:p w14:paraId="631899CA"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1</w:t>
            </w:r>
          </w:p>
        </w:tc>
        <w:tc>
          <w:tcPr>
            <w:tcW w:w="539" w:type="pct"/>
            <w:tcBorders>
              <w:left w:val="single" w:sz="8" w:space="0" w:color="F79646" w:themeColor="accent6"/>
              <w:right w:val="single" w:sz="8" w:space="0" w:color="F79646" w:themeColor="accent6"/>
            </w:tcBorders>
            <w:vAlign w:val="center"/>
            <w:hideMark/>
          </w:tcPr>
          <w:p w14:paraId="41D0BE1D"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0,02%</w:t>
            </w:r>
          </w:p>
        </w:tc>
        <w:tc>
          <w:tcPr>
            <w:tcW w:w="543" w:type="pct"/>
            <w:tcBorders>
              <w:left w:val="single" w:sz="8" w:space="0" w:color="F79646" w:themeColor="accent6"/>
              <w:right w:val="single" w:sz="8" w:space="0" w:color="F79646" w:themeColor="accent6"/>
            </w:tcBorders>
            <w:vAlign w:val="center"/>
            <w:hideMark/>
          </w:tcPr>
          <w:p w14:paraId="001A2F50"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1</w:t>
            </w:r>
          </w:p>
        </w:tc>
        <w:tc>
          <w:tcPr>
            <w:tcW w:w="539" w:type="pct"/>
            <w:tcBorders>
              <w:left w:val="single" w:sz="8" w:space="0" w:color="F79646" w:themeColor="accent6"/>
              <w:right w:val="single" w:sz="8" w:space="0" w:color="F79646" w:themeColor="accent6"/>
            </w:tcBorders>
            <w:vAlign w:val="center"/>
            <w:hideMark/>
          </w:tcPr>
          <w:p w14:paraId="0795BC33"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0,02%</w:t>
            </w:r>
          </w:p>
        </w:tc>
        <w:tc>
          <w:tcPr>
            <w:tcW w:w="543" w:type="pct"/>
            <w:tcBorders>
              <w:left w:val="single" w:sz="8" w:space="0" w:color="F79646" w:themeColor="accent6"/>
              <w:right w:val="single" w:sz="8" w:space="0" w:color="F79646" w:themeColor="accent6"/>
            </w:tcBorders>
            <w:vAlign w:val="center"/>
            <w:hideMark/>
          </w:tcPr>
          <w:p w14:paraId="1661A37C"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0</w:t>
            </w:r>
          </w:p>
        </w:tc>
        <w:tc>
          <w:tcPr>
            <w:tcW w:w="539" w:type="pct"/>
            <w:tcBorders>
              <w:left w:val="single" w:sz="8" w:space="0" w:color="F79646" w:themeColor="accent6"/>
            </w:tcBorders>
            <w:vAlign w:val="center"/>
            <w:hideMark/>
          </w:tcPr>
          <w:p w14:paraId="3AC97B51"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0,00%</w:t>
            </w:r>
          </w:p>
        </w:tc>
      </w:tr>
      <w:tr w:rsidR="00E97B22" w:rsidRPr="00E675D5" w14:paraId="7505A926" w14:textId="77777777" w:rsidTr="00E97B22">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672" w:type="pct"/>
            <w:tcBorders>
              <w:right w:val="single" w:sz="8" w:space="0" w:color="F79646" w:themeColor="accent6"/>
            </w:tcBorders>
            <w:noWrap/>
            <w:vAlign w:val="center"/>
            <w:hideMark/>
          </w:tcPr>
          <w:p w14:paraId="56F9FFFE" w14:textId="77777777" w:rsidR="00E97B22" w:rsidRPr="00E675D5" w:rsidRDefault="00E97B22" w:rsidP="00E97B22">
            <w:pPr>
              <w:jc w:val="cente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Totales</w:t>
            </w:r>
          </w:p>
        </w:tc>
        <w:tc>
          <w:tcPr>
            <w:tcW w:w="543" w:type="pct"/>
            <w:tcBorders>
              <w:left w:val="single" w:sz="8" w:space="0" w:color="F79646" w:themeColor="accent6"/>
              <w:right w:val="single" w:sz="8" w:space="0" w:color="F79646" w:themeColor="accent6"/>
            </w:tcBorders>
            <w:vAlign w:val="center"/>
            <w:hideMark/>
          </w:tcPr>
          <w:p w14:paraId="4FDE9102"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lang w:val="es-CL" w:eastAsia="es-CL"/>
              </w:rPr>
            </w:pPr>
            <w:r w:rsidRPr="00E675D5">
              <w:rPr>
                <w:rFonts w:ascii="HelveticaNeueLT Std Cn" w:hAnsi="HelveticaNeueLT Std Cn" w:cs="Calibri Light"/>
                <w:bCs/>
                <w:color w:val="000000"/>
                <w:sz w:val="22"/>
                <w:lang w:val="es-CL" w:eastAsia="es-CL"/>
              </w:rPr>
              <w:t>5.127</w:t>
            </w:r>
          </w:p>
        </w:tc>
        <w:tc>
          <w:tcPr>
            <w:tcW w:w="539" w:type="pct"/>
            <w:tcBorders>
              <w:left w:val="single" w:sz="8" w:space="0" w:color="F79646" w:themeColor="accent6"/>
              <w:right w:val="single" w:sz="8" w:space="0" w:color="F79646" w:themeColor="accent6"/>
            </w:tcBorders>
            <w:vAlign w:val="center"/>
            <w:hideMark/>
          </w:tcPr>
          <w:p w14:paraId="286DDC7C"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lang w:val="es-CL" w:eastAsia="es-CL"/>
              </w:rPr>
            </w:pPr>
            <w:r w:rsidRPr="00E675D5">
              <w:rPr>
                <w:rFonts w:ascii="HelveticaNeueLT Std Cn" w:hAnsi="HelveticaNeueLT Std Cn" w:cs="Calibri Light"/>
                <w:bCs/>
                <w:color w:val="000000"/>
                <w:sz w:val="22"/>
                <w:lang w:val="es-CL" w:eastAsia="es-CL"/>
              </w:rPr>
              <w:t>100,00%</w:t>
            </w:r>
          </w:p>
        </w:tc>
        <w:tc>
          <w:tcPr>
            <w:tcW w:w="543" w:type="pct"/>
            <w:tcBorders>
              <w:left w:val="single" w:sz="8" w:space="0" w:color="F79646" w:themeColor="accent6"/>
              <w:right w:val="single" w:sz="8" w:space="0" w:color="F79646" w:themeColor="accent6"/>
            </w:tcBorders>
            <w:vAlign w:val="center"/>
            <w:hideMark/>
          </w:tcPr>
          <w:p w14:paraId="19B043F6"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lang w:val="es-CL" w:eastAsia="es-CL"/>
              </w:rPr>
            </w:pPr>
            <w:r w:rsidRPr="00E675D5">
              <w:rPr>
                <w:rFonts w:ascii="HelveticaNeueLT Std Cn" w:hAnsi="HelveticaNeueLT Std Cn" w:cs="Calibri Light"/>
                <w:bCs/>
                <w:color w:val="000000"/>
                <w:sz w:val="22"/>
                <w:lang w:val="es-CL" w:eastAsia="es-CL"/>
              </w:rPr>
              <w:t>5.215</w:t>
            </w:r>
          </w:p>
        </w:tc>
        <w:tc>
          <w:tcPr>
            <w:tcW w:w="539" w:type="pct"/>
            <w:tcBorders>
              <w:left w:val="single" w:sz="8" w:space="0" w:color="F79646" w:themeColor="accent6"/>
              <w:right w:val="single" w:sz="8" w:space="0" w:color="F79646" w:themeColor="accent6"/>
            </w:tcBorders>
            <w:vAlign w:val="center"/>
            <w:hideMark/>
          </w:tcPr>
          <w:p w14:paraId="1A2BEFB7"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lang w:val="es-CL" w:eastAsia="es-CL"/>
              </w:rPr>
            </w:pPr>
            <w:r w:rsidRPr="00E675D5">
              <w:rPr>
                <w:rFonts w:ascii="HelveticaNeueLT Std Cn" w:hAnsi="HelveticaNeueLT Std Cn" w:cs="Calibri Light"/>
                <w:bCs/>
                <w:color w:val="000000"/>
                <w:sz w:val="22"/>
                <w:lang w:val="es-CL" w:eastAsia="es-CL"/>
              </w:rPr>
              <w:t>100,00%</w:t>
            </w:r>
          </w:p>
        </w:tc>
        <w:tc>
          <w:tcPr>
            <w:tcW w:w="543" w:type="pct"/>
            <w:tcBorders>
              <w:left w:val="single" w:sz="8" w:space="0" w:color="F79646" w:themeColor="accent6"/>
              <w:right w:val="single" w:sz="8" w:space="0" w:color="F79646" w:themeColor="accent6"/>
            </w:tcBorders>
            <w:vAlign w:val="center"/>
            <w:hideMark/>
          </w:tcPr>
          <w:p w14:paraId="2297ED90"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lang w:val="es-CL" w:eastAsia="es-CL"/>
              </w:rPr>
            </w:pPr>
            <w:r w:rsidRPr="00E675D5">
              <w:rPr>
                <w:rFonts w:ascii="HelveticaNeueLT Std Cn" w:hAnsi="HelveticaNeueLT Std Cn" w:cs="Calibri Light"/>
                <w:bCs/>
                <w:color w:val="000000"/>
                <w:sz w:val="22"/>
                <w:lang w:val="es-CL" w:eastAsia="es-CL"/>
              </w:rPr>
              <w:t>5.146</w:t>
            </w:r>
          </w:p>
        </w:tc>
        <w:tc>
          <w:tcPr>
            <w:tcW w:w="539" w:type="pct"/>
            <w:tcBorders>
              <w:left w:val="single" w:sz="8" w:space="0" w:color="F79646" w:themeColor="accent6"/>
              <w:right w:val="single" w:sz="8" w:space="0" w:color="F79646" w:themeColor="accent6"/>
            </w:tcBorders>
            <w:vAlign w:val="center"/>
            <w:hideMark/>
          </w:tcPr>
          <w:p w14:paraId="39817BFD"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lang w:val="es-CL" w:eastAsia="es-CL"/>
              </w:rPr>
            </w:pPr>
            <w:r w:rsidRPr="00E675D5">
              <w:rPr>
                <w:rFonts w:ascii="HelveticaNeueLT Std Cn" w:hAnsi="HelveticaNeueLT Std Cn" w:cs="Calibri Light"/>
                <w:bCs/>
                <w:color w:val="000000"/>
                <w:sz w:val="22"/>
                <w:lang w:val="es-CL" w:eastAsia="es-CL"/>
              </w:rPr>
              <w:t>100,00%</w:t>
            </w:r>
          </w:p>
        </w:tc>
        <w:tc>
          <w:tcPr>
            <w:tcW w:w="543" w:type="pct"/>
            <w:tcBorders>
              <w:left w:val="single" w:sz="8" w:space="0" w:color="F79646" w:themeColor="accent6"/>
              <w:right w:val="single" w:sz="8" w:space="0" w:color="F79646" w:themeColor="accent6"/>
            </w:tcBorders>
            <w:vAlign w:val="center"/>
            <w:hideMark/>
          </w:tcPr>
          <w:p w14:paraId="377E681C"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lang w:val="es-CL" w:eastAsia="es-CL"/>
              </w:rPr>
            </w:pPr>
            <w:r w:rsidRPr="00E675D5">
              <w:rPr>
                <w:rFonts w:ascii="HelveticaNeueLT Std Cn" w:hAnsi="HelveticaNeueLT Std Cn" w:cs="Calibri Light"/>
                <w:bCs/>
                <w:color w:val="000000"/>
                <w:sz w:val="22"/>
                <w:lang w:val="es-CL" w:eastAsia="es-CL"/>
              </w:rPr>
              <w:t>5.471</w:t>
            </w:r>
          </w:p>
        </w:tc>
        <w:tc>
          <w:tcPr>
            <w:tcW w:w="539" w:type="pct"/>
            <w:tcBorders>
              <w:left w:val="single" w:sz="8" w:space="0" w:color="F79646" w:themeColor="accent6"/>
            </w:tcBorders>
            <w:vAlign w:val="center"/>
            <w:hideMark/>
          </w:tcPr>
          <w:p w14:paraId="076CD3CA"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lang w:val="es-CL" w:eastAsia="es-CL"/>
              </w:rPr>
            </w:pPr>
            <w:r w:rsidRPr="00E675D5">
              <w:rPr>
                <w:rFonts w:ascii="HelveticaNeueLT Std Cn" w:hAnsi="HelveticaNeueLT Std Cn" w:cs="Calibri Light"/>
                <w:bCs/>
                <w:color w:val="000000"/>
                <w:sz w:val="22"/>
                <w:lang w:val="es-CL" w:eastAsia="es-CL"/>
              </w:rPr>
              <w:t>100,00%</w:t>
            </w:r>
          </w:p>
        </w:tc>
      </w:tr>
    </w:tbl>
    <w:p w14:paraId="2F7DD3DC" w14:textId="77777777" w:rsidR="00E97B22" w:rsidRDefault="00E97B22" w:rsidP="00E97B22">
      <w:pPr>
        <w:spacing w:line="360" w:lineRule="auto"/>
        <w:jc w:val="both"/>
        <w:rPr>
          <w:rFonts w:ascii="HelveticaNeueLT Std Cn" w:hAnsi="HelveticaNeueLT Std Cn"/>
          <w:sz w:val="22"/>
          <w:lang w:val="es-ES"/>
        </w:rPr>
      </w:pPr>
    </w:p>
    <w:p w14:paraId="07D24FB0" w14:textId="77777777" w:rsidR="00A9795F" w:rsidRPr="00E675D5" w:rsidRDefault="00A9795F" w:rsidP="00E97B22">
      <w:pPr>
        <w:spacing w:line="360" w:lineRule="auto"/>
        <w:jc w:val="both"/>
        <w:rPr>
          <w:rFonts w:ascii="HelveticaNeueLT Std Cn" w:hAnsi="HelveticaNeueLT Std Cn"/>
          <w:lang w:val="es-ES"/>
        </w:rPr>
        <w:sectPr w:rsidR="00A9795F" w:rsidRPr="00E675D5" w:rsidSect="005D3847">
          <w:pgSz w:w="12242" w:h="18722" w:code="300"/>
          <w:pgMar w:top="1418" w:right="1418" w:bottom="1418" w:left="1418" w:header="709" w:footer="709"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08"/>
          <w:titlePg/>
          <w:docGrid w:linePitch="360"/>
        </w:sectPr>
      </w:pPr>
    </w:p>
    <w:p w14:paraId="09355AB8" w14:textId="77777777" w:rsidR="00E97B22" w:rsidRPr="00E675D5" w:rsidRDefault="00E97B22" w:rsidP="00E97B22">
      <w:pPr>
        <w:spacing w:line="360" w:lineRule="auto"/>
        <w:jc w:val="both"/>
        <w:rPr>
          <w:rFonts w:ascii="HelveticaNeueLT Std Cn" w:hAnsi="HelveticaNeueLT Std Cn"/>
          <w:lang w:val="es-ES"/>
        </w:rPr>
      </w:pPr>
      <w:r w:rsidRPr="00E675D5">
        <w:rPr>
          <w:rFonts w:ascii="HelveticaNeueLT Std Cn" w:hAnsi="HelveticaNeueLT Std Cn"/>
          <w:lang w:val="es-ES"/>
        </w:rPr>
        <w:lastRenderedPageBreak/>
        <w:t xml:space="preserve">Como se observa en el cuadro anterior la población Aymara marca un alto porcentaje en la matrícula de educación municipal, alcanzando un 28,2% de la matrícula total. Lo anterior </w:t>
      </w:r>
      <w:r w:rsidR="00DD6A64" w:rsidRPr="00E675D5">
        <w:rPr>
          <w:rFonts w:ascii="HelveticaNeueLT Std Cn" w:hAnsi="HelveticaNeueLT Std Cn"/>
          <w:lang w:val="es-ES"/>
        </w:rPr>
        <w:t xml:space="preserve">obedece </w:t>
      </w:r>
      <w:r w:rsidRPr="00E675D5">
        <w:rPr>
          <w:rFonts w:ascii="HelveticaNeueLT Std Cn" w:hAnsi="HelveticaNeueLT Std Cn"/>
          <w:lang w:val="es-ES"/>
        </w:rPr>
        <w:t>a la alta concentración del pueblo Aymara en la comuna y región</w:t>
      </w:r>
      <w:r w:rsidR="00DD6A64" w:rsidRPr="00E675D5">
        <w:rPr>
          <w:rFonts w:ascii="HelveticaNeueLT Std Cn" w:hAnsi="HelveticaNeueLT Std Cn"/>
          <w:lang w:val="es-ES"/>
        </w:rPr>
        <w:t>, con lo cual es posible incorporar gran parte de la riqueza cultural y patrimonial que caracteriza a esta cultura a la acción educativa propia de cada escuela, aportando en    sentido de pertenencia y cultivando los valores, tradiciones, idioma y costumbres tan vigentes hoy en día como desde antes de la llegada de los europeos al territorio</w:t>
      </w:r>
      <w:r w:rsidRPr="00E675D5">
        <w:rPr>
          <w:rFonts w:ascii="HelveticaNeueLT Std Cn" w:hAnsi="HelveticaNeueLT Std Cn"/>
          <w:lang w:val="es-ES"/>
        </w:rPr>
        <w:t>.</w:t>
      </w:r>
    </w:p>
    <w:p w14:paraId="5EE5F65F" w14:textId="0B30C89F" w:rsidR="00E97B22" w:rsidRPr="00E675D5" w:rsidRDefault="007D21DF" w:rsidP="00E97B22">
      <w:pPr>
        <w:spacing w:line="360" w:lineRule="auto"/>
        <w:jc w:val="both"/>
        <w:rPr>
          <w:rFonts w:ascii="HelveticaNeueLT Std Cn" w:hAnsi="HelveticaNeueLT Std Cn"/>
          <w:lang w:val="es-ES"/>
        </w:rPr>
        <w:sectPr w:rsidR="00E97B22" w:rsidRPr="00E675D5" w:rsidSect="00823F82">
          <w:type w:val="continuous"/>
          <w:pgSz w:w="12242" w:h="18722" w:code="300"/>
          <w:pgMar w:top="1418" w:right="1418" w:bottom="1418" w:left="1418" w:header="709" w:footer="709"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pgNumType w:start="0"/>
          <w:cols w:space="708"/>
          <w:titlePg/>
          <w:docGrid w:linePitch="360"/>
        </w:sectPr>
      </w:pPr>
      <w:r w:rsidRPr="00E675D5">
        <w:rPr>
          <w:rFonts w:ascii="HelveticaNeueLT Std Cn" w:hAnsi="HelveticaNeueLT Std Cn"/>
          <w:noProof/>
          <w:lang w:val="en-US" w:eastAsia="en-US"/>
        </w:rPr>
        <w:drawing>
          <wp:anchor distT="0" distB="0" distL="114300" distR="114300" simplePos="0" relativeHeight="251664384" behindDoc="1" locked="0" layoutInCell="1" allowOverlap="1" wp14:anchorId="4824D740" wp14:editId="790307A3">
            <wp:simplePos x="0" y="0"/>
            <wp:positionH relativeFrom="margin">
              <wp:align>center</wp:align>
            </wp:positionH>
            <wp:positionV relativeFrom="paragraph">
              <wp:posOffset>1042539</wp:posOffset>
            </wp:positionV>
            <wp:extent cx="6452067" cy="4307336"/>
            <wp:effectExtent l="330200" t="330200" r="330200" b="340995"/>
            <wp:wrapNone/>
            <wp:docPr id="13" name="Imagen 13" descr="C:\Users\felipe\Downloads\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felipe\Downloads\1 (2).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452067" cy="4307336"/>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372976D3" w14:textId="77777777" w:rsidR="00E97B22" w:rsidRPr="00A9795F" w:rsidRDefault="00E97B22" w:rsidP="00DD6A64">
      <w:pPr>
        <w:pStyle w:val="Heading1"/>
        <w:jc w:val="left"/>
        <w:rPr>
          <w:rFonts w:ascii="HelveticaNeueLT Std Cn" w:hAnsi="HelveticaNeueLT Std Cn"/>
          <w:b w:val="0"/>
          <w:i w:val="0"/>
          <w:sz w:val="36"/>
          <w:szCs w:val="36"/>
          <w:lang w:val="es-ES"/>
        </w:rPr>
      </w:pPr>
      <w:bookmarkStart w:id="18" w:name="_Toc493232268"/>
      <w:r w:rsidRPr="00A9795F">
        <w:rPr>
          <w:rFonts w:ascii="HelveticaNeueLT Std Cn" w:hAnsi="HelveticaNeueLT Std Cn"/>
          <w:b w:val="0"/>
          <w:i w:val="0"/>
          <w:sz w:val="36"/>
          <w:szCs w:val="36"/>
          <w:lang w:val="es-ES"/>
        </w:rPr>
        <w:lastRenderedPageBreak/>
        <w:t>Índice de Vulnerabilidad Escolar</w:t>
      </w:r>
      <w:bookmarkEnd w:id="18"/>
    </w:p>
    <w:p w14:paraId="4CC04E19" w14:textId="77777777" w:rsidR="00E97B22" w:rsidRPr="00E675D5" w:rsidRDefault="00E97B22" w:rsidP="00E97B22">
      <w:pPr>
        <w:pStyle w:val="ListParagraph"/>
        <w:spacing w:line="360" w:lineRule="auto"/>
        <w:rPr>
          <w:rFonts w:ascii="HelveticaNeueLT Std Cn" w:hAnsi="HelveticaNeueLT Std Cn" w:cs="Calibri Light"/>
          <w:lang w:val="es-ES"/>
        </w:rPr>
      </w:pPr>
    </w:p>
    <w:p w14:paraId="0880FFEF" w14:textId="77777777" w:rsidR="00E97B22" w:rsidRPr="00E675D5" w:rsidRDefault="00DD6A64" w:rsidP="00E97B22">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 xml:space="preserve">El </w:t>
      </w:r>
      <w:r w:rsidR="00E97B22" w:rsidRPr="00E675D5">
        <w:rPr>
          <w:rFonts w:ascii="HelveticaNeueLT Std Cn" w:hAnsi="HelveticaNeueLT Std Cn" w:cs="Calibri Light"/>
          <w:lang w:val="es-ES"/>
        </w:rPr>
        <w:t xml:space="preserve"> Índice d</w:t>
      </w:r>
      <w:r w:rsidRPr="00E675D5">
        <w:rPr>
          <w:rFonts w:ascii="HelveticaNeueLT Std Cn" w:hAnsi="HelveticaNeueLT Std Cn" w:cs="Calibri Light"/>
          <w:lang w:val="es-ES"/>
        </w:rPr>
        <w:t xml:space="preserve">e Vulnerabilidad Escolar (IVE) </w:t>
      </w:r>
      <w:r w:rsidR="00E97B22" w:rsidRPr="00E675D5">
        <w:rPr>
          <w:rFonts w:ascii="HelveticaNeueLT Std Cn" w:hAnsi="HelveticaNeueLT Std Cn" w:cs="Calibri Light"/>
          <w:lang w:val="es-ES"/>
        </w:rPr>
        <w:t>permite al Estado determinar las políticas gubernamentales de educación</w:t>
      </w:r>
      <w:r w:rsidRPr="00E675D5">
        <w:rPr>
          <w:rFonts w:ascii="HelveticaNeueLT Std Cn" w:hAnsi="HelveticaNeueLT Std Cn" w:cs="Calibri Light"/>
          <w:lang w:val="es-ES"/>
        </w:rPr>
        <w:t xml:space="preserve"> en materia de asistencialidad, becas y apoyos a quienes más lo necesitan</w:t>
      </w:r>
      <w:r w:rsidR="00E97B22" w:rsidRPr="00E675D5">
        <w:rPr>
          <w:rFonts w:ascii="HelveticaNeueLT Std Cn" w:hAnsi="HelveticaNeueLT Std Cn" w:cs="Calibri Light"/>
          <w:lang w:val="es-ES"/>
        </w:rPr>
        <w:t>. Este índice se calcula mediante la estimación del porcentaje ponderado de aquellas necesidades consideradas como riesgosas, como por ejemplo: escolaridad materna con educación básica incompleta, necesidades médicas, necesidades dentales, déficit de peso para la edad, entre otras.</w:t>
      </w:r>
    </w:p>
    <w:p w14:paraId="57E7280C" w14:textId="77777777" w:rsidR="00E97B22" w:rsidRPr="00E675D5" w:rsidRDefault="00E97B22" w:rsidP="00E97B22">
      <w:pPr>
        <w:spacing w:line="360" w:lineRule="auto"/>
        <w:jc w:val="both"/>
        <w:rPr>
          <w:rFonts w:ascii="HelveticaNeueLT Std Cn" w:hAnsi="HelveticaNeueLT Std Cn" w:cs="Calibri Light"/>
          <w:lang w:val="es-ES"/>
        </w:rPr>
      </w:pPr>
    </w:p>
    <w:p w14:paraId="59F8455A" w14:textId="77777777" w:rsidR="00E97B22" w:rsidRPr="00E675D5" w:rsidRDefault="00E97B22" w:rsidP="00E97B22">
      <w:pPr>
        <w:spacing w:line="360" w:lineRule="auto"/>
        <w:jc w:val="both"/>
        <w:rPr>
          <w:rFonts w:ascii="HelveticaNeueLT Std Cn" w:hAnsi="HelveticaNeueLT Std Cn" w:cs="Calibri Light"/>
          <w:lang w:val="es-ES"/>
        </w:rPr>
      </w:pPr>
      <w:r w:rsidRPr="00E675D5">
        <w:rPr>
          <w:rFonts w:ascii="HelveticaNeueLT Std Cn" w:hAnsi="HelveticaNeueLT Std Cn" w:cs="Calibri Light"/>
          <w:noProof/>
          <w:lang w:val="en-US" w:eastAsia="en-US"/>
        </w:rPr>
        <w:drawing>
          <wp:inline distT="0" distB="0" distL="0" distR="0" wp14:anchorId="054C5B0F" wp14:editId="7B3317DC">
            <wp:extent cx="5570220" cy="2834640"/>
            <wp:effectExtent l="0" t="0" r="17780" b="3556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489643D" w14:textId="77777777" w:rsidR="00E97B22" w:rsidRPr="00E675D5" w:rsidRDefault="00E97B22" w:rsidP="00E97B22">
      <w:pPr>
        <w:spacing w:line="360" w:lineRule="auto"/>
        <w:jc w:val="both"/>
        <w:rPr>
          <w:rFonts w:ascii="HelveticaNeueLT Std Cn" w:hAnsi="HelveticaNeueLT Std Cn" w:cs="Calibri Light"/>
          <w:lang w:val="es-ES"/>
        </w:rPr>
      </w:pPr>
    </w:p>
    <w:p w14:paraId="45D74A22" w14:textId="77777777" w:rsidR="00E97B22" w:rsidRPr="00E675D5" w:rsidRDefault="00E97B22" w:rsidP="00E97B22">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 xml:space="preserve">En el caso de nuestra comuna contamos con un alto Índice de Vulnerabilidad Escolar, alcanzando en promedio los último 4 años un 86%, muy por encima del promedio de la comuna (77%). Cabe destacar que en comparación con la educación particular subvencionada estamos entre 10 y 20 puntos porcentuales por encima de esta. </w:t>
      </w:r>
    </w:p>
    <w:p w14:paraId="6F43C940" w14:textId="77777777" w:rsidR="00E97B22" w:rsidRPr="00E675D5" w:rsidRDefault="00E97B22" w:rsidP="00E97B22">
      <w:pPr>
        <w:spacing w:line="360" w:lineRule="auto"/>
        <w:rPr>
          <w:rFonts w:ascii="HelveticaNeueLT Std Cn" w:hAnsi="HelveticaNeueLT Std Cn" w:cs="Calibri Light"/>
          <w:lang w:val="es-ES"/>
        </w:rPr>
      </w:pPr>
    </w:p>
    <w:p w14:paraId="168C805B" w14:textId="77777777" w:rsidR="00E97B22" w:rsidRPr="00E675D5" w:rsidRDefault="00E97B22" w:rsidP="00E97B22">
      <w:pPr>
        <w:spacing w:line="360" w:lineRule="auto"/>
        <w:rPr>
          <w:rFonts w:ascii="HelveticaNeueLT Std Cn" w:hAnsi="HelveticaNeueLT Std Cn" w:cs="Calibri Light"/>
          <w:lang w:val="es-ES"/>
        </w:rPr>
      </w:pPr>
      <w:r w:rsidRPr="00E675D5">
        <w:rPr>
          <w:rFonts w:ascii="HelveticaNeueLT Std Cn" w:hAnsi="HelveticaNeueLT Std Cn" w:cs="Calibri Light"/>
          <w:lang w:val="es-ES"/>
        </w:rPr>
        <w:t xml:space="preserve">A continuación presentamos los porcentajes del IVE </w:t>
      </w:r>
      <w:r w:rsidR="00823F82" w:rsidRPr="00E675D5">
        <w:rPr>
          <w:rFonts w:ascii="HelveticaNeueLT Std Cn" w:hAnsi="HelveticaNeueLT Std Cn" w:cs="Calibri Light"/>
          <w:lang w:val="es-ES"/>
        </w:rPr>
        <w:t xml:space="preserve">al año 2017 </w:t>
      </w:r>
      <w:r w:rsidRPr="00E675D5">
        <w:rPr>
          <w:rFonts w:ascii="HelveticaNeueLT Std Cn" w:hAnsi="HelveticaNeueLT Std Cn" w:cs="Calibri Light"/>
          <w:lang w:val="es-ES"/>
        </w:rPr>
        <w:t>por establecimiento:</w:t>
      </w:r>
    </w:p>
    <w:tbl>
      <w:tblPr>
        <w:tblStyle w:val="LightList-Accent6"/>
        <w:tblW w:w="5000" w:type="pct"/>
        <w:tblLook w:val="04A0" w:firstRow="1" w:lastRow="0" w:firstColumn="1" w:lastColumn="0" w:noHBand="0" w:noVBand="1"/>
      </w:tblPr>
      <w:tblGrid>
        <w:gridCol w:w="5305"/>
        <w:gridCol w:w="3751"/>
      </w:tblGrid>
      <w:tr w:rsidR="00E97B22" w:rsidRPr="00E675D5" w14:paraId="4F23EAF4" w14:textId="77777777" w:rsidTr="00E97B2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gridSpan w:val="2"/>
            <w:noWrap/>
            <w:vAlign w:val="center"/>
            <w:hideMark/>
          </w:tcPr>
          <w:p w14:paraId="2724F050" w14:textId="77777777" w:rsidR="00E97B22" w:rsidRPr="00E675D5" w:rsidRDefault="00E97B22" w:rsidP="00E97B22">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sz w:val="28"/>
                <w:lang w:val="es-CL" w:eastAsia="es-CL"/>
              </w:rPr>
              <w:t>Establecimientos de Enseñanza Media</w:t>
            </w:r>
          </w:p>
        </w:tc>
      </w:tr>
      <w:tr w:rsidR="00E97B22" w:rsidRPr="00E675D5" w14:paraId="3D79FA7B" w14:textId="77777777" w:rsidTr="00E97B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29" w:type="pct"/>
            <w:noWrap/>
            <w:vAlign w:val="center"/>
            <w:hideMark/>
          </w:tcPr>
          <w:p w14:paraId="2FF96DD4" w14:textId="77777777" w:rsidR="00E97B22" w:rsidRPr="00E675D5" w:rsidRDefault="00E97B22" w:rsidP="00E67765">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Colegio Centenario De Arica</w:t>
            </w:r>
          </w:p>
        </w:tc>
        <w:tc>
          <w:tcPr>
            <w:tcW w:w="2071" w:type="pct"/>
            <w:noWrap/>
            <w:vAlign w:val="center"/>
            <w:hideMark/>
          </w:tcPr>
          <w:p w14:paraId="0EF73A08"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92%</w:t>
            </w:r>
          </w:p>
        </w:tc>
      </w:tr>
      <w:tr w:rsidR="00E97B22" w:rsidRPr="00E675D5" w14:paraId="00BA6B32" w14:textId="77777777" w:rsidTr="00E97B22">
        <w:trPr>
          <w:trHeight w:val="288"/>
        </w:trPr>
        <w:tc>
          <w:tcPr>
            <w:cnfStyle w:val="001000000000" w:firstRow="0" w:lastRow="0" w:firstColumn="1" w:lastColumn="0" w:oddVBand="0" w:evenVBand="0" w:oddHBand="0" w:evenHBand="0" w:firstRowFirstColumn="0" w:firstRowLastColumn="0" w:lastRowFirstColumn="0" w:lastRowLastColumn="0"/>
            <w:tcW w:w="2929" w:type="pct"/>
            <w:noWrap/>
            <w:vAlign w:val="center"/>
            <w:hideMark/>
          </w:tcPr>
          <w:p w14:paraId="0B8B15A8" w14:textId="77777777" w:rsidR="00E97B22" w:rsidRPr="00E675D5" w:rsidRDefault="00E97B22" w:rsidP="00E67765">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Liceo Politécnico Arica</w:t>
            </w:r>
          </w:p>
        </w:tc>
        <w:tc>
          <w:tcPr>
            <w:tcW w:w="2071" w:type="pct"/>
            <w:noWrap/>
            <w:vAlign w:val="center"/>
            <w:hideMark/>
          </w:tcPr>
          <w:p w14:paraId="71CA80C1"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92%</w:t>
            </w:r>
          </w:p>
        </w:tc>
      </w:tr>
      <w:tr w:rsidR="00E97B22" w:rsidRPr="00E675D5" w14:paraId="5FBAF9A4" w14:textId="77777777" w:rsidTr="00E97B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29" w:type="pct"/>
            <w:noWrap/>
            <w:vAlign w:val="center"/>
            <w:hideMark/>
          </w:tcPr>
          <w:p w14:paraId="0AAF130B" w14:textId="77777777" w:rsidR="00E97B22" w:rsidRPr="00E675D5" w:rsidRDefault="00E97B22" w:rsidP="00E67765">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Liceo Pablo Neruda</w:t>
            </w:r>
          </w:p>
        </w:tc>
        <w:tc>
          <w:tcPr>
            <w:tcW w:w="2071" w:type="pct"/>
            <w:noWrap/>
            <w:vAlign w:val="center"/>
            <w:hideMark/>
          </w:tcPr>
          <w:p w14:paraId="797A311C"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90%</w:t>
            </w:r>
          </w:p>
        </w:tc>
      </w:tr>
      <w:tr w:rsidR="00E97B22" w:rsidRPr="00E675D5" w14:paraId="3192DFCD" w14:textId="77777777" w:rsidTr="00E97B22">
        <w:trPr>
          <w:trHeight w:val="288"/>
        </w:trPr>
        <w:tc>
          <w:tcPr>
            <w:cnfStyle w:val="001000000000" w:firstRow="0" w:lastRow="0" w:firstColumn="1" w:lastColumn="0" w:oddVBand="0" w:evenVBand="0" w:oddHBand="0" w:evenHBand="0" w:firstRowFirstColumn="0" w:firstRowLastColumn="0" w:lastRowFirstColumn="0" w:lastRowLastColumn="0"/>
            <w:tcW w:w="2929" w:type="pct"/>
            <w:noWrap/>
            <w:vAlign w:val="center"/>
            <w:hideMark/>
          </w:tcPr>
          <w:p w14:paraId="2307F18E" w14:textId="77777777" w:rsidR="00E97B22" w:rsidRPr="00E675D5" w:rsidRDefault="00E97B22" w:rsidP="00E67765">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L. Poli. Antonio Varas De La Barra</w:t>
            </w:r>
          </w:p>
        </w:tc>
        <w:tc>
          <w:tcPr>
            <w:tcW w:w="2071" w:type="pct"/>
            <w:noWrap/>
            <w:vAlign w:val="center"/>
            <w:hideMark/>
          </w:tcPr>
          <w:p w14:paraId="02CA9A6C"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89%</w:t>
            </w:r>
          </w:p>
        </w:tc>
      </w:tr>
      <w:tr w:rsidR="00E97B22" w:rsidRPr="00E675D5" w14:paraId="49CC6976" w14:textId="77777777" w:rsidTr="00E97B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29" w:type="pct"/>
            <w:noWrap/>
            <w:vAlign w:val="center"/>
            <w:hideMark/>
          </w:tcPr>
          <w:p w14:paraId="6AA088A6" w14:textId="77777777" w:rsidR="00E97B22" w:rsidRPr="00E675D5" w:rsidRDefault="00E97B22" w:rsidP="00E67765">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Liceo Instituto Comercial De Arica</w:t>
            </w:r>
          </w:p>
        </w:tc>
        <w:tc>
          <w:tcPr>
            <w:tcW w:w="2071" w:type="pct"/>
            <w:noWrap/>
            <w:vAlign w:val="center"/>
            <w:hideMark/>
          </w:tcPr>
          <w:p w14:paraId="2BA73C98"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89%</w:t>
            </w:r>
          </w:p>
        </w:tc>
      </w:tr>
      <w:tr w:rsidR="00E97B22" w:rsidRPr="00E675D5" w14:paraId="756D0B28" w14:textId="77777777" w:rsidTr="00E97B22">
        <w:trPr>
          <w:trHeight w:val="288"/>
        </w:trPr>
        <w:tc>
          <w:tcPr>
            <w:cnfStyle w:val="001000000000" w:firstRow="0" w:lastRow="0" w:firstColumn="1" w:lastColumn="0" w:oddVBand="0" w:evenVBand="0" w:oddHBand="0" w:evenHBand="0" w:firstRowFirstColumn="0" w:firstRowLastColumn="0" w:lastRowFirstColumn="0" w:lastRowLastColumn="0"/>
            <w:tcW w:w="2929" w:type="pct"/>
            <w:noWrap/>
            <w:vAlign w:val="center"/>
            <w:hideMark/>
          </w:tcPr>
          <w:p w14:paraId="41F6B054" w14:textId="77777777" w:rsidR="00E97B22" w:rsidRPr="00E675D5" w:rsidRDefault="00E97B22" w:rsidP="00E67765">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Colegio Integrado Eduardo Frei Montalva</w:t>
            </w:r>
          </w:p>
        </w:tc>
        <w:tc>
          <w:tcPr>
            <w:tcW w:w="2071" w:type="pct"/>
            <w:noWrap/>
            <w:vAlign w:val="center"/>
            <w:hideMark/>
          </w:tcPr>
          <w:p w14:paraId="2FD765E7"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86%</w:t>
            </w:r>
          </w:p>
        </w:tc>
      </w:tr>
      <w:tr w:rsidR="00E97B22" w:rsidRPr="00E675D5" w14:paraId="024FB73F" w14:textId="77777777" w:rsidTr="00E97B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29" w:type="pct"/>
            <w:noWrap/>
            <w:vAlign w:val="center"/>
            <w:hideMark/>
          </w:tcPr>
          <w:p w14:paraId="7351FF3B" w14:textId="77777777" w:rsidR="00E97B22" w:rsidRPr="00E675D5" w:rsidRDefault="00E97B22" w:rsidP="00E67765">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Liceo Agrícola José Abelardo Núñez M.</w:t>
            </w:r>
          </w:p>
        </w:tc>
        <w:tc>
          <w:tcPr>
            <w:tcW w:w="2071" w:type="pct"/>
            <w:noWrap/>
            <w:vAlign w:val="center"/>
            <w:hideMark/>
          </w:tcPr>
          <w:p w14:paraId="2BB96475"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83%</w:t>
            </w:r>
          </w:p>
        </w:tc>
      </w:tr>
      <w:tr w:rsidR="00E97B22" w:rsidRPr="00E675D5" w14:paraId="3A4C64C1" w14:textId="77777777" w:rsidTr="00E97B22">
        <w:trPr>
          <w:trHeight w:val="288"/>
        </w:trPr>
        <w:tc>
          <w:tcPr>
            <w:cnfStyle w:val="001000000000" w:firstRow="0" w:lastRow="0" w:firstColumn="1" w:lastColumn="0" w:oddVBand="0" w:evenVBand="0" w:oddHBand="0" w:evenHBand="0" w:firstRowFirstColumn="0" w:firstRowLastColumn="0" w:lastRowFirstColumn="0" w:lastRowLastColumn="0"/>
            <w:tcW w:w="2929" w:type="pct"/>
            <w:noWrap/>
            <w:vAlign w:val="center"/>
            <w:hideMark/>
          </w:tcPr>
          <w:p w14:paraId="47359E17" w14:textId="77777777" w:rsidR="00E97B22" w:rsidRPr="00E675D5" w:rsidRDefault="00E97B22" w:rsidP="00E67765">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 xml:space="preserve">Liceo Artístico Dr. Juan </w:t>
            </w:r>
            <w:r w:rsidR="00E67765" w:rsidRPr="00E675D5">
              <w:rPr>
                <w:rFonts w:ascii="HelveticaNeueLT Std Cn" w:hAnsi="HelveticaNeueLT Std Cn" w:cs="Calibri Light"/>
                <w:b w:val="0"/>
                <w:color w:val="000000"/>
                <w:lang w:val="es-CL" w:eastAsia="es-CL"/>
              </w:rPr>
              <w:t>Noé</w:t>
            </w:r>
            <w:r w:rsidRPr="00E675D5">
              <w:rPr>
                <w:rFonts w:ascii="HelveticaNeueLT Std Cn" w:hAnsi="HelveticaNeueLT Std Cn" w:cs="Calibri Light"/>
                <w:b w:val="0"/>
                <w:color w:val="000000"/>
                <w:lang w:val="es-CL" w:eastAsia="es-CL"/>
              </w:rPr>
              <w:t xml:space="preserve"> Crevani</w:t>
            </w:r>
          </w:p>
        </w:tc>
        <w:tc>
          <w:tcPr>
            <w:tcW w:w="2071" w:type="pct"/>
            <w:noWrap/>
            <w:vAlign w:val="center"/>
            <w:hideMark/>
          </w:tcPr>
          <w:p w14:paraId="6EFEA6A8"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80%</w:t>
            </w:r>
          </w:p>
        </w:tc>
      </w:tr>
      <w:tr w:rsidR="00E97B22" w:rsidRPr="00E675D5" w14:paraId="2D3EF0D6" w14:textId="77777777" w:rsidTr="00E97B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29" w:type="pct"/>
            <w:noWrap/>
            <w:vAlign w:val="center"/>
            <w:hideMark/>
          </w:tcPr>
          <w:p w14:paraId="1FC22558" w14:textId="77777777" w:rsidR="00E97B22" w:rsidRPr="00E675D5" w:rsidRDefault="00E97B22" w:rsidP="00E67765">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Liceo Octavio Palma Pérez</w:t>
            </w:r>
          </w:p>
        </w:tc>
        <w:tc>
          <w:tcPr>
            <w:tcW w:w="2071" w:type="pct"/>
            <w:noWrap/>
            <w:vAlign w:val="center"/>
            <w:hideMark/>
          </w:tcPr>
          <w:p w14:paraId="761F63A7"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79%</w:t>
            </w:r>
          </w:p>
        </w:tc>
      </w:tr>
      <w:tr w:rsidR="00E97B22" w:rsidRPr="00E675D5" w14:paraId="51F34F90" w14:textId="77777777" w:rsidTr="00E97B22">
        <w:trPr>
          <w:trHeight w:val="288"/>
        </w:trPr>
        <w:tc>
          <w:tcPr>
            <w:cnfStyle w:val="001000000000" w:firstRow="0" w:lastRow="0" w:firstColumn="1" w:lastColumn="0" w:oddVBand="0" w:evenVBand="0" w:oddHBand="0" w:evenHBand="0" w:firstRowFirstColumn="0" w:firstRowLastColumn="0" w:lastRowFirstColumn="0" w:lastRowLastColumn="0"/>
            <w:tcW w:w="2929" w:type="pct"/>
            <w:noWrap/>
            <w:vAlign w:val="center"/>
            <w:hideMark/>
          </w:tcPr>
          <w:p w14:paraId="62A9FC42" w14:textId="77777777" w:rsidR="00E97B22" w:rsidRPr="00E675D5" w:rsidRDefault="00E97B22" w:rsidP="00E67765">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Liceo Jovina Naranjo Fernández</w:t>
            </w:r>
          </w:p>
        </w:tc>
        <w:tc>
          <w:tcPr>
            <w:tcW w:w="2071" w:type="pct"/>
            <w:noWrap/>
            <w:vAlign w:val="center"/>
            <w:hideMark/>
          </w:tcPr>
          <w:p w14:paraId="2E3F6ADC"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72%</w:t>
            </w:r>
          </w:p>
        </w:tc>
      </w:tr>
    </w:tbl>
    <w:p w14:paraId="7E4038C0" w14:textId="77777777" w:rsidR="00E97B22" w:rsidRPr="00E675D5" w:rsidRDefault="00E97B22" w:rsidP="00620493">
      <w:pPr>
        <w:jc w:val="center"/>
        <w:rPr>
          <w:rFonts w:ascii="HelveticaNeueLT Std Cn" w:hAnsi="HelveticaNeueLT Std Cn"/>
          <w:lang w:val="es-ES"/>
        </w:rPr>
        <w:sectPr w:rsidR="00E97B22" w:rsidRPr="00E675D5" w:rsidSect="005D3847">
          <w:footerReference w:type="default" r:id="rId43"/>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pgNumType w:start="19"/>
          <w:cols w:space="708"/>
          <w:docGrid w:linePitch="360"/>
        </w:sectPr>
      </w:pPr>
    </w:p>
    <w:tbl>
      <w:tblPr>
        <w:tblStyle w:val="LightList-Accent6"/>
        <w:tblW w:w="5000" w:type="pct"/>
        <w:tblLook w:val="04A0" w:firstRow="1" w:lastRow="0" w:firstColumn="1" w:lastColumn="0" w:noHBand="0" w:noVBand="1"/>
      </w:tblPr>
      <w:tblGrid>
        <w:gridCol w:w="5437"/>
        <w:gridCol w:w="3619"/>
      </w:tblGrid>
      <w:tr w:rsidR="00E97B22" w:rsidRPr="00E675D5" w14:paraId="7E65AB20" w14:textId="77777777" w:rsidTr="00E97B2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gridSpan w:val="2"/>
            <w:noWrap/>
            <w:hideMark/>
          </w:tcPr>
          <w:p w14:paraId="00CE1E1B" w14:textId="77777777" w:rsidR="00E97B22" w:rsidRPr="00E675D5" w:rsidRDefault="00E97B22" w:rsidP="00E97B22">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sz w:val="28"/>
                <w:lang w:val="es-CL" w:eastAsia="es-CL"/>
              </w:rPr>
              <w:lastRenderedPageBreak/>
              <w:t>Establecimientos de Enseñanza Básica</w:t>
            </w:r>
          </w:p>
        </w:tc>
      </w:tr>
      <w:tr w:rsidR="00E97B22" w:rsidRPr="00E675D5" w14:paraId="617099EC" w14:textId="77777777" w:rsidTr="00E97B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1D62E91C"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Escuela Jorge Alessandri Rodríguez</w:t>
            </w:r>
          </w:p>
        </w:tc>
        <w:tc>
          <w:tcPr>
            <w:tcW w:w="1998" w:type="pct"/>
            <w:noWrap/>
            <w:hideMark/>
          </w:tcPr>
          <w:p w14:paraId="76958733"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93%</w:t>
            </w:r>
          </w:p>
        </w:tc>
      </w:tr>
      <w:tr w:rsidR="00E97B22" w:rsidRPr="00E675D5" w14:paraId="220C9740" w14:textId="77777777" w:rsidTr="00E97B22">
        <w:trPr>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37CDF03D"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Esc. Humberto Valenzuela García</w:t>
            </w:r>
          </w:p>
        </w:tc>
        <w:tc>
          <w:tcPr>
            <w:tcW w:w="1998" w:type="pct"/>
            <w:noWrap/>
            <w:hideMark/>
          </w:tcPr>
          <w:p w14:paraId="72863783"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93%</w:t>
            </w:r>
          </w:p>
        </w:tc>
      </w:tr>
      <w:tr w:rsidR="00E97B22" w:rsidRPr="00E675D5" w14:paraId="14731E74" w14:textId="77777777" w:rsidTr="00E97B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58133310"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Esc. Gral. Pedro Lagos Marchant</w:t>
            </w:r>
          </w:p>
        </w:tc>
        <w:tc>
          <w:tcPr>
            <w:tcW w:w="1998" w:type="pct"/>
            <w:noWrap/>
            <w:hideMark/>
          </w:tcPr>
          <w:p w14:paraId="739ACB38"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93%</w:t>
            </w:r>
          </w:p>
        </w:tc>
      </w:tr>
      <w:tr w:rsidR="00E97B22" w:rsidRPr="00E675D5" w14:paraId="1A976971" w14:textId="77777777" w:rsidTr="00E97B22">
        <w:trPr>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1F640C67"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Esc. Comte. Juan José San Martin</w:t>
            </w:r>
          </w:p>
        </w:tc>
        <w:tc>
          <w:tcPr>
            <w:tcW w:w="1998" w:type="pct"/>
            <w:noWrap/>
            <w:hideMark/>
          </w:tcPr>
          <w:p w14:paraId="5C3C911A"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93%</w:t>
            </w:r>
          </w:p>
        </w:tc>
      </w:tr>
      <w:tr w:rsidR="00E97B22" w:rsidRPr="00E675D5" w14:paraId="56927952" w14:textId="77777777" w:rsidTr="00E97B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3DB4C31B"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Escuela Ignacio Carrera Pinto</w:t>
            </w:r>
          </w:p>
        </w:tc>
        <w:tc>
          <w:tcPr>
            <w:tcW w:w="1998" w:type="pct"/>
            <w:noWrap/>
            <w:hideMark/>
          </w:tcPr>
          <w:p w14:paraId="5AADBF58"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92%</w:t>
            </w:r>
          </w:p>
        </w:tc>
      </w:tr>
      <w:tr w:rsidR="00E97B22" w:rsidRPr="00E675D5" w14:paraId="75706581" w14:textId="77777777" w:rsidTr="00E97B22">
        <w:trPr>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4C451D46"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Escuela Manuel Rodríguez Erdoyza</w:t>
            </w:r>
          </w:p>
        </w:tc>
        <w:tc>
          <w:tcPr>
            <w:tcW w:w="1998" w:type="pct"/>
            <w:noWrap/>
            <w:hideMark/>
          </w:tcPr>
          <w:p w14:paraId="1280E225"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92%</w:t>
            </w:r>
          </w:p>
        </w:tc>
      </w:tr>
      <w:tr w:rsidR="00E97B22" w:rsidRPr="00E675D5" w14:paraId="5EA1F212" w14:textId="77777777" w:rsidTr="00E97B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73F2EB50"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Escuela América</w:t>
            </w:r>
          </w:p>
        </w:tc>
        <w:tc>
          <w:tcPr>
            <w:tcW w:w="1998" w:type="pct"/>
            <w:noWrap/>
            <w:hideMark/>
          </w:tcPr>
          <w:p w14:paraId="493A5A2B"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91%</w:t>
            </w:r>
          </w:p>
        </w:tc>
      </w:tr>
      <w:tr w:rsidR="00E97B22" w:rsidRPr="00E675D5" w14:paraId="384DC016" w14:textId="77777777" w:rsidTr="00E97B22">
        <w:trPr>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05D07D33"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Escuela España</w:t>
            </w:r>
          </w:p>
        </w:tc>
        <w:tc>
          <w:tcPr>
            <w:tcW w:w="1998" w:type="pct"/>
            <w:noWrap/>
            <w:hideMark/>
          </w:tcPr>
          <w:p w14:paraId="2A5FCD25"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90%</w:t>
            </w:r>
          </w:p>
        </w:tc>
      </w:tr>
      <w:tr w:rsidR="00E97B22" w:rsidRPr="00E675D5" w14:paraId="2990914B" w14:textId="77777777" w:rsidTr="00E97B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19CED5F3"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Escuela Subtte. Luis Cruz Martínez</w:t>
            </w:r>
          </w:p>
        </w:tc>
        <w:tc>
          <w:tcPr>
            <w:tcW w:w="1998" w:type="pct"/>
            <w:noWrap/>
            <w:hideMark/>
          </w:tcPr>
          <w:p w14:paraId="2EF28978"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90%</w:t>
            </w:r>
          </w:p>
        </w:tc>
      </w:tr>
      <w:tr w:rsidR="00E97B22" w:rsidRPr="00E675D5" w14:paraId="09C5BF09" w14:textId="77777777" w:rsidTr="00E97B22">
        <w:trPr>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2A22B5C7"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Escuela Gabriela Mistral</w:t>
            </w:r>
          </w:p>
        </w:tc>
        <w:tc>
          <w:tcPr>
            <w:tcW w:w="1998" w:type="pct"/>
            <w:noWrap/>
            <w:hideMark/>
          </w:tcPr>
          <w:p w14:paraId="10A44A5E"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89%</w:t>
            </w:r>
          </w:p>
        </w:tc>
      </w:tr>
      <w:tr w:rsidR="00E97B22" w:rsidRPr="00E675D5" w14:paraId="4033BA3F" w14:textId="77777777" w:rsidTr="00E97B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023E694E"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Escuela Tucapel</w:t>
            </w:r>
          </w:p>
        </w:tc>
        <w:tc>
          <w:tcPr>
            <w:tcW w:w="1998" w:type="pct"/>
            <w:noWrap/>
            <w:hideMark/>
          </w:tcPr>
          <w:p w14:paraId="2F5A8F2F"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89%</w:t>
            </w:r>
          </w:p>
        </w:tc>
      </w:tr>
      <w:tr w:rsidR="00E97B22" w:rsidRPr="00E675D5" w14:paraId="2A222F4F" w14:textId="77777777" w:rsidTr="00E97B22">
        <w:trPr>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1B7CC7E6"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Escuela Darío Salas Díaz</w:t>
            </w:r>
          </w:p>
        </w:tc>
        <w:tc>
          <w:tcPr>
            <w:tcW w:w="1998" w:type="pct"/>
            <w:noWrap/>
            <w:hideMark/>
          </w:tcPr>
          <w:p w14:paraId="1D0D8132"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89%</w:t>
            </w:r>
          </w:p>
        </w:tc>
      </w:tr>
      <w:tr w:rsidR="00E97B22" w:rsidRPr="00E675D5" w14:paraId="236C3D49" w14:textId="77777777" w:rsidTr="00E97B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7C7DC2DC"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Colegio Centenario De Arica</w:t>
            </w:r>
          </w:p>
        </w:tc>
        <w:tc>
          <w:tcPr>
            <w:tcW w:w="1998" w:type="pct"/>
            <w:noWrap/>
            <w:hideMark/>
          </w:tcPr>
          <w:p w14:paraId="7FA977F7"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88%</w:t>
            </w:r>
          </w:p>
        </w:tc>
      </w:tr>
      <w:tr w:rsidR="00E97B22" w:rsidRPr="00E675D5" w14:paraId="5129B3B2" w14:textId="77777777" w:rsidTr="00E97B22">
        <w:trPr>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0A77EB6B"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Escuela Esmeralda</w:t>
            </w:r>
          </w:p>
        </w:tc>
        <w:tc>
          <w:tcPr>
            <w:tcW w:w="1998" w:type="pct"/>
            <w:noWrap/>
            <w:hideMark/>
          </w:tcPr>
          <w:p w14:paraId="358F2FCE"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87%</w:t>
            </w:r>
          </w:p>
        </w:tc>
      </w:tr>
      <w:tr w:rsidR="00E97B22" w:rsidRPr="00E675D5" w14:paraId="6F501D17" w14:textId="77777777" w:rsidTr="00E97B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47DFA6E7"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Escuela Republica De Francia</w:t>
            </w:r>
          </w:p>
        </w:tc>
        <w:tc>
          <w:tcPr>
            <w:tcW w:w="1998" w:type="pct"/>
            <w:noWrap/>
            <w:hideMark/>
          </w:tcPr>
          <w:p w14:paraId="6A12D3B1"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87%</w:t>
            </w:r>
          </w:p>
        </w:tc>
      </w:tr>
      <w:tr w:rsidR="00E97B22" w:rsidRPr="00E675D5" w14:paraId="61582AA8" w14:textId="77777777" w:rsidTr="00E97B22">
        <w:trPr>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6F78FBDB"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Escuela Ricardo Silva Arriagada</w:t>
            </w:r>
          </w:p>
        </w:tc>
        <w:tc>
          <w:tcPr>
            <w:tcW w:w="1998" w:type="pct"/>
            <w:noWrap/>
            <w:hideMark/>
          </w:tcPr>
          <w:p w14:paraId="0F62EE2F"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86%</w:t>
            </w:r>
          </w:p>
        </w:tc>
      </w:tr>
      <w:tr w:rsidR="00E97B22" w:rsidRPr="00E675D5" w14:paraId="5ED20F96" w14:textId="77777777" w:rsidTr="00E97B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0E6967F8"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Escuela Valle De Chaca</w:t>
            </w:r>
          </w:p>
        </w:tc>
        <w:tc>
          <w:tcPr>
            <w:tcW w:w="1998" w:type="pct"/>
            <w:noWrap/>
            <w:hideMark/>
          </w:tcPr>
          <w:p w14:paraId="7CC64F03"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86%</w:t>
            </w:r>
          </w:p>
        </w:tc>
      </w:tr>
      <w:tr w:rsidR="00E97B22" w:rsidRPr="00E675D5" w14:paraId="0AB0A5A1" w14:textId="77777777" w:rsidTr="00E97B22">
        <w:trPr>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3BACE41B"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Escuela Rómulo J. Pena Maturana</w:t>
            </w:r>
          </w:p>
        </w:tc>
        <w:tc>
          <w:tcPr>
            <w:tcW w:w="1998" w:type="pct"/>
            <w:noWrap/>
            <w:hideMark/>
          </w:tcPr>
          <w:p w14:paraId="72B7A7E3"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84%</w:t>
            </w:r>
          </w:p>
        </w:tc>
      </w:tr>
      <w:tr w:rsidR="00E97B22" w:rsidRPr="00E675D5" w14:paraId="1723B0AA" w14:textId="77777777" w:rsidTr="00E97B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35CED633"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Escuela República De Argentina</w:t>
            </w:r>
          </w:p>
        </w:tc>
        <w:tc>
          <w:tcPr>
            <w:tcW w:w="1998" w:type="pct"/>
            <w:noWrap/>
            <w:hideMark/>
          </w:tcPr>
          <w:p w14:paraId="5AFC2BA8"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84%</w:t>
            </w:r>
          </w:p>
        </w:tc>
      </w:tr>
      <w:tr w:rsidR="00E97B22" w:rsidRPr="00E675D5" w14:paraId="292FCE28" w14:textId="77777777" w:rsidTr="00E97B22">
        <w:trPr>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4F3D1B0F"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Escuela Gral. José Miguel Carrera</w:t>
            </w:r>
          </w:p>
        </w:tc>
        <w:tc>
          <w:tcPr>
            <w:tcW w:w="1998" w:type="pct"/>
            <w:noWrap/>
            <w:hideMark/>
          </w:tcPr>
          <w:p w14:paraId="7643FC37"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84%</w:t>
            </w:r>
          </w:p>
        </w:tc>
      </w:tr>
      <w:tr w:rsidR="00E97B22" w:rsidRPr="00E675D5" w14:paraId="019A8145" w14:textId="77777777" w:rsidTr="00E97B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2A0497E5"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Liceo Agrícola José Abelardo Núñez M.</w:t>
            </w:r>
          </w:p>
        </w:tc>
        <w:tc>
          <w:tcPr>
            <w:tcW w:w="1998" w:type="pct"/>
            <w:noWrap/>
            <w:hideMark/>
          </w:tcPr>
          <w:p w14:paraId="0D43EAFC"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82%</w:t>
            </w:r>
          </w:p>
        </w:tc>
      </w:tr>
      <w:tr w:rsidR="00E97B22" w:rsidRPr="00E675D5" w14:paraId="7F7ACA85" w14:textId="77777777" w:rsidTr="00E97B22">
        <w:trPr>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1F5DDEA1"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Escuela Carlos Condell De La Haza</w:t>
            </w:r>
          </w:p>
        </w:tc>
        <w:tc>
          <w:tcPr>
            <w:tcW w:w="1998" w:type="pct"/>
            <w:noWrap/>
            <w:hideMark/>
          </w:tcPr>
          <w:p w14:paraId="6F32808E"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81%</w:t>
            </w:r>
          </w:p>
        </w:tc>
      </w:tr>
      <w:tr w:rsidR="00E97B22" w:rsidRPr="00E675D5" w14:paraId="52AE76C3" w14:textId="77777777" w:rsidTr="00E97B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24B84D60"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Colegio Integrado Eduardo Frei Montalva</w:t>
            </w:r>
          </w:p>
        </w:tc>
        <w:tc>
          <w:tcPr>
            <w:tcW w:w="1998" w:type="pct"/>
            <w:noWrap/>
            <w:hideMark/>
          </w:tcPr>
          <w:p w14:paraId="4D7D157F"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80%</w:t>
            </w:r>
          </w:p>
        </w:tc>
      </w:tr>
      <w:tr w:rsidR="00E97B22" w:rsidRPr="00E675D5" w14:paraId="5C60096E" w14:textId="77777777" w:rsidTr="00E97B22">
        <w:trPr>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0A0EF793"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Liceo Artístico Dr. Juan Noé Crevani</w:t>
            </w:r>
          </w:p>
        </w:tc>
        <w:tc>
          <w:tcPr>
            <w:tcW w:w="1998" w:type="pct"/>
            <w:noWrap/>
            <w:hideMark/>
          </w:tcPr>
          <w:p w14:paraId="7B3C88FB"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78%</w:t>
            </w:r>
          </w:p>
        </w:tc>
      </w:tr>
      <w:tr w:rsidR="00E97B22" w:rsidRPr="00E675D5" w14:paraId="5D3B035F" w14:textId="77777777" w:rsidTr="00E97B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6B56B1BA"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Escuela Regimiento Rancagua</w:t>
            </w:r>
          </w:p>
        </w:tc>
        <w:tc>
          <w:tcPr>
            <w:tcW w:w="1998" w:type="pct"/>
            <w:noWrap/>
            <w:hideMark/>
          </w:tcPr>
          <w:p w14:paraId="77ED1491"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75%</w:t>
            </w:r>
          </w:p>
        </w:tc>
      </w:tr>
      <w:tr w:rsidR="00E97B22" w:rsidRPr="00E675D5" w14:paraId="1310340E" w14:textId="77777777" w:rsidTr="00E97B22">
        <w:trPr>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3BFD47BA"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Jovina Naranjo Fernández</w:t>
            </w:r>
          </w:p>
        </w:tc>
        <w:tc>
          <w:tcPr>
            <w:tcW w:w="1998" w:type="pct"/>
            <w:noWrap/>
            <w:hideMark/>
          </w:tcPr>
          <w:p w14:paraId="7EB579D7"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73%</w:t>
            </w:r>
          </w:p>
        </w:tc>
      </w:tr>
      <w:tr w:rsidR="00E97B22" w:rsidRPr="00E675D5" w14:paraId="7C1B7248" w14:textId="77777777" w:rsidTr="00E97B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6FA9B5CE"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Escuela Republica De Israel</w:t>
            </w:r>
          </w:p>
        </w:tc>
        <w:tc>
          <w:tcPr>
            <w:tcW w:w="1998" w:type="pct"/>
            <w:noWrap/>
            <w:hideMark/>
          </w:tcPr>
          <w:p w14:paraId="5CB08CEE"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71%</w:t>
            </w:r>
          </w:p>
        </w:tc>
      </w:tr>
      <w:tr w:rsidR="00E97B22" w:rsidRPr="00E675D5" w14:paraId="38FA3583" w14:textId="77777777" w:rsidTr="00E97B22">
        <w:trPr>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43FC1C9B"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Escuela Gral. Manuel Baquedano</w:t>
            </w:r>
          </w:p>
        </w:tc>
        <w:tc>
          <w:tcPr>
            <w:tcW w:w="1998" w:type="pct"/>
            <w:noWrap/>
            <w:hideMark/>
          </w:tcPr>
          <w:p w14:paraId="39E2483E"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69%</w:t>
            </w:r>
          </w:p>
        </w:tc>
      </w:tr>
      <w:tr w:rsidR="00E97B22" w:rsidRPr="00E675D5" w14:paraId="5D74D392" w14:textId="77777777" w:rsidTr="00E97B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71E3A4E6"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Escuela Molinos</w:t>
            </w:r>
          </w:p>
        </w:tc>
        <w:tc>
          <w:tcPr>
            <w:tcW w:w="1998" w:type="pct"/>
            <w:noWrap/>
            <w:hideMark/>
          </w:tcPr>
          <w:p w14:paraId="453A023E"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56%</w:t>
            </w:r>
          </w:p>
        </w:tc>
      </w:tr>
      <w:tr w:rsidR="00E97B22" w:rsidRPr="00E675D5" w14:paraId="3EE81E38" w14:textId="77777777" w:rsidTr="00E97B22">
        <w:trPr>
          <w:trHeight w:val="288"/>
        </w:trPr>
        <w:tc>
          <w:tcPr>
            <w:cnfStyle w:val="001000000000" w:firstRow="0" w:lastRow="0" w:firstColumn="1" w:lastColumn="0" w:oddVBand="0" w:evenVBand="0" w:oddHBand="0" w:evenHBand="0" w:firstRowFirstColumn="0" w:firstRowLastColumn="0" w:lastRowFirstColumn="0" w:lastRowLastColumn="0"/>
            <w:tcW w:w="3002" w:type="pct"/>
            <w:noWrap/>
            <w:hideMark/>
          </w:tcPr>
          <w:p w14:paraId="65E57A14" w14:textId="77777777" w:rsidR="00E97B22" w:rsidRPr="00E675D5" w:rsidRDefault="00E97B22" w:rsidP="00756D29">
            <w:pPr>
              <w:ind w:firstLineChars="100" w:firstLine="240"/>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Escuela Pampa Algodonal</w:t>
            </w:r>
          </w:p>
        </w:tc>
        <w:tc>
          <w:tcPr>
            <w:tcW w:w="1998" w:type="pct"/>
            <w:noWrap/>
            <w:hideMark/>
          </w:tcPr>
          <w:p w14:paraId="2F893CA4"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56%</w:t>
            </w:r>
          </w:p>
        </w:tc>
      </w:tr>
    </w:tbl>
    <w:p w14:paraId="69DC1E7C" w14:textId="77777777" w:rsidR="00E97B22" w:rsidRPr="00E675D5" w:rsidRDefault="00E97B22" w:rsidP="00E97B22">
      <w:pPr>
        <w:spacing w:line="360" w:lineRule="auto"/>
        <w:rPr>
          <w:rFonts w:ascii="HelveticaNeueLT Std Cn" w:hAnsi="HelveticaNeueLT Std Cn" w:cs="Calibri Light"/>
          <w:lang w:val="es-ES"/>
        </w:rPr>
      </w:pPr>
    </w:p>
    <w:p w14:paraId="3C8A7A93" w14:textId="77777777" w:rsidR="00E97B22" w:rsidRPr="00E675D5" w:rsidRDefault="00E97B22" w:rsidP="00E97B22">
      <w:pPr>
        <w:spacing w:line="360" w:lineRule="auto"/>
        <w:rPr>
          <w:rFonts w:ascii="HelveticaNeueLT Std Cn" w:hAnsi="HelveticaNeueLT Std Cn" w:cs="Calibri Light"/>
          <w:lang w:val="es-ES"/>
        </w:rPr>
      </w:pPr>
    </w:p>
    <w:p w14:paraId="278D3916" w14:textId="77777777" w:rsidR="00E97B22" w:rsidRPr="00E675D5" w:rsidRDefault="00E97B22" w:rsidP="00A9795F">
      <w:pPr>
        <w:rPr>
          <w:rFonts w:ascii="HelveticaNeueLT Std Cn" w:hAnsi="HelveticaNeueLT Std Cn"/>
          <w:lang w:val="es-ES"/>
        </w:rPr>
        <w:sectPr w:rsidR="00E97B22" w:rsidRPr="00E675D5" w:rsidSect="005D3847">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08"/>
          <w:docGrid w:linePitch="360"/>
        </w:sectPr>
      </w:pPr>
    </w:p>
    <w:p w14:paraId="6FD3D91B" w14:textId="77777777" w:rsidR="00E97B22" w:rsidRPr="00A9795F" w:rsidRDefault="00E97B22" w:rsidP="00DD6A64">
      <w:pPr>
        <w:pStyle w:val="Heading1"/>
        <w:jc w:val="left"/>
        <w:rPr>
          <w:rFonts w:ascii="HelveticaNeueLT Std Cn" w:hAnsi="HelveticaNeueLT Std Cn"/>
          <w:b w:val="0"/>
          <w:i w:val="0"/>
          <w:sz w:val="36"/>
          <w:szCs w:val="36"/>
          <w:lang w:val="es-ES"/>
        </w:rPr>
      </w:pPr>
      <w:bookmarkStart w:id="19" w:name="_Toc493232269"/>
      <w:r w:rsidRPr="00A9795F">
        <w:rPr>
          <w:rFonts w:ascii="HelveticaNeueLT Std Cn" w:hAnsi="HelveticaNeueLT Std Cn"/>
          <w:b w:val="0"/>
          <w:i w:val="0"/>
          <w:sz w:val="36"/>
          <w:szCs w:val="36"/>
          <w:lang w:val="es-ES"/>
        </w:rPr>
        <w:lastRenderedPageBreak/>
        <w:t>Subvención Escolar Preferencial</w:t>
      </w:r>
      <w:bookmarkEnd w:id="19"/>
    </w:p>
    <w:p w14:paraId="2D3CD207" w14:textId="77777777" w:rsidR="00E97B22" w:rsidRPr="00E675D5" w:rsidRDefault="00E97B22" w:rsidP="00E97B22">
      <w:pPr>
        <w:spacing w:line="360" w:lineRule="auto"/>
        <w:jc w:val="both"/>
        <w:rPr>
          <w:rFonts w:ascii="HelveticaNeueLT Std Cn" w:hAnsi="HelveticaNeueLT Std Cn" w:cs="Calibri Light"/>
        </w:rPr>
      </w:pPr>
    </w:p>
    <w:p w14:paraId="11521BB4" w14:textId="77777777" w:rsidR="00D5167A" w:rsidRPr="00E675D5" w:rsidRDefault="00E97B22" w:rsidP="00E97B22">
      <w:pPr>
        <w:spacing w:line="360" w:lineRule="auto"/>
        <w:jc w:val="both"/>
        <w:rPr>
          <w:rFonts w:ascii="HelveticaNeueLT Std Cn" w:hAnsi="HelveticaNeueLT Std Cn" w:cs="Calibri Light"/>
        </w:rPr>
      </w:pPr>
      <w:r w:rsidRPr="00E675D5">
        <w:rPr>
          <w:rFonts w:ascii="HelveticaNeueLT Std Cn" w:hAnsi="HelveticaNeueLT Std Cn" w:cs="Calibri Light"/>
        </w:rPr>
        <w:t xml:space="preserve">El propósito de la Subvención Escolar Preferencial </w:t>
      </w:r>
      <w:r w:rsidR="00DD6A64" w:rsidRPr="00E675D5">
        <w:rPr>
          <w:rFonts w:ascii="HelveticaNeueLT Std Cn" w:hAnsi="HelveticaNeueLT Std Cn" w:cs="Calibri Light"/>
        </w:rPr>
        <w:t xml:space="preserve">(SEP) </w:t>
      </w:r>
      <w:r w:rsidRPr="00E675D5">
        <w:rPr>
          <w:rFonts w:ascii="HelveticaNeueLT Std Cn" w:hAnsi="HelveticaNeueLT Std Cn" w:cs="Calibri Light"/>
        </w:rPr>
        <w:t>es contribuir a la igualdad de oportunidades mejorando la equidad y calidad de la educación mediante la entrega de recursos adicionales por cada alumno prioritario y/o preferente a los sostenedores de establecimientos educacionales suscritos volun</w:t>
      </w:r>
      <w:r w:rsidR="00DD6A64" w:rsidRPr="00E675D5">
        <w:rPr>
          <w:rFonts w:ascii="HelveticaNeueLT Std Cn" w:hAnsi="HelveticaNeueLT Std Cn" w:cs="Calibri Light"/>
        </w:rPr>
        <w:t>tariamente al régimen de la SEP. Para ello, l</w:t>
      </w:r>
      <w:r w:rsidRPr="00E675D5">
        <w:rPr>
          <w:rFonts w:ascii="HelveticaNeueLT Std Cn" w:hAnsi="HelveticaNeueLT Std Cn" w:cs="Calibri Light"/>
        </w:rPr>
        <w:t>os establecimientos públicos y privados que reciben subvención del estado deben adquirir una serie de compromisos de orden académico y administrativo.</w:t>
      </w:r>
    </w:p>
    <w:p w14:paraId="15FD94F8" w14:textId="77777777" w:rsidR="00D5167A" w:rsidRPr="00E675D5" w:rsidRDefault="00D5167A" w:rsidP="00E97B22">
      <w:pPr>
        <w:spacing w:line="360" w:lineRule="auto"/>
        <w:jc w:val="both"/>
        <w:rPr>
          <w:rFonts w:ascii="HelveticaNeueLT Std Cn" w:hAnsi="HelveticaNeueLT Std Cn" w:cs="Calibri Light"/>
        </w:rPr>
      </w:pPr>
    </w:p>
    <w:p w14:paraId="3C48B9FF" w14:textId="77777777" w:rsidR="00E97B22" w:rsidRPr="00E675D5" w:rsidRDefault="00E97B22" w:rsidP="00E97B22">
      <w:pPr>
        <w:spacing w:line="360" w:lineRule="auto"/>
        <w:jc w:val="both"/>
        <w:rPr>
          <w:rFonts w:ascii="HelveticaNeueLT Std Cn" w:hAnsi="HelveticaNeueLT Std Cn" w:cs="Calibri Light"/>
        </w:rPr>
      </w:pPr>
      <w:r w:rsidRPr="00E675D5">
        <w:rPr>
          <w:rFonts w:ascii="HelveticaNeueLT Std Cn" w:hAnsi="HelveticaNeueLT Std Cn" w:cs="Calibri Light"/>
        </w:rPr>
        <w:t xml:space="preserve">Dentro de los requisitos y obligaciones que deben cumplir los sostenedores que se suscriben a la SEP está la de respetar ciertos beneficios establecidos para los alumnos prioritarios y/o preferentes, construir un Plan de Mejoramiento Educativo con la participación la comunidad escolar, con el objetivo fundamental de mejorar los resultados de aprendizaje, y que contemple acciones específicas en las áreas de Gestión del Currículum, Liderazgo, Convivencia y </w:t>
      </w:r>
      <w:r w:rsidR="00DD6A64" w:rsidRPr="00E675D5">
        <w:rPr>
          <w:rFonts w:ascii="HelveticaNeueLT Std Cn" w:hAnsi="HelveticaNeueLT Std Cn" w:cs="Calibri Light"/>
        </w:rPr>
        <w:t xml:space="preserve">Gestión de </w:t>
      </w:r>
      <w:r w:rsidRPr="00E675D5">
        <w:rPr>
          <w:rFonts w:ascii="HelveticaNeueLT Std Cn" w:hAnsi="HelveticaNeueLT Std Cn" w:cs="Calibri Light"/>
        </w:rPr>
        <w:t>Recursos.</w:t>
      </w:r>
    </w:p>
    <w:p w14:paraId="4D14458D" w14:textId="77777777" w:rsidR="00E97B22" w:rsidRPr="00E675D5" w:rsidRDefault="00E97B22" w:rsidP="00E97B22">
      <w:pPr>
        <w:spacing w:line="360" w:lineRule="auto"/>
        <w:jc w:val="both"/>
        <w:rPr>
          <w:rFonts w:ascii="HelveticaNeueLT Std Cn" w:hAnsi="HelveticaNeueLT Std Cn" w:cs="Calibri Light"/>
        </w:rPr>
      </w:pPr>
    </w:p>
    <w:p w14:paraId="1DBD0ADE" w14:textId="77777777" w:rsidR="00E97B22" w:rsidRPr="00E675D5" w:rsidRDefault="00E97B22" w:rsidP="00E97B22">
      <w:pPr>
        <w:spacing w:line="360" w:lineRule="auto"/>
        <w:jc w:val="both"/>
        <w:rPr>
          <w:rFonts w:ascii="HelveticaNeueLT Std Cn" w:hAnsi="HelveticaNeueLT Std Cn" w:cs="Calibri Light"/>
        </w:rPr>
      </w:pPr>
      <w:r w:rsidRPr="00E675D5">
        <w:rPr>
          <w:rFonts w:ascii="HelveticaNeueLT Std Cn" w:hAnsi="HelveticaNeueLT Std Cn" w:cs="Calibri Light"/>
        </w:rPr>
        <w:t>Las obligaciones que adquieren los sostenedores al ser beneficiados con la Subvención Escolar Preferencial son:</w:t>
      </w:r>
    </w:p>
    <w:p w14:paraId="7856958D" w14:textId="77777777" w:rsidR="00E97B22" w:rsidRPr="00E675D5" w:rsidRDefault="00E97B22" w:rsidP="00E97B22">
      <w:pPr>
        <w:spacing w:line="360" w:lineRule="auto"/>
        <w:jc w:val="both"/>
        <w:rPr>
          <w:rFonts w:ascii="HelveticaNeueLT Std Cn" w:hAnsi="HelveticaNeueLT Std Cn" w:cs="Calibri Light"/>
        </w:rPr>
      </w:pPr>
    </w:p>
    <w:p w14:paraId="2CB43730" w14:textId="77777777" w:rsidR="00E97B22" w:rsidRPr="00E675D5" w:rsidRDefault="00E97B22" w:rsidP="00E97B22">
      <w:pPr>
        <w:pStyle w:val="ListParagraph"/>
        <w:numPr>
          <w:ilvl w:val="0"/>
          <w:numId w:val="3"/>
        </w:numPr>
        <w:spacing w:line="360" w:lineRule="auto"/>
        <w:jc w:val="both"/>
        <w:rPr>
          <w:rFonts w:ascii="HelveticaNeueLT Std Cn" w:hAnsi="HelveticaNeueLT Std Cn" w:cs="Calibri Light"/>
        </w:rPr>
      </w:pPr>
      <w:r w:rsidRPr="00E675D5">
        <w:rPr>
          <w:rFonts w:ascii="HelveticaNeueLT Std Cn" w:hAnsi="HelveticaNeueLT Std Cn" w:cs="Calibri Light"/>
        </w:rPr>
        <w:t>Eximir a los alumnos prioritarios de cualquier cobro de financiamiento compartido.</w:t>
      </w:r>
    </w:p>
    <w:p w14:paraId="18B5F4BF" w14:textId="77777777" w:rsidR="00E97B22" w:rsidRPr="00E675D5" w:rsidRDefault="00E97B22" w:rsidP="00E97B22">
      <w:pPr>
        <w:pStyle w:val="ListParagraph"/>
        <w:numPr>
          <w:ilvl w:val="0"/>
          <w:numId w:val="3"/>
        </w:numPr>
        <w:spacing w:line="360" w:lineRule="auto"/>
        <w:jc w:val="both"/>
        <w:rPr>
          <w:rFonts w:ascii="HelveticaNeueLT Std Cn" w:hAnsi="HelveticaNeueLT Std Cn" w:cs="Calibri Light"/>
        </w:rPr>
      </w:pPr>
      <w:r w:rsidRPr="00E675D5">
        <w:rPr>
          <w:rFonts w:ascii="HelveticaNeueLT Std Cn" w:hAnsi="HelveticaNeueLT Std Cn" w:cs="Calibri Light"/>
        </w:rPr>
        <w:t>No seleccionar alumnos entre Pre kinder y 6° Básico por razones socioeconómicas o de rendimiento académico.</w:t>
      </w:r>
    </w:p>
    <w:p w14:paraId="177B01BB" w14:textId="77777777" w:rsidR="00E97B22" w:rsidRPr="00E675D5" w:rsidRDefault="00E97B22" w:rsidP="00E97B22">
      <w:pPr>
        <w:pStyle w:val="ListParagraph"/>
        <w:numPr>
          <w:ilvl w:val="0"/>
          <w:numId w:val="3"/>
        </w:numPr>
        <w:spacing w:line="360" w:lineRule="auto"/>
        <w:jc w:val="both"/>
        <w:rPr>
          <w:rFonts w:ascii="HelveticaNeueLT Std Cn" w:hAnsi="HelveticaNeueLT Std Cn" w:cs="Calibri Light"/>
        </w:rPr>
      </w:pPr>
      <w:r w:rsidRPr="00E675D5">
        <w:rPr>
          <w:rFonts w:ascii="HelveticaNeueLT Std Cn" w:hAnsi="HelveticaNeueLT Std Cn" w:cs="Calibri Light"/>
        </w:rPr>
        <w:t>Dar a con</w:t>
      </w:r>
      <w:r w:rsidR="00DD6A64" w:rsidRPr="00E675D5">
        <w:rPr>
          <w:rFonts w:ascii="HelveticaNeueLT Std Cn" w:hAnsi="HelveticaNeueLT Std Cn" w:cs="Calibri Light"/>
        </w:rPr>
        <w:t>ocer a la comunidad escolar el P</w:t>
      </w:r>
      <w:r w:rsidRPr="00E675D5">
        <w:rPr>
          <w:rFonts w:ascii="HelveticaNeueLT Std Cn" w:hAnsi="HelveticaNeueLT Std Cn" w:cs="Calibri Light"/>
        </w:rPr>
        <w:t xml:space="preserve">royecto </w:t>
      </w:r>
      <w:r w:rsidR="00DD6A64" w:rsidRPr="00E675D5">
        <w:rPr>
          <w:rFonts w:ascii="HelveticaNeueLT Std Cn" w:hAnsi="HelveticaNeueLT Std Cn" w:cs="Calibri Light"/>
        </w:rPr>
        <w:t>Educativo I</w:t>
      </w:r>
      <w:r w:rsidRPr="00E675D5">
        <w:rPr>
          <w:rFonts w:ascii="HelveticaNeueLT Std Cn" w:hAnsi="HelveticaNeueLT Std Cn" w:cs="Calibri Light"/>
        </w:rPr>
        <w:t>nstitucional y su reglamento interno.</w:t>
      </w:r>
    </w:p>
    <w:p w14:paraId="64FE1B34" w14:textId="77777777" w:rsidR="00E97B22" w:rsidRPr="00E675D5" w:rsidRDefault="00E97B22" w:rsidP="00E97B22">
      <w:pPr>
        <w:pStyle w:val="ListParagraph"/>
        <w:numPr>
          <w:ilvl w:val="0"/>
          <w:numId w:val="3"/>
        </w:numPr>
        <w:spacing w:line="360" w:lineRule="auto"/>
        <w:jc w:val="both"/>
        <w:rPr>
          <w:rFonts w:ascii="HelveticaNeueLT Std Cn" w:hAnsi="HelveticaNeueLT Std Cn" w:cs="Calibri Light"/>
        </w:rPr>
      </w:pPr>
      <w:r w:rsidRPr="00E675D5">
        <w:rPr>
          <w:rFonts w:ascii="HelveticaNeueLT Std Cn" w:hAnsi="HelveticaNeueLT Std Cn" w:cs="Calibri Light"/>
        </w:rPr>
        <w:t>Retener a los alumnos entre Pre kinder y 6° Básico, pudiendo repetir hasta una vez por curso.</w:t>
      </w:r>
    </w:p>
    <w:p w14:paraId="0366838B" w14:textId="77777777" w:rsidR="00E97B22" w:rsidRPr="00E675D5" w:rsidRDefault="00E97B22" w:rsidP="00E97B22">
      <w:pPr>
        <w:pStyle w:val="ListParagraph"/>
        <w:numPr>
          <w:ilvl w:val="0"/>
          <w:numId w:val="3"/>
        </w:numPr>
        <w:spacing w:line="360" w:lineRule="auto"/>
        <w:jc w:val="both"/>
        <w:rPr>
          <w:rFonts w:ascii="HelveticaNeueLT Std Cn" w:hAnsi="HelveticaNeueLT Std Cn" w:cs="Calibri Light"/>
        </w:rPr>
      </w:pPr>
      <w:r w:rsidRPr="00E675D5">
        <w:rPr>
          <w:rFonts w:ascii="HelveticaNeueLT Std Cn" w:hAnsi="HelveticaNeueLT Std Cn" w:cs="Calibri Light"/>
        </w:rPr>
        <w:t>Destinar los recursos que les entrega la SEP al Plan de Mejoramiento Educativo.</w:t>
      </w:r>
    </w:p>
    <w:p w14:paraId="0ED12352" w14:textId="77777777" w:rsidR="00DD6A64" w:rsidRPr="00E675D5" w:rsidRDefault="00DD6A64" w:rsidP="00DD6A64">
      <w:pPr>
        <w:spacing w:line="360" w:lineRule="auto"/>
        <w:jc w:val="both"/>
        <w:rPr>
          <w:rFonts w:ascii="HelveticaNeueLT Std Cn" w:hAnsi="HelveticaNeueLT Std Cn" w:cs="Calibri Light"/>
        </w:rPr>
      </w:pPr>
    </w:p>
    <w:p w14:paraId="0844C0A2" w14:textId="77777777" w:rsidR="00E97B22" w:rsidRPr="00E675D5" w:rsidRDefault="00DD6A64" w:rsidP="00E97B22">
      <w:pPr>
        <w:spacing w:line="360" w:lineRule="auto"/>
        <w:jc w:val="both"/>
        <w:rPr>
          <w:rFonts w:ascii="HelveticaNeueLT Std Cn" w:hAnsi="HelveticaNeueLT Std Cn" w:cs="Calibri Light"/>
        </w:rPr>
      </w:pPr>
      <w:r w:rsidRPr="00E675D5">
        <w:rPr>
          <w:rFonts w:ascii="HelveticaNeueLT Std Cn" w:hAnsi="HelveticaNeueLT Std Cn" w:cs="Calibri Light"/>
        </w:rPr>
        <w:t>L</w:t>
      </w:r>
      <w:r w:rsidR="00E97B22" w:rsidRPr="00E675D5">
        <w:rPr>
          <w:rFonts w:ascii="HelveticaNeueLT Std Cn" w:hAnsi="HelveticaNeueLT Std Cn" w:cs="Calibri Light"/>
        </w:rPr>
        <w:t>os compromisos esenciales que adquieren los sostenedores al ser beneficiados con la Subvención Escolar Preferencial son:</w:t>
      </w:r>
    </w:p>
    <w:p w14:paraId="509EB109" w14:textId="77777777" w:rsidR="00E97B22" w:rsidRPr="00E675D5" w:rsidRDefault="00E97B22" w:rsidP="00E97B22">
      <w:pPr>
        <w:spacing w:line="360" w:lineRule="auto"/>
        <w:jc w:val="both"/>
        <w:rPr>
          <w:rFonts w:ascii="HelveticaNeueLT Std Cn" w:hAnsi="HelveticaNeueLT Std Cn" w:cs="Calibri Light"/>
        </w:rPr>
      </w:pPr>
    </w:p>
    <w:p w14:paraId="72FA8A39" w14:textId="77777777" w:rsidR="00E97B22" w:rsidRPr="00E675D5" w:rsidRDefault="00E97B22" w:rsidP="00E97B22">
      <w:pPr>
        <w:pStyle w:val="ListParagraph"/>
        <w:numPr>
          <w:ilvl w:val="0"/>
          <w:numId w:val="4"/>
        </w:numPr>
        <w:spacing w:line="360" w:lineRule="auto"/>
        <w:jc w:val="both"/>
        <w:rPr>
          <w:rFonts w:ascii="HelveticaNeueLT Std Cn" w:hAnsi="HelveticaNeueLT Std Cn" w:cs="Calibri Light"/>
        </w:rPr>
        <w:sectPr w:rsidR="00E97B22" w:rsidRPr="00E675D5" w:rsidSect="00A9795F">
          <w:footerReference w:type="first" r:id="rId44"/>
          <w:pgSz w:w="12242" w:h="18722" w:code="300"/>
          <w:pgMar w:top="709" w:right="1418" w:bottom="1418" w:left="1418" w:header="709" w:footer="709"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pgNumType w:start="22"/>
          <w:cols w:space="708"/>
          <w:titlePg/>
          <w:docGrid w:linePitch="360"/>
        </w:sectPr>
      </w:pPr>
    </w:p>
    <w:p w14:paraId="10959263" w14:textId="77777777" w:rsidR="00E97B22" w:rsidRPr="00E675D5" w:rsidRDefault="00E97B22" w:rsidP="00E97B22">
      <w:pPr>
        <w:pStyle w:val="ListParagraph"/>
        <w:numPr>
          <w:ilvl w:val="0"/>
          <w:numId w:val="4"/>
        </w:numPr>
        <w:spacing w:line="360" w:lineRule="auto"/>
        <w:jc w:val="both"/>
        <w:rPr>
          <w:rFonts w:ascii="HelveticaNeueLT Std Cn" w:hAnsi="HelveticaNeueLT Std Cn" w:cs="Calibri Light"/>
        </w:rPr>
      </w:pPr>
      <w:r w:rsidRPr="00E675D5">
        <w:rPr>
          <w:rFonts w:ascii="HelveticaNeueLT Std Cn" w:hAnsi="HelveticaNeueLT Std Cn" w:cs="Calibri Light"/>
        </w:rPr>
        <w:lastRenderedPageBreak/>
        <w:t>Presentar anualmente a la Superintendencia de Educación un informe sobre el uso de los recursos SEP, con el visto bueno del Director, previo conocimiento del Consejo Escolar, e informar de ello a la comunidad escolar.</w:t>
      </w:r>
    </w:p>
    <w:p w14:paraId="551DA62C" w14:textId="77777777" w:rsidR="00E97B22" w:rsidRPr="00E675D5" w:rsidRDefault="00E97B22" w:rsidP="00E97B22">
      <w:pPr>
        <w:pStyle w:val="ListParagraph"/>
        <w:numPr>
          <w:ilvl w:val="0"/>
          <w:numId w:val="4"/>
        </w:numPr>
        <w:spacing w:line="360" w:lineRule="auto"/>
        <w:jc w:val="both"/>
        <w:rPr>
          <w:rFonts w:ascii="HelveticaNeueLT Std Cn" w:hAnsi="HelveticaNeueLT Std Cn" w:cs="Calibri Light"/>
        </w:rPr>
      </w:pPr>
      <w:r w:rsidRPr="00E675D5">
        <w:rPr>
          <w:rFonts w:ascii="HelveticaNeueLT Std Cn" w:hAnsi="HelveticaNeueLT Std Cn" w:cs="Calibri Light"/>
        </w:rPr>
        <w:t>Acreditar el funcionamiento efectivo del Consejo Escolar, del Consejo de Profesores y del Centro General de Padres y Apoderados.</w:t>
      </w:r>
    </w:p>
    <w:p w14:paraId="6D7CC764" w14:textId="77777777" w:rsidR="00E97B22" w:rsidRPr="00E675D5" w:rsidRDefault="00E97B22" w:rsidP="00E97B22">
      <w:pPr>
        <w:pStyle w:val="ListParagraph"/>
        <w:numPr>
          <w:ilvl w:val="0"/>
          <w:numId w:val="4"/>
        </w:numPr>
        <w:spacing w:line="360" w:lineRule="auto"/>
        <w:jc w:val="both"/>
        <w:rPr>
          <w:rFonts w:ascii="HelveticaNeueLT Std Cn" w:hAnsi="HelveticaNeueLT Std Cn" w:cs="Calibri Light"/>
        </w:rPr>
      </w:pPr>
      <w:r w:rsidRPr="00E675D5">
        <w:rPr>
          <w:rFonts w:ascii="HelveticaNeueLT Std Cn" w:hAnsi="HelveticaNeueLT Std Cn" w:cs="Calibri Light"/>
        </w:rPr>
        <w:t>Acreditar la existencia de horas docentes técnico-pedagógicas y el cumplimiento efectivo de las horas curriculares no lectivas.</w:t>
      </w:r>
    </w:p>
    <w:p w14:paraId="66FA2643" w14:textId="77777777" w:rsidR="00E97B22" w:rsidRPr="00E675D5" w:rsidRDefault="00E97B22" w:rsidP="00E97B22">
      <w:pPr>
        <w:pStyle w:val="ListParagraph"/>
        <w:numPr>
          <w:ilvl w:val="0"/>
          <w:numId w:val="4"/>
        </w:numPr>
        <w:spacing w:line="360" w:lineRule="auto"/>
        <w:jc w:val="both"/>
        <w:rPr>
          <w:rFonts w:ascii="HelveticaNeueLT Std Cn" w:hAnsi="HelveticaNeueLT Std Cn" w:cs="Calibri Light"/>
        </w:rPr>
      </w:pPr>
      <w:r w:rsidRPr="00E675D5">
        <w:rPr>
          <w:rFonts w:ascii="HelveticaNeueLT Std Cn" w:hAnsi="HelveticaNeueLT Std Cn" w:cs="Calibri Light"/>
        </w:rPr>
        <w:t>Presentar al MINEDUC y a la Agencia de Calidad de la Educación, y ejecutar el Plan de Mejoramie</w:t>
      </w:r>
      <w:r w:rsidR="00DD6A64" w:rsidRPr="00E675D5">
        <w:rPr>
          <w:rFonts w:ascii="HelveticaNeueLT Std Cn" w:hAnsi="HelveticaNeueLT Std Cn" w:cs="Calibri Light"/>
        </w:rPr>
        <w:t>nto Educativo elaborado con el D</w:t>
      </w:r>
      <w:r w:rsidRPr="00E675D5">
        <w:rPr>
          <w:rFonts w:ascii="HelveticaNeueLT Std Cn" w:hAnsi="HelveticaNeueLT Std Cn" w:cs="Calibri Light"/>
        </w:rPr>
        <w:t>irector del establecimiento y el resto de la comunidad escolar.</w:t>
      </w:r>
    </w:p>
    <w:p w14:paraId="259AB793" w14:textId="77777777" w:rsidR="00E97B22" w:rsidRPr="00E675D5" w:rsidRDefault="00E97B22" w:rsidP="00E97B22">
      <w:pPr>
        <w:pStyle w:val="ListParagraph"/>
        <w:numPr>
          <w:ilvl w:val="0"/>
          <w:numId w:val="4"/>
        </w:numPr>
        <w:spacing w:line="360" w:lineRule="auto"/>
        <w:jc w:val="both"/>
        <w:rPr>
          <w:rFonts w:ascii="HelveticaNeueLT Std Cn" w:hAnsi="HelveticaNeueLT Std Cn" w:cs="Calibri Light"/>
        </w:rPr>
      </w:pPr>
      <w:r w:rsidRPr="00E675D5">
        <w:rPr>
          <w:rFonts w:ascii="HelveticaNeueLT Std Cn" w:hAnsi="HelveticaNeueLT Std Cn" w:cs="Calibri Light"/>
        </w:rPr>
        <w:lastRenderedPageBreak/>
        <w:t>Establecer metas de efectividad del rendimiento académico de sus alumnos, y en especial de los prioritarios, en función del grado de cumplimiento de los estándares nacionales.</w:t>
      </w:r>
    </w:p>
    <w:p w14:paraId="3B815712" w14:textId="77777777" w:rsidR="00E97B22" w:rsidRPr="00E675D5" w:rsidRDefault="00E97B22" w:rsidP="00E97B22">
      <w:pPr>
        <w:pStyle w:val="ListParagraph"/>
        <w:numPr>
          <w:ilvl w:val="0"/>
          <w:numId w:val="4"/>
        </w:numPr>
        <w:spacing w:line="360" w:lineRule="auto"/>
        <w:jc w:val="both"/>
        <w:rPr>
          <w:rFonts w:ascii="HelveticaNeueLT Std Cn" w:hAnsi="HelveticaNeueLT Std Cn" w:cs="Calibri Light"/>
        </w:rPr>
      </w:pPr>
      <w:r w:rsidRPr="00E675D5">
        <w:rPr>
          <w:rFonts w:ascii="HelveticaNeueLT Std Cn" w:hAnsi="HelveticaNeueLT Std Cn" w:cs="Calibri Light"/>
        </w:rPr>
        <w:t>Declarar en el convenio el monto de los recursos públicos que reciben, y en el caso de los sostenedores municipales, el promedio de los últimos tres años.</w:t>
      </w:r>
    </w:p>
    <w:p w14:paraId="6BF6311E" w14:textId="77777777" w:rsidR="00E97B22" w:rsidRPr="00E675D5" w:rsidRDefault="00E97B22" w:rsidP="00E97B22">
      <w:pPr>
        <w:pStyle w:val="ListParagraph"/>
        <w:numPr>
          <w:ilvl w:val="0"/>
          <w:numId w:val="4"/>
        </w:numPr>
        <w:spacing w:line="360" w:lineRule="auto"/>
        <w:jc w:val="both"/>
        <w:rPr>
          <w:rFonts w:ascii="HelveticaNeueLT Std Cn" w:hAnsi="HelveticaNeueLT Std Cn" w:cs="Calibri Light"/>
        </w:rPr>
      </w:pPr>
      <w:r w:rsidRPr="00E675D5">
        <w:rPr>
          <w:rFonts w:ascii="HelveticaNeueLT Std Cn" w:hAnsi="HelveticaNeueLT Std Cn" w:cs="Calibri Light"/>
        </w:rPr>
        <w:t>Informar a la comunidad escolar sobre la existencia de este convenio, con especial énfasis en las metas fijadas.</w:t>
      </w:r>
    </w:p>
    <w:p w14:paraId="5EC73519" w14:textId="7EC56739" w:rsidR="00E97B22" w:rsidRPr="00E675D5" w:rsidRDefault="00E97B22" w:rsidP="00E97B22">
      <w:pPr>
        <w:pStyle w:val="ListParagraph"/>
        <w:numPr>
          <w:ilvl w:val="0"/>
          <w:numId w:val="4"/>
        </w:numPr>
        <w:spacing w:line="360" w:lineRule="auto"/>
        <w:jc w:val="both"/>
        <w:rPr>
          <w:rFonts w:ascii="HelveticaNeueLT Std Cn" w:hAnsi="HelveticaNeueLT Std Cn" w:cs="Calibri Light"/>
        </w:rPr>
      </w:pPr>
      <w:r w:rsidRPr="00E675D5">
        <w:rPr>
          <w:rFonts w:ascii="HelveticaNeueLT Std Cn" w:hAnsi="HelveticaNeueLT Std Cn" w:cs="Calibri Light"/>
        </w:rPr>
        <w:t>Cautelar que los docentes presenten una planificación educativa anual de los contenidos curriculares.</w:t>
      </w:r>
    </w:p>
    <w:p w14:paraId="1B4CDAD3" w14:textId="76160138" w:rsidR="00E97B22" w:rsidRPr="00E675D5" w:rsidRDefault="007D21DF" w:rsidP="00F85F37">
      <w:pPr>
        <w:pStyle w:val="ListParagraph"/>
        <w:numPr>
          <w:ilvl w:val="0"/>
          <w:numId w:val="4"/>
        </w:numPr>
        <w:spacing w:line="360" w:lineRule="auto"/>
        <w:jc w:val="both"/>
        <w:rPr>
          <w:rFonts w:ascii="HelveticaNeueLT Std Cn" w:hAnsi="HelveticaNeueLT Std Cn" w:cs="Calibri Light"/>
        </w:rPr>
      </w:pPr>
      <w:r w:rsidRPr="00E675D5">
        <w:rPr>
          <w:rFonts w:ascii="HelveticaNeueLT Std Cn" w:hAnsi="HelveticaNeueLT Std Cn"/>
          <w:noProof/>
          <w:lang w:val="en-US" w:eastAsia="en-US"/>
        </w:rPr>
        <w:drawing>
          <wp:anchor distT="0" distB="0" distL="114300" distR="114300" simplePos="0" relativeHeight="251704320" behindDoc="1" locked="0" layoutInCell="1" allowOverlap="1" wp14:anchorId="7219DF7F" wp14:editId="6D228D9C">
            <wp:simplePos x="0" y="0"/>
            <wp:positionH relativeFrom="margin">
              <wp:align>center</wp:align>
            </wp:positionH>
            <wp:positionV relativeFrom="paragraph">
              <wp:posOffset>840740</wp:posOffset>
            </wp:positionV>
            <wp:extent cx="6511925" cy="4346575"/>
            <wp:effectExtent l="330200" t="330200" r="320675" b="327025"/>
            <wp:wrapThrough wrapText="bothSides">
              <wp:wrapPolygon edited="0">
                <wp:start x="1601" y="-1641"/>
                <wp:lineTo x="-506" y="-1388"/>
                <wp:lineTo x="-506" y="631"/>
                <wp:lineTo x="-1095" y="631"/>
                <wp:lineTo x="-1095" y="21206"/>
                <wp:lineTo x="-506" y="22846"/>
                <wp:lineTo x="-506" y="23099"/>
                <wp:lineTo x="19883" y="23099"/>
                <wp:lineTo x="19968" y="22846"/>
                <wp:lineTo x="21990" y="20953"/>
                <wp:lineTo x="21990" y="20827"/>
                <wp:lineTo x="22579" y="18807"/>
                <wp:lineTo x="22579" y="631"/>
                <wp:lineTo x="21990" y="-1262"/>
                <wp:lineTo x="21990" y="-1641"/>
                <wp:lineTo x="1601" y="-1641"/>
              </wp:wrapPolygon>
            </wp:wrapThrough>
            <wp:docPr id="12" name="Imagen 12" descr="C:\Users\felipe\Downloads\DSC_7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felipe\Downloads\DSC_7899.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511925" cy="434657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E97B22" w:rsidRPr="00E675D5">
        <w:rPr>
          <w:rFonts w:ascii="HelveticaNeueLT Std Cn" w:hAnsi="HelveticaNeueLT Std Cn" w:cs="Calibri Light"/>
        </w:rPr>
        <w:t>Contar con actividades artísticas y/o culturales y deportivas que contribuyan a la formación integral de los alumnos</w:t>
      </w:r>
      <w:r w:rsidR="00D5167A" w:rsidRPr="00E675D5">
        <w:rPr>
          <w:rFonts w:ascii="HelveticaNeueLT Std Cn" w:hAnsi="HelveticaNeueLT Std Cn" w:cs="Calibri Light"/>
        </w:rPr>
        <w:t>.</w:t>
      </w:r>
    </w:p>
    <w:p w14:paraId="6E7382DA" w14:textId="77777777" w:rsidR="00E97B22" w:rsidRPr="00E675D5" w:rsidRDefault="00E97B22" w:rsidP="00E97B22">
      <w:pPr>
        <w:pStyle w:val="ListParagraph"/>
        <w:numPr>
          <w:ilvl w:val="0"/>
          <w:numId w:val="4"/>
        </w:numPr>
        <w:spacing w:line="360" w:lineRule="auto"/>
        <w:jc w:val="both"/>
        <w:rPr>
          <w:rFonts w:ascii="HelveticaNeueLT Std Cn" w:hAnsi="HelveticaNeueLT Std Cn" w:cs="Calibri Light"/>
        </w:rPr>
        <w:sectPr w:rsidR="00E97B22" w:rsidRPr="00E675D5" w:rsidSect="005D3847">
          <w:type w:val="continuous"/>
          <w:pgSz w:w="12242" w:h="18722" w:code="300"/>
          <w:pgMar w:top="1418" w:right="1418" w:bottom="1418" w:left="1418" w:header="709" w:footer="709"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pgNumType w:start="0"/>
          <w:cols w:space="708"/>
          <w:titlePg/>
          <w:docGrid w:linePitch="360"/>
        </w:sectPr>
      </w:pPr>
    </w:p>
    <w:p w14:paraId="606FD9DB" w14:textId="77777777" w:rsidR="00E97B22" w:rsidRPr="00A9795F" w:rsidRDefault="00E97B22" w:rsidP="00AC0F95">
      <w:pPr>
        <w:pStyle w:val="Subtitle"/>
        <w:rPr>
          <w:rFonts w:ascii="HelveticaNeueLT Std Cn" w:hAnsi="HelveticaNeueLT Std Cn"/>
          <w:i w:val="0"/>
          <w:color w:val="365F91" w:themeColor="accent1" w:themeShade="BF"/>
          <w:sz w:val="36"/>
          <w:szCs w:val="36"/>
        </w:rPr>
      </w:pPr>
      <w:r w:rsidRPr="00A9795F">
        <w:rPr>
          <w:rFonts w:ascii="HelveticaNeueLT Std Cn" w:hAnsi="HelveticaNeueLT Std Cn"/>
          <w:i w:val="0"/>
          <w:color w:val="365F91" w:themeColor="accent1" w:themeShade="BF"/>
          <w:sz w:val="36"/>
          <w:szCs w:val="36"/>
        </w:rPr>
        <w:lastRenderedPageBreak/>
        <w:t>Alumnos Prioritarios</w:t>
      </w:r>
    </w:p>
    <w:p w14:paraId="3E059FB8" w14:textId="77777777" w:rsidR="00E97B22" w:rsidRPr="00E675D5" w:rsidRDefault="00E97B22" w:rsidP="00E97B22">
      <w:pPr>
        <w:spacing w:line="360" w:lineRule="auto"/>
        <w:jc w:val="both"/>
        <w:rPr>
          <w:rFonts w:ascii="HelveticaNeueLT Std Cn" w:hAnsi="HelveticaNeueLT Std Cn" w:cs="Calibri Light"/>
        </w:rPr>
      </w:pPr>
    </w:p>
    <w:p w14:paraId="78CD24AA" w14:textId="77777777" w:rsidR="00E97B22" w:rsidRPr="00E675D5" w:rsidRDefault="00E97B22" w:rsidP="00E97B22">
      <w:pPr>
        <w:spacing w:line="360" w:lineRule="auto"/>
        <w:jc w:val="both"/>
        <w:rPr>
          <w:rFonts w:ascii="HelveticaNeueLT Std Cn" w:hAnsi="HelveticaNeueLT Std Cn" w:cs="Calibri Light"/>
        </w:rPr>
      </w:pPr>
      <w:r w:rsidRPr="00E675D5">
        <w:rPr>
          <w:rFonts w:ascii="HelveticaNeueLT Std Cn" w:hAnsi="HelveticaNeueLT Std Cn" w:cs="Calibri Light"/>
        </w:rPr>
        <w:t>Los alumnos prioritarios son aquellos para quienes la situación socioeconómica de sus hogares puede dificultar sus posibilidades de enfr</w:t>
      </w:r>
      <w:r w:rsidR="00AC0F95" w:rsidRPr="00E675D5">
        <w:rPr>
          <w:rFonts w:ascii="HelveticaNeueLT Std Cn" w:hAnsi="HelveticaNeueLT Std Cn" w:cs="Calibri Light"/>
        </w:rPr>
        <w:t>entar el proceso educativo. Desde</w:t>
      </w:r>
      <w:r w:rsidRPr="00E675D5">
        <w:rPr>
          <w:rFonts w:ascii="HelveticaNeueLT Std Cn" w:hAnsi="HelveticaNeueLT Std Cn" w:cs="Calibri Light"/>
        </w:rPr>
        <w:t xml:space="preserve"> el año 2017, abarca a los estudiantes desde Pre kinder hasta 4° Medio.</w:t>
      </w:r>
    </w:p>
    <w:p w14:paraId="71049141" w14:textId="77777777" w:rsidR="00E97B22" w:rsidRPr="00E675D5" w:rsidRDefault="00E97B22" w:rsidP="00E97B22">
      <w:pPr>
        <w:spacing w:line="360" w:lineRule="auto"/>
        <w:jc w:val="both"/>
        <w:rPr>
          <w:rFonts w:ascii="HelveticaNeueLT Std Cn" w:hAnsi="HelveticaNeueLT Std Cn" w:cs="Calibri Light"/>
        </w:rPr>
      </w:pPr>
    </w:p>
    <w:p w14:paraId="5745626C" w14:textId="77777777" w:rsidR="00E97B22" w:rsidRPr="00E675D5" w:rsidRDefault="00E97B22" w:rsidP="00E97B22">
      <w:pPr>
        <w:spacing w:line="360" w:lineRule="auto"/>
        <w:jc w:val="both"/>
        <w:rPr>
          <w:rFonts w:ascii="HelveticaNeueLT Std Cn" w:hAnsi="HelveticaNeueLT Std Cn" w:cs="Calibri Light"/>
        </w:rPr>
      </w:pPr>
      <w:r w:rsidRPr="00E675D5">
        <w:rPr>
          <w:rFonts w:ascii="HelveticaNeueLT Std Cn" w:hAnsi="HelveticaNeueLT Std Cn" w:cs="Calibri Light"/>
        </w:rPr>
        <w:t>La calidad de alumno prioritario es determinada anualmente por el Ministerio de Educación, de acuerdo con los criterios establecidos en la Ley N° 20.248 (Ley SEP). Para ello, los evalúa considerando los datos de las fuentes pertinentes (Ministerio de Desarrollo Social, FONASA, etc.).</w:t>
      </w:r>
    </w:p>
    <w:p w14:paraId="1BDDB429" w14:textId="77777777" w:rsidR="00E97B22" w:rsidRPr="00E675D5" w:rsidRDefault="00E97B22" w:rsidP="00E97B22">
      <w:pPr>
        <w:spacing w:line="360" w:lineRule="auto"/>
        <w:jc w:val="both"/>
        <w:rPr>
          <w:rFonts w:ascii="HelveticaNeueLT Std Cn" w:hAnsi="HelveticaNeueLT Std Cn" w:cs="Calibri Light"/>
        </w:rPr>
      </w:pPr>
    </w:p>
    <w:p w14:paraId="23554417" w14:textId="77777777" w:rsidR="00E97B22" w:rsidRPr="00E675D5" w:rsidRDefault="00E97B22" w:rsidP="00E97B22">
      <w:pPr>
        <w:spacing w:line="360" w:lineRule="auto"/>
        <w:rPr>
          <w:rFonts w:ascii="HelveticaNeueLT Std Cn" w:hAnsi="HelveticaNeueLT Std Cn" w:cs="Calibri Light"/>
        </w:rPr>
      </w:pPr>
      <w:r w:rsidRPr="00E675D5">
        <w:rPr>
          <w:rFonts w:ascii="HelveticaNeueLT Std Cn" w:hAnsi="HelveticaNeueLT Std Cn" w:cs="Calibri Light"/>
        </w:rPr>
        <w:t>Requisitos</w:t>
      </w:r>
      <w:r w:rsidR="00DD6A64" w:rsidRPr="00E675D5">
        <w:rPr>
          <w:rFonts w:ascii="HelveticaNeueLT Std Cn" w:hAnsi="HelveticaNeueLT Std Cn" w:cs="Calibri Light"/>
        </w:rPr>
        <w:t>:</w:t>
      </w:r>
    </w:p>
    <w:p w14:paraId="1921ECDE" w14:textId="77777777" w:rsidR="00E97B22" w:rsidRPr="00E675D5" w:rsidRDefault="00E97B22" w:rsidP="00E97B22">
      <w:pPr>
        <w:spacing w:line="360" w:lineRule="auto"/>
        <w:rPr>
          <w:rFonts w:ascii="HelveticaNeueLT Std Cn" w:hAnsi="HelveticaNeueLT Std Cn" w:cs="Calibri Light"/>
        </w:rPr>
      </w:pPr>
    </w:p>
    <w:p w14:paraId="4588B134" w14:textId="77777777" w:rsidR="00E97B22" w:rsidRPr="00E675D5" w:rsidRDefault="00E97B22" w:rsidP="00E97B22">
      <w:pPr>
        <w:pStyle w:val="ListParagraph"/>
        <w:numPr>
          <w:ilvl w:val="0"/>
          <w:numId w:val="5"/>
        </w:numPr>
        <w:spacing w:line="360" w:lineRule="auto"/>
        <w:jc w:val="both"/>
        <w:rPr>
          <w:rFonts w:ascii="HelveticaNeueLT Std Cn" w:hAnsi="HelveticaNeueLT Std Cn" w:cs="Calibri Light"/>
        </w:rPr>
      </w:pPr>
      <w:r w:rsidRPr="00E675D5">
        <w:rPr>
          <w:rFonts w:ascii="HelveticaNeueLT Std Cn" w:hAnsi="HelveticaNeueLT Std Cn" w:cs="Calibri Light"/>
        </w:rPr>
        <w:t>Pertenecer al Sistema de Protección Social Chile Solidario o al Programa de Ingreso Ético Familiar.</w:t>
      </w:r>
    </w:p>
    <w:p w14:paraId="2802E658" w14:textId="77777777" w:rsidR="00DD6A64" w:rsidRPr="00E675D5" w:rsidRDefault="00E97B22" w:rsidP="00E97B22">
      <w:pPr>
        <w:pStyle w:val="ListParagraph"/>
        <w:numPr>
          <w:ilvl w:val="0"/>
          <w:numId w:val="5"/>
        </w:numPr>
        <w:spacing w:line="360" w:lineRule="auto"/>
        <w:jc w:val="both"/>
        <w:rPr>
          <w:rFonts w:ascii="HelveticaNeueLT Std Cn" w:hAnsi="HelveticaNeueLT Std Cn" w:cs="Calibri Light"/>
        </w:rPr>
      </w:pPr>
      <w:r w:rsidRPr="00E675D5">
        <w:rPr>
          <w:rFonts w:ascii="HelveticaNeueLT Std Cn" w:hAnsi="HelveticaNeueLT Std Cn" w:cs="Calibri Light"/>
        </w:rPr>
        <w:t>Si no cumple con el criterio anterior, debe estar dentro del tercio más vulnerable según la Ficha de Protección Social (FPS). Para el año 2016 el puntaje de corte fue de 6.120 puntos, de acuerdo a la informaci</w:t>
      </w:r>
      <w:r w:rsidR="00DD6A64" w:rsidRPr="00E675D5">
        <w:rPr>
          <w:rFonts w:ascii="HelveticaNeueLT Std Cn" w:hAnsi="HelveticaNeueLT Std Cn" w:cs="Calibri Light"/>
        </w:rPr>
        <w:t>ón disponible a octubre de 2015.</w:t>
      </w:r>
    </w:p>
    <w:p w14:paraId="124B7844" w14:textId="77777777" w:rsidR="00E97B22" w:rsidRPr="00E675D5" w:rsidRDefault="00E97B22" w:rsidP="00E97B22">
      <w:pPr>
        <w:pStyle w:val="ListParagraph"/>
        <w:numPr>
          <w:ilvl w:val="0"/>
          <w:numId w:val="5"/>
        </w:numPr>
        <w:spacing w:line="360" w:lineRule="auto"/>
        <w:jc w:val="both"/>
        <w:rPr>
          <w:rFonts w:ascii="HelveticaNeueLT Std Cn" w:hAnsi="HelveticaNeueLT Std Cn" w:cs="Calibri Light"/>
        </w:rPr>
      </w:pPr>
      <w:r w:rsidRPr="00E675D5">
        <w:rPr>
          <w:rFonts w:ascii="HelveticaNeueLT Std Cn" w:hAnsi="HelveticaNeueLT Std Cn" w:cs="Calibri Light"/>
        </w:rPr>
        <w:t>Si no cumple con los criterios anteriores, debe estar clasificado en el Tramo A del Fondo Nacional de Salud (FONASA).</w:t>
      </w:r>
    </w:p>
    <w:p w14:paraId="74518850" w14:textId="77777777" w:rsidR="00E97B22" w:rsidRPr="00E675D5" w:rsidRDefault="00E97B22" w:rsidP="00E97B22">
      <w:pPr>
        <w:pStyle w:val="ListParagraph"/>
        <w:numPr>
          <w:ilvl w:val="0"/>
          <w:numId w:val="5"/>
        </w:numPr>
        <w:spacing w:line="360" w:lineRule="auto"/>
        <w:jc w:val="both"/>
        <w:rPr>
          <w:rFonts w:ascii="HelveticaNeueLT Std Cn" w:hAnsi="HelveticaNeueLT Std Cn" w:cs="Calibri Light"/>
        </w:rPr>
      </w:pPr>
      <w:r w:rsidRPr="00E675D5">
        <w:rPr>
          <w:rFonts w:ascii="HelveticaNeueLT Std Cn" w:hAnsi="HelveticaNeueLT Std Cn" w:cs="Calibri Light"/>
        </w:rPr>
        <w:t>Si no cumplen con ninguno de los tres criterios anteriores, se consideran los ingresos familiares del hogar, la escolaridad de la madre (o del padre o apoderado), y la condición de ruralidad de su hogar y el grado de pobreza de la comuna.</w:t>
      </w:r>
    </w:p>
    <w:p w14:paraId="76E76D6E" w14:textId="77777777" w:rsidR="00E97B22" w:rsidRPr="00E675D5" w:rsidRDefault="00E97B22" w:rsidP="00E97B22">
      <w:pPr>
        <w:pStyle w:val="ListParagraph"/>
        <w:spacing w:line="360" w:lineRule="auto"/>
        <w:jc w:val="both"/>
        <w:rPr>
          <w:rFonts w:ascii="HelveticaNeueLT Std Cn" w:hAnsi="HelveticaNeueLT Std Cn" w:cs="Calibri Light"/>
        </w:rPr>
      </w:pPr>
    </w:p>
    <w:p w14:paraId="275E0548" w14:textId="77777777" w:rsidR="00E97B22" w:rsidRPr="00E675D5" w:rsidRDefault="00E97B22" w:rsidP="00E97B22">
      <w:pPr>
        <w:spacing w:line="360" w:lineRule="auto"/>
        <w:jc w:val="both"/>
        <w:rPr>
          <w:rFonts w:ascii="HelveticaNeueLT Std Cn" w:hAnsi="HelveticaNeueLT Std Cn" w:cs="Calibri Light"/>
        </w:rPr>
      </w:pPr>
      <w:r w:rsidRPr="00E675D5">
        <w:rPr>
          <w:rFonts w:ascii="HelveticaNeueLT Std Cn" w:hAnsi="HelveticaNeueLT Std Cn" w:cs="Calibri Light"/>
        </w:rPr>
        <w:t>Un dato importante es que si han sido clasificados según los criterios c) o d), deben ser evaluados con la FPS</w:t>
      </w:r>
      <w:r w:rsidRPr="00E675D5">
        <w:rPr>
          <w:rStyle w:val="FootnoteReference"/>
          <w:rFonts w:ascii="HelveticaNeueLT Std Cn" w:hAnsi="HelveticaNeueLT Std Cn" w:cs="Calibri Light"/>
        </w:rPr>
        <w:footnoteReference w:id="1"/>
      </w:r>
      <w:r w:rsidRPr="00E675D5">
        <w:rPr>
          <w:rFonts w:ascii="HelveticaNeueLT Std Cn" w:hAnsi="HelveticaNeueLT Std Cn" w:cs="Calibri Light"/>
        </w:rPr>
        <w:t xml:space="preserve"> dentro de un año, o podrían perder su calidad a partir del año escolar siguiente.</w:t>
      </w:r>
    </w:p>
    <w:p w14:paraId="5CFD596C" w14:textId="77777777" w:rsidR="00E97B22" w:rsidRPr="00A9795F" w:rsidRDefault="00E97B22" w:rsidP="00E97B22">
      <w:pPr>
        <w:spacing w:line="360" w:lineRule="auto"/>
        <w:jc w:val="both"/>
        <w:rPr>
          <w:rFonts w:ascii="HelveticaNeueLT Std Cn" w:hAnsi="HelveticaNeueLT Std Cn" w:cs="Calibri Light"/>
          <w:sz w:val="36"/>
          <w:szCs w:val="36"/>
        </w:rPr>
      </w:pPr>
    </w:p>
    <w:p w14:paraId="7E5C5BE6" w14:textId="77777777" w:rsidR="00E97B22" w:rsidRPr="00A9795F" w:rsidRDefault="00E97B22" w:rsidP="00AC0F95">
      <w:pPr>
        <w:pStyle w:val="Subtitle"/>
        <w:rPr>
          <w:rFonts w:ascii="HelveticaNeueLT Std Cn" w:hAnsi="HelveticaNeueLT Std Cn"/>
          <w:i w:val="0"/>
          <w:color w:val="365F91" w:themeColor="accent1" w:themeShade="BF"/>
          <w:sz w:val="36"/>
          <w:szCs w:val="36"/>
        </w:rPr>
      </w:pPr>
      <w:r w:rsidRPr="00A9795F">
        <w:rPr>
          <w:rFonts w:ascii="HelveticaNeueLT Std Cn" w:hAnsi="HelveticaNeueLT Std Cn"/>
          <w:i w:val="0"/>
          <w:color w:val="365F91" w:themeColor="accent1" w:themeShade="BF"/>
          <w:sz w:val="36"/>
          <w:szCs w:val="36"/>
        </w:rPr>
        <w:t>Alumnos Preferentes</w:t>
      </w:r>
    </w:p>
    <w:p w14:paraId="383E7453" w14:textId="77777777" w:rsidR="00E97B22" w:rsidRPr="00E675D5" w:rsidRDefault="00E97B22" w:rsidP="00E97B22">
      <w:pPr>
        <w:jc w:val="both"/>
        <w:rPr>
          <w:rFonts w:ascii="HelveticaNeueLT Std Cn" w:hAnsi="HelveticaNeueLT Std Cn" w:cs="Calibri Light"/>
        </w:rPr>
      </w:pPr>
    </w:p>
    <w:p w14:paraId="4F017209" w14:textId="77777777" w:rsidR="00E97B22" w:rsidRPr="00E675D5" w:rsidRDefault="00E97B22" w:rsidP="00E97B22">
      <w:pPr>
        <w:spacing w:line="360" w:lineRule="auto"/>
        <w:jc w:val="both"/>
        <w:rPr>
          <w:rFonts w:ascii="HelveticaNeueLT Std Cn" w:hAnsi="HelveticaNeueLT Std Cn" w:cs="Calibri Light"/>
        </w:rPr>
      </w:pPr>
      <w:r w:rsidRPr="00E675D5">
        <w:rPr>
          <w:rFonts w:ascii="HelveticaNeueLT Std Cn" w:hAnsi="HelveticaNeueLT Std Cn" w:cs="Calibri Light"/>
        </w:rPr>
        <w:t>Son aquellos estudiantes que no tienen la calidad de alumno prioritario y cuyas familias pertenecen al 80% más vulnerable de la población; según el instrumento de caracterización social vigente (Registro Social de Hogares).</w:t>
      </w:r>
    </w:p>
    <w:p w14:paraId="0580B3F7" w14:textId="77777777" w:rsidR="00E97B22" w:rsidRPr="00E675D5" w:rsidRDefault="00E97B22" w:rsidP="00E97B22">
      <w:pPr>
        <w:rPr>
          <w:rFonts w:ascii="HelveticaNeueLT Std Cn" w:hAnsi="HelveticaNeueLT Std Cn"/>
          <w:lang w:val="es-ES"/>
        </w:rPr>
        <w:sectPr w:rsidR="00E97B22" w:rsidRPr="00E675D5" w:rsidSect="00A9795F">
          <w:footerReference w:type="default" r:id="rId46"/>
          <w:pgSz w:w="12242" w:h="18722" w:code="300"/>
          <w:pgMar w:top="1276"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pgNumType w:start="23"/>
          <w:cols w:space="708"/>
          <w:docGrid w:linePitch="360"/>
        </w:sectPr>
      </w:pPr>
    </w:p>
    <w:tbl>
      <w:tblPr>
        <w:tblStyle w:val="LightList-Accent6"/>
        <w:tblW w:w="5000" w:type="pct"/>
        <w:tblLayout w:type="fixed"/>
        <w:tblLook w:val="04A0" w:firstRow="1" w:lastRow="0" w:firstColumn="1" w:lastColumn="0" w:noHBand="0" w:noVBand="1"/>
      </w:tblPr>
      <w:tblGrid>
        <w:gridCol w:w="1100"/>
        <w:gridCol w:w="1134"/>
        <w:gridCol w:w="1871"/>
        <w:gridCol w:w="1735"/>
        <w:gridCol w:w="1599"/>
        <w:gridCol w:w="1617"/>
      </w:tblGrid>
      <w:tr w:rsidR="00E97B22" w:rsidRPr="00E675D5" w14:paraId="4195BC83" w14:textId="77777777" w:rsidTr="00756D2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6"/>
            <w:tcBorders>
              <w:bottom w:val="single" w:sz="8" w:space="0" w:color="F79646" w:themeColor="accent6"/>
            </w:tcBorders>
            <w:noWrap/>
            <w:vAlign w:val="center"/>
            <w:hideMark/>
          </w:tcPr>
          <w:p w14:paraId="3584C566" w14:textId="77777777" w:rsidR="00E97B22" w:rsidRPr="00E675D5" w:rsidRDefault="00E97B22" w:rsidP="00E97B22">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sz w:val="28"/>
                <w:lang w:val="es-CL" w:eastAsia="es-CL"/>
              </w:rPr>
              <w:lastRenderedPageBreak/>
              <w:t>Alumnos Prioritarios y Preferentes</w:t>
            </w:r>
          </w:p>
        </w:tc>
      </w:tr>
      <w:tr w:rsidR="00E97B22" w:rsidRPr="00E675D5" w14:paraId="45464859" w14:textId="77777777" w:rsidTr="00756D2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07" w:type="pct"/>
            <w:tcBorders>
              <w:right w:val="single" w:sz="8" w:space="0" w:color="F79646" w:themeColor="accent6"/>
            </w:tcBorders>
            <w:noWrap/>
            <w:vAlign w:val="center"/>
            <w:hideMark/>
          </w:tcPr>
          <w:p w14:paraId="286DBAFE" w14:textId="77777777" w:rsidR="00E97B22" w:rsidRPr="00E675D5" w:rsidRDefault="00E97B22" w:rsidP="00E97B22">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Año</w:t>
            </w:r>
          </w:p>
        </w:tc>
        <w:tc>
          <w:tcPr>
            <w:tcW w:w="626" w:type="pct"/>
            <w:tcBorders>
              <w:left w:val="single" w:sz="8" w:space="0" w:color="F79646" w:themeColor="accent6"/>
              <w:right w:val="single" w:sz="8" w:space="0" w:color="F79646" w:themeColor="accent6"/>
            </w:tcBorders>
            <w:noWrap/>
            <w:vAlign w:val="center"/>
            <w:hideMark/>
          </w:tcPr>
          <w:p w14:paraId="14AB6E1B"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Matrícula SEP</w:t>
            </w:r>
          </w:p>
        </w:tc>
        <w:tc>
          <w:tcPr>
            <w:tcW w:w="1033" w:type="pct"/>
            <w:tcBorders>
              <w:left w:val="single" w:sz="8" w:space="0" w:color="F79646" w:themeColor="accent6"/>
              <w:right w:val="single" w:sz="8" w:space="0" w:color="F79646" w:themeColor="accent6"/>
            </w:tcBorders>
            <w:noWrap/>
            <w:vAlign w:val="center"/>
            <w:hideMark/>
          </w:tcPr>
          <w:p w14:paraId="0FABAE65"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N° Alumnos Prioritarios</w:t>
            </w:r>
          </w:p>
        </w:tc>
        <w:tc>
          <w:tcPr>
            <w:tcW w:w="958" w:type="pct"/>
            <w:tcBorders>
              <w:left w:val="single" w:sz="8" w:space="0" w:color="F79646" w:themeColor="accent6"/>
              <w:right w:val="single" w:sz="8" w:space="0" w:color="F79646" w:themeColor="accent6"/>
            </w:tcBorders>
            <w:noWrap/>
            <w:vAlign w:val="center"/>
            <w:hideMark/>
          </w:tcPr>
          <w:p w14:paraId="484E0F17"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 Respecto de Matrícula</w:t>
            </w:r>
          </w:p>
        </w:tc>
        <w:tc>
          <w:tcPr>
            <w:tcW w:w="883" w:type="pct"/>
            <w:tcBorders>
              <w:left w:val="single" w:sz="8" w:space="0" w:color="F79646" w:themeColor="accent6"/>
              <w:right w:val="single" w:sz="8" w:space="0" w:color="F79646" w:themeColor="accent6"/>
            </w:tcBorders>
            <w:noWrap/>
            <w:vAlign w:val="center"/>
            <w:hideMark/>
          </w:tcPr>
          <w:p w14:paraId="75A5BA3F"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N° Alumnos Preferentes</w:t>
            </w:r>
          </w:p>
        </w:tc>
        <w:tc>
          <w:tcPr>
            <w:tcW w:w="893" w:type="pct"/>
            <w:tcBorders>
              <w:left w:val="single" w:sz="8" w:space="0" w:color="F79646" w:themeColor="accent6"/>
            </w:tcBorders>
            <w:noWrap/>
            <w:vAlign w:val="center"/>
            <w:hideMark/>
          </w:tcPr>
          <w:p w14:paraId="71E6FB5E"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 Respecto de Matrícula</w:t>
            </w:r>
          </w:p>
        </w:tc>
      </w:tr>
      <w:tr w:rsidR="00E97B22" w:rsidRPr="00E675D5" w14:paraId="04A26905" w14:textId="77777777" w:rsidTr="00756D29">
        <w:trPr>
          <w:trHeight w:val="288"/>
        </w:trPr>
        <w:tc>
          <w:tcPr>
            <w:cnfStyle w:val="001000000000" w:firstRow="0" w:lastRow="0" w:firstColumn="1" w:lastColumn="0" w:oddVBand="0" w:evenVBand="0" w:oddHBand="0" w:evenHBand="0" w:firstRowFirstColumn="0" w:firstRowLastColumn="0" w:lastRowFirstColumn="0" w:lastRowLastColumn="0"/>
            <w:tcW w:w="607" w:type="pct"/>
            <w:tcBorders>
              <w:top w:val="single" w:sz="8" w:space="0" w:color="F79646" w:themeColor="accent6"/>
              <w:bottom w:val="single" w:sz="8" w:space="0" w:color="F79646" w:themeColor="accent6"/>
              <w:right w:val="single" w:sz="8" w:space="0" w:color="F79646" w:themeColor="accent6"/>
            </w:tcBorders>
            <w:noWrap/>
            <w:vAlign w:val="center"/>
            <w:hideMark/>
          </w:tcPr>
          <w:p w14:paraId="34525A45" w14:textId="77777777" w:rsidR="00E97B22" w:rsidRPr="00E675D5" w:rsidRDefault="00E97B22" w:rsidP="00E97B22">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2014</w:t>
            </w:r>
          </w:p>
        </w:tc>
        <w:tc>
          <w:tcPr>
            <w:tcW w:w="626"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565DDE09"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14.360</w:t>
            </w:r>
          </w:p>
        </w:tc>
        <w:tc>
          <w:tcPr>
            <w:tcW w:w="1033"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6A1BD85B"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10.339</w:t>
            </w:r>
          </w:p>
        </w:tc>
        <w:tc>
          <w:tcPr>
            <w:tcW w:w="958"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49481A23"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72%</w:t>
            </w:r>
          </w:p>
        </w:tc>
        <w:tc>
          <w:tcPr>
            <w:tcW w:w="883"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6E1F8CF3"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p>
        </w:tc>
        <w:tc>
          <w:tcPr>
            <w:tcW w:w="893" w:type="pct"/>
            <w:tcBorders>
              <w:top w:val="single" w:sz="8" w:space="0" w:color="F79646" w:themeColor="accent6"/>
              <w:left w:val="single" w:sz="8" w:space="0" w:color="F79646" w:themeColor="accent6"/>
              <w:bottom w:val="single" w:sz="8" w:space="0" w:color="F79646" w:themeColor="accent6"/>
            </w:tcBorders>
            <w:noWrap/>
            <w:vAlign w:val="center"/>
            <w:hideMark/>
          </w:tcPr>
          <w:p w14:paraId="4B6F371E"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p>
        </w:tc>
      </w:tr>
      <w:tr w:rsidR="00E97B22" w:rsidRPr="00E675D5" w14:paraId="3BFC3512" w14:textId="77777777" w:rsidTr="00E97B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07" w:type="pct"/>
            <w:tcBorders>
              <w:right w:val="single" w:sz="8" w:space="0" w:color="F79646" w:themeColor="accent6"/>
            </w:tcBorders>
            <w:noWrap/>
            <w:vAlign w:val="center"/>
            <w:hideMark/>
          </w:tcPr>
          <w:p w14:paraId="65A3A69A" w14:textId="77777777" w:rsidR="00E97B22" w:rsidRPr="00E675D5" w:rsidRDefault="00E97B22" w:rsidP="00E97B22">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2015</w:t>
            </w:r>
          </w:p>
        </w:tc>
        <w:tc>
          <w:tcPr>
            <w:tcW w:w="626" w:type="pct"/>
            <w:tcBorders>
              <w:left w:val="single" w:sz="8" w:space="0" w:color="F79646" w:themeColor="accent6"/>
              <w:right w:val="single" w:sz="8" w:space="0" w:color="F79646" w:themeColor="accent6"/>
            </w:tcBorders>
            <w:noWrap/>
            <w:vAlign w:val="center"/>
            <w:hideMark/>
          </w:tcPr>
          <w:p w14:paraId="523B4E37"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14.414</w:t>
            </w:r>
          </w:p>
        </w:tc>
        <w:tc>
          <w:tcPr>
            <w:tcW w:w="1033" w:type="pct"/>
            <w:tcBorders>
              <w:left w:val="single" w:sz="8" w:space="0" w:color="F79646" w:themeColor="accent6"/>
              <w:right w:val="single" w:sz="8" w:space="0" w:color="F79646" w:themeColor="accent6"/>
            </w:tcBorders>
            <w:noWrap/>
            <w:vAlign w:val="center"/>
            <w:hideMark/>
          </w:tcPr>
          <w:p w14:paraId="48347FE1"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10.378</w:t>
            </w:r>
          </w:p>
        </w:tc>
        <w:tc>
          <w:tcPr>
            <w:tcW w:w="958" w:type="pct"/>
            <w:tcBorders>
              <w:left w:val="single" w:sz="8" w:space="0" w:color="F79646" w:themeColor="accent6"/>
              <w:right w:val="single" w:sz="8" w:space="0" w:color="F79646" w:themeColor="accent6"/>
            </w:tcBorders>
            <w:noWrap/>
            <w:vAlign w:val="center"/>
            <w:hideMark/>
          </w:tcPr>
          <w:p w14:paraId="211AA3CC"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72%</w:t>
            </w:r>
          </w:p>
        </w:tc>
        <w:tc>
          <w:tcPr>
            <w:tcW w:w="883" w:type="pct"/>
            <w:tcBorders>
              <w:left w:val="single" w:sz="8" w:space="0" w:color="F79646" w:themeColor="accent6"/>
              <w:right w:val="single" w:sz="8" w:space="0" w:color="F79646" w:themeColor="accent6"/>
            </w:tcBorders>
            <w:noWrap/>
            <w:vAlign w:val="center"/>
            <w:hideMark/>
          </w:tcPr>
          <w:p w14:paraId="160A8069"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p>
        </w:tc>
        <w:tc>
          <w:tcPr>
            <w:tcW w:w="893" w:type="pct"/>
            <w:tcBorders>
              <w:left w:val="single" w:sz="8" w:space="0" w:color="F79646" w:themeColor="accent6"/>
            </w:tcBorders>
            <w:noWrap/>
            <w:vAlign w:val="center"/>
            <w:hideMark/>
          </w:tcPr>
          <w:p w14:paraId="2BECF192"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p>
        </w:tc>
      </w:tr>
      <w:tr w:rsidR="00E97B22" w:rsidRPr="00E675D5" w14:paraId="00F1F62B" w14:textId="77777777" w:rsidTr="00E97B22">
        <w:trPr>
          <w:trHeight w:val="288"/>
        </w:trPr>
        <w:tc>
          <w:tcPr>
            <w:cnfStyle w:val="001000000000" w:firstRow="0" w:lastRow="0" w:firstColumn="1" w:lastColumn="0" w:oddVBand="0" w:evenVBand="0" w:oddHBand="0" w:evenHBand="0" w:firstRowFirstColumn="0" w:firstRowLastColumn="0" w:lastRowFirstColumn="0" w:lastRowLastColumn="0"/>
            <w:tcW w:w="607" w:type="pct"/>
            <w:tcBorders>
              <w:top w:val="single" w:sz="8" w:space="0" w:color="F79646" w:themeColor="accent6"/>
              <w:bottom w:val="single" w:sz="8" w:space="0" w:color="F79646" w:themeColor="accent6"/>
              <w:right w:val="single" w:sz="8" w:space="0" w:color="F79646" w:themeColor="accent6"/>
            </w:tcBorders>
            <w:noWrap/>
            <w:vAlign w:val="center"/>
            <w:hideMark/>
          </w:tcPr>
          <w:p w14:paraId="558CD4DF" w14:textId="77777777" w:rsidR="00E97B22" w:rsidRPr="00E675D5" w:rsidRDefault="00E97B22" w:rsidP="00E97B22">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2016</w:t>
            </w:r>
          </w:p>
        </w:tc>
        <w:tc>
          <w:tcPr>
            <w:tcW w:w="626"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16CF46FB"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15.308</w:t>
            </w:r>
          </w:p>
        </w:tc>
        <w:tc>
          <w:tcPr>
            <w:tcW w:w="1033"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28E2C81A"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11.022</w:t>
            </w:r>
          </w:p>
        </w:tc>
        <w:tc>
          <w:tcPr>
            <w:tcW w:w="958"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1F235AC6"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72%</w:t>
            </w:r>
          </w:p>
        </w:tc>
        <w:tc>
          <w:tcPr>
            <w:tcW w:w="883"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2A5E22CA"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eastAsia="es-CL"/>
              </w:rPr>
              <w:t>2.511</w:t>
            </w:r>
          </w:p>
        </w:tc>
        <w:tc>
          <w:tcPr>
            <w:tcW w:w="893" w:type="pct"/>
            <w:tcBorders>
              <w:top w:val="single" w:sz="8" w:space="0" w:color="F79646" w:themeColor="accent6"/>
              <w:left w:val="single" w:sz="8" w:space="0" w:color="F79646" w:themeColor="accent6"/>
              <w:bottom w:val="single" w:sz="8" w:space="0" w:color="F79646" w:themeColor="accent6"/>
            </w:tcBorders>
            <w:noWrap/>
            <w:vAlign w:val="center"/>
            <w:hideMark/>
          </w:tcPr>
          <w:p w14:paraId="78697672"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16%</w:t>
            </w:r>
          </w:p>
        </w:tc>
      </w:tr>
      <w:tr w:rsidR="00E97B22" w:rsidRPr="00E675D5" w14:paraId="0C87C442" w14:textId="77777777" w:rsidTr="00E97B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07" w:type="pct"/>
            <w:tcBorders>
              <w:right w:val="single" w:sz="8" w:space="0" w:color="F79646" w:themeColor="accent6"/>
            </w:tcBorders>
            <w:noWrap/>
            <w:vAlign w:val="center"/>
            <w:hideMark/>
          </w:tcPr>
          <w:p w14:paraId="5D7D81BF" w14:textId="77777777" w:rsidR="00E97B22" w:rsidRPr="00E675D5" w:rsidRDefault="00E97B22" w:rsidP="00E97B22">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2017</w:t>
            </w:r>
          </w:p>
        </w:tc>
        <w:tc>
          <w:tcPr>
            <w:tcW w:w="626" w:type="pct"/>
            <w:tcBorders>
              <w:left w:val="single" w:sz="8" w:space="0" w:color="F79646" w:themeColor="accent6"/>
              <w:right w:val="single" w:sz="8" w:space="0" w:color="F79646" w:themeColor="accent6"/>
            </w:tcBorders>
            <w:noWrap/>
            <w:vAlign w:val="center"/>
            <w:hideMark/>
          </w:tcPr>
          <w:p w14:paraId="32E76A16"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16.149</w:t>
            </w:r>
          </w:p>
        </w:tc>
        <w:tc>
          <w:tcPr>
            <w:tcW w:w="1033" w:type="pct"/>
            <w:tcBorders>
              <w:left w:val="single" w:sz="8" w:space="0" w:color="F79646" w:themeColor="accent6"/>
              <w:right w:val="single" w:sz="8" w:space="0" w:color="F79646" w:themeColor="accent6"/>
            </w:tcBorders>
            <w:noWrap/>
            <w:vAlign w:val="center"/>
            <w:hideMark/>
          </w:tcPr>
          <w:p w14:paraId="72DD89EF"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10.639</w:t>
            </w:r>
          </w:p>
        </w:tc>
        <w:tc>
          <w:tcPr>
            <w:tcW w:w="958" w:type="pct"/>
            <w:tcBorders>
              <w:left w:val="single" w:sz="8" w:space="0" w:color="F79646" w:themeColor="accent6"/>
              <w:right w:val="single" w:sz="8" w:space="0" w:color="F79646" w:themeColor="accent6"/>
            </w:tcBorders>
            <w:noWrap/>
            <w:vAlign w:val="center"/>
            <w:hideMark/>
          </w:tcPr>
          <w:p w14:paraId="38017BA7"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66%</w:t>
            </w:r>
          </w:p>
        </w:tc>
        <w:tc>
          <w:tcPr>
            <w:tcW w:w="883" w:type="pct"/>
            <w:tcBorders>
              <w:left w:val="single" w:sz="8" w:space="0" w:color="F79646" w:themeColor="accent6"/>
              <w:right w:val="single" w:sz="8" w:space="0" w:color="F79646" w:themeColor="accent6"/>
            </w:tcBorders>
            <w:noWrap/>
            <w:vAlign w:val="center"/>
            <w:hideMark/>
          </w:tcPr>
          <w:p w14:paraId="2BF189D0"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2.781</w:t>
            </w:r>
          </w:p>
        </w:tc>
        <w:tc>
          <w:tcPr>
            <w:tcW w:w="893" w:type="pct"/>
            <w:tcBorders>
              <w:left w:val="single" w:sz="8" w:space="0" w:color="F79646" w:themeColor="accent6"/>
            </w:tcBorders>
            <w:noWrap/>
            <w:vAlign w:val="center"/>
            <w:hideMark/>
          </w:tcPr>
          <w:p w14:paraId="6C40C9BA"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17%</w:t>
            </w:r>
          </w:p>
        </w:tc>
      </w:tr>
    </w:tbl>
    <w:p w14:paraId="4F80C9CE" w14:textId="77777777" w:rsidR="00E97B22" w:rsidRPr="00E675D5" w:rsidRDefault="00E97B22" w:rsidP="00E97B22">
      <w:pPr>
        <w:spacing w:line="360" w:lineRule="auto"/>
        <w:jc w:val="both"/>
        <w:rPr>
          <w:rFonts w:ascii="HelveticaNeueLT Std Cn" w:hAnsi="HelveticaNeueLT Std Cn" w:cs="Calibri Light"/>
        </w:rPr>
      </w:pPr>
    </w:p>
    <w:p w14:paraId="1ACAB5A9" w14:textId="77777777" w:rsidR="00E97B22" w:rsidRPr="00E675D5" w:rsidRDefault="00E97B22" w:rsidP="00E97B22">
      <w:pPr>
        <w:spacing w:line="360" w:lineRule="auto"/>
        <w:jc w:val="both"/>
        <w:rPr>
          <w:rFonts w:ascii="HelveticaNeueLT Std Cn" w:hAnsi="HelveticaNeueLT Std Cn" w:cs="Calibri Light"/>
        </w:rPr>
      </w:pPr>
      <w:r w:rsidRPr="00E675D5">
        <w:rPr>
          <w:rFonts w:ascii="HelveticaNeueLT Std Cn" w:hAnsi="HelveticaNeueLT Std Cn" w:cs="Calibri Light"/>
        </w:rPr>
        <w:t>Como podemos observar en el cuadro anterior tanto el número de alumnos prioritarios como preferentes ha ido</w:t>
      </w:r>
      <w:r w:rsidR="00AC0F95" w:rsidRPr="00E675D5">
        <w:rPr>
          <w:rFonts w:ascii="HelveticaNeueLT Std Cn" w:hAnsi="HelveticaNeueLT Std Cn" w:cs="Calibri Light"/>
        </w:rPr>
        <w:t xml:space="preserve"> en aumento en los últimos años</w:t>
      </w:r>
      <w:r w:rsidRPr="00E675D5">
        <w:rPr>
          <w:rFonts w:ascii="HelveticaNeueLT Std Cn" w:hAnsi="HelveticaNeueLT Std Cn" w:cs="Calibri Light"/>
        </w:rPr>
        <w:t>. En promedio el 70% de la matrícula de establecimientos con Subvención Escolar Preferencial son alumnos prioritarios, mientras que en promedio el 17% corresponde a alumnos preferentes. Cabe destacar que más del 70% de nuestros alumnos pertenece al 40% de la población más vulnerable.</w:t>
      </w:r>
    </w:p>
    <w:p w14:paraId="6DA7D55B" w14:textId="77777777" w:rsidR="00E97B22" w:rsidRPr="00E675D5" w:rsidRDefault="00E97B22" w:rsidP="00E97B22">
      <w:pPr>
        <w:spacing w:line="360" w:lineRule="auto"/>
        <w:jc w:val="both"/>
        <w:rPr>
          <w:rFonts w:ascii="HelveticaNeueLT Std Cn" w:hAnsi="HelveticaNeueLT Std Cn" w:cs="Calibri Light"/>
        </w:rPr>
      </w:pPr>
    </w:p>
    <w:tbl>
      <w:tblPr>
        <w:tblStyle w:val="LightList-Accent6"/>
        <w:tblW w:w="4991" w:type="pct"/>
        <w:tblLayout w:type="fixed"/>
        <w:tblLook w:val="04A0" w:firstRow="1" w:lastRow="0" w:firstColumn="1" w:lastColumn="0" w:noHBand="0" w:noVBand="1"/>
      </w:tblPr>
      <w:tblGrid>
        <w:gridCol w:w="2944"/>
        <w:gridCol w:w="994"/>
        <w:gridCol w:w="1273"/>
        <w:gridCol w:w="1276"/>
        <w:gridCol w:w="1280"/>
        <w:gridCol w:w="1273"/>
      </w:tblGrid>
      <w:tr w:rsidR="00E97B22" w:rsidRPr="00E675D5" w14:paraId="5103926F" w14:textId="77777777" w:rsidTr="00AC0F9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6"/>
            <w:tcBorders>
              <w:bottom w:val="single" w:sz="8" w:space="0" w:color="F79646" w:themeColor="accent6"/>
            </w:tcBorders>
            <w:noWrap/>
            <w:vAlign w:val="center"/>
          </w:tcPr>
          <w:p w14:paraId="5AB0F067" w14:textId="77777777" w:rsidR="00E97B22" w:rsidRPr="00E675D5" w:rsidRDefault="00E97B22" w:rsidP="00E97B22">
            <w:pPr>
              <w:jc w:val="cente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sz w:val="28"/>
                <w:lang w:val="es-CL" w:eastAsia="es-CL"/>
              </w:rPr>
              <w:t>Matrícula SEP por Establecimiento Educacional</w:t>
            </w:r>
          </w:p>
        </w:tc>
      </w:tr>
      <w:tr w:rsidR="00E97B22" w:rsidRPr="00E675D5" w14:paraId="0DD9910A" w14:textId="77777777" w:rsidTr="00AC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8" w:type="pct"/>
            <w:tcBorders>
              <w:right w:val="single" w:sz="8" w:space="0" w:color="F79646" w:themeColor="accent6"/>
            </w:tcBorders>
            <w:noWrap/>
            <w:vAlign w:val="center"/>
            <w:hideMark/>
          </w:tcPr>
          <w:p w14:paraId="11157F33" w14:textId="77777777" w:rsidR="00E97B22" w:rsidRPr="00E675D5" w:rsidRDefault="00E97B22" w:rsidP="00E97B22">
            <w:pPr>
              <w:jc w:val="cente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Establecimiento</w:t>
            </w:r>
            <w:r w:rsidR="00756D29" w:rsidRPr="00E675D5">
              <w:rPr>
                <w:rFonts w:ascii="HelveticaNeueLT Std Cn" w:hAnsi="HelveticaNeueLT Std Cn" w:cs="Calibri Light"/>
                <w:b w:val="0"/>
                <w:color w:val="000000"/>
                <w:sz w:val="20"/>
                <w:lang w:val="es-CL" w:eastAsia="es-CL"/>
              </w:rPr>
              <w:t>s</w:t>
            </w:r>
          </w:p>
        </w:tc>
        <w:tc>
          <w:tcPr>
            <w:tcW w:w="550" w:type="pct"/>
            <w:tcBorders>
              <w:left w:val="single" w:sz="8" w:space="0" w:color="F79646" w:themeColor="accent6"/>
              <w:right w:val="single" w:sz="8" w:space="0" w:color="F79646" w:themeColor="accent6"/>
            </w:tcBorders>
            <w:noWrap/>
            <w:vAlign w:val="center"/>
            <w:hideMark/>
          </w:tcPr>
          <w:p w14:paraId="00BD76F6"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Matrícula SEP</w:t>
            </w:r>
          </w:p>
        </w:tc>
        <w:tc>
          <w:tcPr>
            <w:tcW w:w="704" w:type="pct"/>
            <w:tcBorders>
              <w:left w:val="single" w:sz="8" w:space="0" w:color="F79646" w:themeColor="accent6"/>
              <w:right w:val="single" w:sz="8" w:space="0" w:color="F79646" w:themeColor="accent6"/>
            </w:tcBorders>
            <w:noWrap/>
            <w:vAlign w:val="center"/>
            <w:hideMark/>
          </w:tcPr>
          <w:p w14:paraId="7F896E04"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Alumnos Prioritarios</w:t>
            </w:r>
          </w:p>
        </w:tc>
        <w:tc>
          <w:tcPr>
            <w:tcW w:w="706" w:type="pct"/>
            <w:tcBorders>
              <w:left w:val="single" w:sz="8" w:space="0" w:color="F79646" w:themeColor="accent6"/>
              <w:right w:val="single" w:sz="8" w:space="0" w:color="F79646" w:themeColor="accent6"/>
            </w:tcBorders>
            <w:noWrap/>
            <w:vAlign w:val="center"/>
            <w:hideMark/>
          </w:tcPr>
          <w:p w14:paraId="564E8790"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 Respecto Matrícula</w:t>
            </w:r>
          </w:p>
        </w:tc>
        <w:tc>
          <w:tcPr>
            <w:tcW w:w="708" w:type="pct"/>
            <w:tcBorders>
              <w:left w:val="single" w:sz="8" w:space="0" w:color="F79646" w:themeColor="accent6"/>
              <w:right w:val="single" w:sz="8" w:space="0" w:color="F79646" w:themeColor="accent6"/>
            </w:tcBorders>
            <w:noWrap/>
            <w:vAlign w:val="center"/>
            <w:hideMark/>
          </w:tcPr>
          <w:p w14:paraId="1DB38B49"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Alumnos Preferentes</w:t>
            </w:r>
          </w:p>
        </w:tc>
        <w:tc>
          <w:tcPr>
            <w:tcW w:w="704" w:type="pct"/>
            <w:tcBorders>
              <w:left w:val="single" w:sz="8" w:space="0" w:color="F79646" w:themeColor="accent6"/>
            </w:tcBorders>
            <w:noWrap/>
            <w:vAlign w:val="center"/>
            <w:hideMark/>
          </w:tcPr>
          <w:p w14:paraId="0BF33F8C"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 Respecto Matrícula</w:t>
            </w:r>
          </w:p>
        </w:tc>
      </w:tr>
      <w:tr w:rsidR="00E97B22" w:rsidRPr="00E675D5" w14:paraId="6C04C722" w14:textId="77777777" w:rsidTr="00AC0F95">
        <w:trPr>
          <w:trHeight w:val="288"/>
        </w:trPr>
        <w:tc>
          <w:tcPr>
            <w:cnfStyle w:val="001000000000" w:firstRow="0" w:lastRow="0" w:firstColumn="1" w:lastColumn="0" w:oddVBand="0" w:evenVBand="0" w:oddHBand="0" w:evenHBand="0" w:firstRowFirstColumn="0" w:firstRowLastColumn="0" w:lastRowFirstColumn="0" w:lastRowLastColumn="0"/>
            <w:tcW w:w="1628" w:type="pct"/>
            <w:tcBorders>
              <w:top w:val="single" w:sz="8" w:space="0" w:color="F79646" w:themeColor="accent6"/>
              <w:bottom w:val="single" w:sz="8" w:space="0" w:color="F79646" w:themeColor="accent6"/>
              <w:right w:val="single" w:sz="8" w:space="0" w:color="F79646" w:themeColor="accent6"/>
            </w:tcBorders>
            <w:noWrap/>
            <w:vAlign w:val="center"/>
            <w:hideMark/>
          </w:tcPr>
          <w:p w14:paraId="6E9DE26E"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Liceo Octavio Palma Pérez</w:t>
            </w:r>
          </w:p>
        </w:tc>
        <w:tc>
          <w:tcPr>
            <w:tcW w:w="550"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3A047FD6"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1090</w:t>
            </w:r>
          </w:p>
        </w:tc>
        <w:tc>
          <w:tcPr>
            <w:tcW w:w="704"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59A9018B"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548</w:t>
            </w:r>
          </w:p>
        </w:tc>
        <w:tc>
          <w:tcPr>
            <w:tcW w:w="706"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43AD124E"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50%</w:t>
            </w:r>
          </w:p>
        </w:tc>
        <w:tc>
          <w:tcPr>
            <w:tcW w:w="708"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61A407E3"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351</w:t>
            </w:r>
          </w:p>
        </w:tc>
        <w:tc>
          <w:tcPr>
            <w:tcW w:w="704" w:type="pct"/>
            <w:tcBorders>
              <w:top w:val="single" w:sz="8" w:space="0" w:color="F79646" w:themeColor="accent6"/>
              <w:left w:val="single" w:sz="8" w:space="0" w:color="F79646" w:themeColor="accent6"/>
              <w:bottom w:val="single" w:sz="8" w:space="0" w:color="F79646" w:themeColor="accent6"/>
            </w:tcBorders>
            <w:noWrap/>
            <w:vAlign w:val="center"/>
            <w:hideMark/>
          </w:tcPr>
          <w:p w14:paraId="6CCF693A"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32%</w:t>
            </w:r>
          </w:p>
        </w:tc>
      </w:tr>
      <w:tr w:rsidR="00E97B22" w:rsidRPr="00E675D5" w14:paraId="04DB3582" w14:textId="77777777" w:rsidTr="00AC0F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8" w:type="pct"/>
            <w:tcBorders>
              <w:right w:val="single" w:sz="8" w:space="0" w:color="F79646" w:themeColor="accent6"/>
            </w:tcBorders>
            <w:noWrap/>
            <w:vAlign w:val="center"/>
            <w:hideMark/>
          </w:tcPr>
          <w:p w14:paraId="0E58674E"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Liceo Politécnico Arica</w:t>
            </w:r>
          </w:p>
        </w:tc>
        <w:tc>
          <w:tcPr>
            <w:tcW w:w="550" w:type="pct"/>
            <w:tcBorders>
              <w:left w:val="single" w:sz="8" w:space="0" w:color="F79646" w:themeColor="accent6"/>
              <w:right w:val="single" w:sz="8" w:space="0" w:color="F79646" w:themeColor="accent6"/>
            </w:tcBorders>
            <w:noWrap/>
            <w:vAlign w:val="center"/>
            <w:hideMark/>
          </w:tcPr>
          <w:p w14:paraId="707FC9DD"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492</w:t>
            </w:r>
          </w:p>
        </w:tc>
        <w:tc>
          <w:tcPr>
            <w:tcW w:w="704" w:type="pct"/>
            <w:tcBorders>
              <w:left w:val="single" w:sz="8" w:space="0" w:color="F79646" w:themeColor="accent6"/>
              <w:right w:val="single" w:sz="8" w:space="0" w:color="F79646" w:themeColor="accent6"/>
            </w:tcBorders>
            <w:noWrap/>
            <w:vAlign w:val="center"/>
            <w:hideMark/>
          </w:tcPr>
          <w:p w14:paraId="71701BC4"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368</w:t>
            </w:r>
          </w:p>
        </w:tc>
        <w:tc>
          <w:tcPr>
            <w:tcW w:w="706" w:type="pct"/>
            <w:tcBorders>
              <w:left w:val="single" w:sz="8" w:space="0" w:color="F79646" w:themeColor="accent6"/>
              <w:right w:val="single" w:sz="8" w:space="0" w:color="F79646" w:themeColor="accent6"/>
            </w:tcBorders>
            <w:noWrap/>
            <w:vAlign w:val="center"/>
            <w:hideMark/>
          </w:tcPr>
          <w:p w14:paraId="74E63166"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75%</w:t>
            </w:r>
          </w:p>
        </w:tc>
        <w:tc>
          <w:tcPr>
            <w:tcW w:w="708" w:type="pct"/>
            <w:tcBorders>
              <w:left w:val="single" w:sz="8" w:space="0" w:color="F79646" w:themeColor="accent6"/>
              <w:right w:val="single" w:sz="8" w:space="0" w:color="F79646" w:themeColor="accent6"/>
            </w:tcBorders>
            <w:noWrap/>
            <w:vAlign w:val="center"/>
            <w:hideMark/>
          </w:tcPr>
          <w:p w14:paraId="3E02185B"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78</w:t>
            </w:r>
          </w:p>
        </w:tc>
        <w:tc>
          <w:tcPr>
            <w:tcW w:w="704" w:type="pct"/>
            <w:tcBorders>
              <w:left w:val="single" w:sz="8" w:space="0" w:color="F79646" w:themeColor="accent6"/>
            </w:tcBorders>
            <w:noWrap/>
            <w:vAlign w:val="center"/>
            <w:hideMark/>
          </w:tcPr>
          <w:p w14:paraId="716D3019"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16%</w:t>
            </w:r>
          </w:p>
        </w:tc>
      </w:tr>
      <w:tr w:rsidR="00E97B22" w:rsidRPr="00E675D5" w14:paraId="76D3E069" w14:textId="77777777" w:rsidTr="00AC0F95">
        <w:trPr>
          <w:trHeight w:val="288"/>
        </w:trPr>
        <w:tc>
          <w:tcPr>
            <w:cnfStyle w:val="001000000000" w:firstRow="0" w:lastRow="0" w:firstColumn="1" w:lastColumn="0" w:oddVBand="0" w:evenVBand="0" w:oddHBand="0" w:evenHBand="0" w:firstRowFirstColumn="0" w:firstRowLastColumn="0" w:lastRowFirstColumn="0" w:lastRowLastColumn="0"/>
            <w:tcW w:w="1628" w:type="pct"/>
            <w:tcBorders>
              <w:top w:val="single" w:sz="8" w:space="0" w:color="F79646" w:themeColor="accent6"/>
              <w:bottom w:val="single" w:sz="8" w:space="0" w:color="F79646" w:themeColor="accent6"/>
              <w:right w:val="single" w:sz="8" w:space="0" w:color="F79646" w:themeColor="accent6"/>
            </w:tcBorders>
            <w:noWrap/>
            <w:vAlign w:val="center"/>
            <w:hideMark/>
          </w:tcPr>
          <w:p w14:paraId="68A06A9B"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Liceo Jovina Naranjo Fernández</w:t>
            </w:r>
          </w:p>
        </w:tc>
        <w:tc>
          <w:tcPr>
            <w:tcW w:w="550"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6D26A6DB"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756</w:t>
            </w:r>
          </w:p>
        </w:tc>
        <w:tc>
          <w:tcPr>
            <w:tcW w:w="704"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7EDC04A2"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376</w:t>
            </w:r>
          </w:p>
        </w:tc>
        <w:tc>
          <w:tcPr>
            <w:tcW w:w="706"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59AABC67"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50%</w:t>
            </w:r>
          </w:p>
        </w:tc>
        <w:tc>
          <w:tcPr>
            <w:tcW w:w="708"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060A9782"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216</w:t>
            </w:r>
          </w:p>
        </w:tc>
        <w:tc>
          <w:tcPr>
            <w:tcW w:w="704" w:type="pct"/>
            <w:tcBorders>
              <w:top w:val="single" w:sz="8" w:space="0" w:color="F79646" w:themeColor="accent6"/>
              <w:left w:val="single" w:sz="8" w:space="0" w:color="F79646" w:themeColor="accent6"/>
              <w:bottom w:val="single" w:sz="8" w:space="0" w:color="F79646" w:themeColor="accent6"/>
            </w:tcBorders>
            <w:noWrap/>
            <w:vAlign w:val="center"/>
            <w:hideMark/>
          </w:tcPr>
          <w:p w14:paraId="5F6312C4"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29%</w:t>
            </w:r>
          </w:p>
        </w:tc>
      </w:tr>
      <w:tr w:rsidR="00E97B22" w:rsidRPr="00E675D5" w14:paraId="2A134BDF" w14:textId="77777777" w:rsidTr="00AC0F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8" w:type="pct"/>
            <w:tcBorders>
              <w:right w:val="single" w:sz="8" w:space="0" w:color="F79646" w:themeColor="accent6"/>
            </w:tcBorders>
            <w:noWrap/>
            <w:vAlign w:val="center"/>
            <w:hideMark/>
          </w:tcPr>
          <w:p w14:paraId="39551BF9"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Liceo José Abelardo Núñez</w:t>
            </w:r>
          </w:p>
        </w:tc>
        <w:tc>
          <w:tcPr>
            <w:tcW w:w="550" w:type="pct"/>
            <w:tcBorders>
              <w:left w:val="single" w:sz="8" w:space="0" w:color="F79646" w:themeColor="accent6"/>
              <w:right w:val="single" w:sz="8" w:space="0" w:color="F79646" w:themeColor="accent6"/>
            </w:tcBorders>
            <w:noWrap/>
            <w:vAlign w:val="center"/>
            <w:hideMark/>
          </w:tcPr>
          <w:p w14:paraId="111EF4CE"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792</w:t>
            </w:r>
          </w:p>
        </w:tc>
        <w:tc>
          <w:tcPr>
            <w:tcW w:w="704" w:type="pct"/>
            <w:tcBorders>
              <w:left w:val="single" w:sz="8" w:space="0" w:color="F79646" w:themeColor="accent6"/>
              <w:right w:val="single" w:sz="8" w:space="0" w:color="F79646" w:themeColor="accent6"/>
            </w:tcBorders>
            <w:noWrap/>
            <w:vAlign w:val="center"/>
            <w:hideMark/>
          </w:tcPr>
          <w:p w14:paraId="6BA2320A"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495</w:t>
            </w:r>
          </w:p>
        </w:tc>
        <w:tc>
          <w:tcPr>
            <w:tcW w:w="706" w:type="pct"/>
            <w:tcBorders>
              <w:left w:val="single" w:sz="8" w:space="0" w:color="F79646" w:themeColor="accent6"/>
              <w:right w:val="single" w:sz="8" w:space="0" w:color="F79646" w:themeColor="accent6"/>
            </w:tcBorders>
            <w:noWrap/>
            <w:vAlign w:val="center"/>
            <w:hideMark/>
          </w:tcPr>
          <w:p w14:paraId="4866941B"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63%</w:t>
            </w:r>
          </w:p>
        </w:tc>
        <w:tc>
          <w:tcPr>
            <w:tcW w:w="708" w:type="pct"/>
            <w:tcBorders>
              <w:left w:val="single" w:sz="8" w:space="0" w:color="F79646" w:themeColor="accent6"/>
              <w:right w:val="single" w:sz="8" w:space="0" w:color="F79646" w:themeColor="accent6"/>
            </w:tcBorders>
            <w:noWrap/>
            <w:vAlign w:val="center"/>
            <w:hideMark/>
          </w:tcPr>
          <w:p w14:paraId="224CADFF"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43</w:t>
            </w:r>
          </w:p>
        </w:tc>
        <w:tc>
          <w:tcPr>
            <w:tcW w:w="704" w:type="pct"/>
            <w:tcBorders>
              <w:left w:val="single" w:sz="8" w:space="0" w:color="F79646" w:themeColor="accent6"/>
            </w:tcBorders>
            <w:noWrap/>
            <w:vAlign w:val="center"/>
            <w:hideMark/>
          </w:tcPr>
          <w:p w14:paraId="72BBCF79"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5%</w:t>
            </w:r>
          </w:p>
        </w:tc>
      </w:tr>
      <w:tr w:rsidR="00E97B22" w:rsidRPr="00E675D5" w14:paraId="09CACE76" w14:textId="77777777" w:rsidTr="00AC0F95">
        <w:trPr>
          <w:trHeight w:val="288"/>
        </w:trPr>
        <w:tc>
          <w:tcPr>
            <w:cnfStyle w:val="001000000000" w:firstRow="0" w:lastRow="0" w:firstColumn="1" w:lastColumn="0" w:oddVBand="0" w:evenVBand="0" w:oddHBand="0" w:evenHBand="0" w:firstRowFirstColumn="0" w:firstRowLastColumn="0" w:lastRowFirstColumn="0" w:lastRowLastColumn="0"/>
            <w:tcW w:w="1628" w:type="pct"/>
            <w:tcBorders>
              <w:top w:val="single" w:sz="8" w:space="0" w:color="F79646" w:themeColor="accent6"/>
              <w:bottom w:val="single" w:sz="8" w:space="0" w:color="F79646" w:themeColor="accent6"/>
              <w:right w:val="single" w:sz="8" w:space="0" w:color="F79646" w:themeColor="accent6"/>
            </w:tcBorders>
            <w:noWrap/>
            <w:vAlign w:val="center"/>
            <w:hideMark/>
          </w:tcPr>
          <w:p w14:paraId="415267AE"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Liceo Antonio Varas de la Barra</w:t>
            </w:r>
          </w:p>
        </w:tc>
        <w:tc>
          <w:tcPr>
            <w:tcW w:w="550"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1160447F"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1036</w:t>
            </w:r>
          </w:p>
        </w:tc>
        <w:tc>
          <w:tcPr>
            <w:tcW w:w="704"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35307E26"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765</w:t>
            </w:r>
          </w:p>
        </w:tc>
        <w:tc>
          <w:tcPr>
            <w:tcW w:w="706"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2064529F"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74%</w:t>
            </w:r>
          </w:p>
        </w:tc>
        <w:tc>
          <w:tcPr>
            <w:tcW w:w="708"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43C256EF"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167</w:t>
            </w:r>
          </w:p>
        </w:tc>
        <w:tc>
          <w:tcPr>
            <w:tcW w:w="704" w:type="pct"/>
            <w:tcBorders>
              <w:top w:val="single" w:sz="8" w:space="0" w:color="F79646" w:themeColor="accent6"/>
              <w:left w:val="single" w:sz="8" w:space="0" w:color="F79646" w:themeColor="accent6"/>
              <w:bottom w:val="single" w:sz="8" w:space="0" w:color="F79646" w:themeColor="accent6"/>
            </w:tcBorders>
            <w:noWrap/>
            <w:vAlign w:val="center"/>
            <w:hideMark/>
          </w:tcPr>
          <w:p w14:paraId="118DD902"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16%</w:t>
            </w:r>
          </w:p>
        </w:tc>
      </w:tr>
      <w:tr w:rsidR="00E97B22" w:rsidRPr="00E675D5" w14:paraId="3822557C" w14:textId="77777777" w:rsidTr="00AC0F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8" w:type="pct"/>
            <w:tcBorders>
              <w:right w:val="single" w:sz="8" w:space="0" w:color="F79646" w:themeColor="accent6"/>
            </w:tcBorders>
            <w:noWrap/>
            <w:vAlign w:val="center"/>
            <w:hideMark/>
          </w:tcPr>
          <w:p w14:paraId="445F4934"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Colegio Eduardo Frei Montalva</w:t>
            </w:r>
          </w:p>
        </w:tc>
        <w:tc>
          <w:tcPr>
            <w:tcW w:w="550" w:type="pct"/>
            <w:tcBorders>
              <w:left w:val="single" w:sz="8" w:space="0" w:color="F79646" w:themeColor="accent6"/>
              <w:right w:val="single" w:sz="8" w:space="0" w:color="F79646" w:themeColor="accent6"/>
            </w:tcBorders>
            <w:noWrap/>
            <w:vAlign w:val="center"/>
            <w:hideMark/>
          </w:tcPr>
          <w:p w14:paraId="16881C8C"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668</w:t>
            </w:r>
          </w:p>
        </w:tc>
        <w:tc>
          <w:tcPr>
            <w:tcW w:w="704" w:type="pct"/>
            <w:tcBorders>
              <w:left w:val="single" w:sz="8" w:space="0" w:color="F79646" w:themeColor="accent6"/>
              <w:right w:val="single" w:sz="8" w:space="0" w:color="F79646" w:themeColor="accent6"/>
            </w:tcBorders>
            <w:noWrap/>
            <w:vAlign w:val="center"/>
            <w:hideMark/>
          </w:tcPr>
          <w:p w14:paraId="7EBBD35D"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403</w:t>
            </w:r>
          </w:p>
        </w:tc>
        <w:tc>
          <w:tcPr>
            <w:tcW w:w="706" w:type="pct"/>
            <w:tcBorders>
              <w:left w:val="single" w:sz="8" w:space="0" w:color="F79646" w:themeColor="accent6"/>
              <w:right w:val="single" w:sz="8" w:space="0" w:color="F79646" w:themeColor="accent6"/>
            </w:tcBorders>
            <w:noWrap/>
            <w:vAlign w:val="center"/>
            <w:hideMark/>
          </w:tcPr>
          <w:p w14:paraId="06A892F2"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60%</w:t>
            </w:r>
          </w:p>
        </w:tc>
        <w:tc>
          <w:tcPr>
            <w:tcW w:w="708" w:type="pct"/>
            <w:tcBorders>
              <w:left w:val="single" w:sz="8" w:space="0" w:color="F79646" w:themeColor="accent6"/>
              <w:right w:val="single" w:sz="8" w:space="0" w:color="F79646" w:themeColor="accent6"/>
            </w:tcBorders>
            <w:noWrap/>
            <w:vAlign w:val="center"/>
            <w:hideMark/>
          </w:tcPr>
          <w:p w14:paraId="0C1A00A5"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102</w:t>
            </w:r>
          </w:p>
        </w:tc>
        <w:tc>
          <w:tcPr>
            <w:tcW w:w="704" w:type="pct"/>
            <w:tcBorders>
              <w:left w:val="single" w:sz="8" w:space="0" w:color="F79646" w:themeColor="accent6"/>
            </w:tcBorders>
            <w:noWrap/>
            <w:vAlign w:val="center"/>
            <w:hideMark/>
          </w:tcPr>
          <w:p w14:paraId="5C976C4B"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15%</w:t>
            </w:r>
          </w:p>
        </w:tc>
      </w:tr>
      <w:tr w:rsidR="00E97B22" w:rsidRPr="00E675D5" w14:paraId="7F5A65BF" w14:textId="77777777" w:rsidTr="00AC0F95">
        <w:trPr>
          <w:trHeight w:val="288"/>
        </w:trPr>
        <w:tc>
          <w:tcPr>
            <w:cnfStyle w:val="001000000000" w:firstRow="0" w:lastRow="0" w:firstColumn="1" w:lastColumn="0" w:oddVBand="0" w:evenVBand="0" w:oddHBand="0" w:evenHBand="0" w:firstRowFirstColumn="0" w:firstRowLastColumn="0" w:lastRowFirstColumn="0" w:lastRowLastColumn="0"/>
            <w:tcW w:w="1628" w:type="pct"/>
            <w:tcBorders>
              <w:top w:val="single" w:sz="8" w:space="0" w:color="F79646" w:themeColor="accent6"/>
              <w:bottom w:val="single" w:sz="8" w:space="0" w:color="F79646" w:themeColor="accent6"/>
              <w:right w:val="single" w:sz="8" w:space="0" w:color="F79646" w:themeColor="accent6"/>
            </w:tcBorders>
            <w:noWrap/>
            <w:vAlign w:val="center"/>
            <w:hideMark/>
          </w:tcPr>
          <w:p w14:paraId="18364087"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Instituto Comercial de Arica</w:t>
            </w:r>
          </w:p>
        </w:tc>
        <w:tc>
          <w:tcPr>
            <w:tcW w:w="550"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745643A5"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432</w:t>
            </w:r>
          </w:p>
        </w:tc>
        <w:tc>
          <w:tcPr>
            <w:tcW w:w="704"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2C6E1185"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288</w:t>
            </w:r>
          </w:p>
        </w:tc>
        <w:tc>
          <w:tcPr>
            <w:tcW w:w="706"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15A2E978"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67%</w:t>
            </w:r>
          </w:p>
        </w:tc>
        <w:tc>
          <w:tcPr>
            <w:tcW w:w="708"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25E36561"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114</w:t>
            </w:r>
          </w:p>
        </w:tc>
        <w:tc>
          <w:tcPr>
            <w:tcW w:w="704" w:type="pct"/>
            <w:tcBorders>
              <w:top w:val="single" w:sz="8" w:space="0" w:color="F79646" w:themeColor="accent6"/>
              <w:left w:val="single" w:sz="8" w:space="0" w:color="F79646" w:themeColor="accent6"/>
              <w:bottom w:val="single" w:sz="8" w:space="0" w:color="F79646" w:themeColor="accent6"/>
            </w:tcBorders>
            <w:noWrap/>
            <w:vAlign w:val="center"/>
            <w:hideMark/>
          </w:tcPr>
          <w:p w14:paraId="1FB50A57"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26%</w:t>
            </w:r>
          </w:p>
        </w:tc>
      </w:tr>
      <w:tr w:rsidR="00E97B22" w:rsidRPr="00E675D5" w14:paraId="66514014" w14:textId="77777777" w:rsidTr="00AC0F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8" w:type="pct"/>
            <w:tcBorders>
              <w:right w:val="single" w:sz="8" w:space="0" w:color="F79646" w:themeColor="accent6"/>
            </w:tcBorders>
            <w:noWrap/>
            <w:vAlign w:val="center"/>
            <w:hideMark/>
          </w:tcPr>
          <w:p w14:paraId="49FE4ECA"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Escuela Gral. José Miguel Carrera</w:t>
            </w:r>
          </w:p>
        </w:tc>
        <w:tc>
          <w:tcPr>
            <w:tcW w:w="550" w:type="pct"/>
            <w:tcBorders>
              <w:left w:val="single" w:sz="8" w:space="0" w:color="F79646" w:themeColor="accent6"/>
              <w:right w:val="single" w:sz="8" w:space="0" w:color="F79646" w:themeColor="accent6"/>
            </w:tcBorders>
            <w:noWrap/>
            <w:vAlign w:val="center"/>
            <w:hideMark/>
          </w:tcPr>
          <w:p w14:paraId="3C2185B5"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334</w:t>
            </w:r>
          </w:p>
        </w:tc>
        <w:tc>
          <w:tcPr>
            <w:tcW w:w="704" w:type="pct"/>
            <w:tcBorders>
              <w:left w:val="single" w:sz="8" w:space="0" w:color="F79646" w:themeColor="accent6"/>
              <w:right w:val="single" w:sz="8" w:space="0" w:color="F79646" w:themeColor="accent6"/>
            </w:tcBorders>
            <w:noWrap/>
            <w:vAlign w:val="center"/>
            <w:hideMark/>
          </w:tcPr>
          <w:p w14:paraId="6D1340ED"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208</w:t>
            </w:r>
          </w:p>
        </w:tc>
        <w:tc>
          <w:tcPr>
            <w:tcW w:w="706" w:type="pct"/>
            <w:tcBorders>
              <w:left w:val="single" w:sz="8" w:space="0" w:color="F79646" w:themeColor="accent6"/>
              <w:right w:val="single" w:sz="8" w:space="0" w:color="F79646" w:themeColor="accent6"/>
            </w:tcBorders>
            <w:noWrap/>
            <w:vAlign w:val="center"/>
            <w:hideMark/>
          </w:tcPr>
          <w:p w14:paraId="16AEAB94"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62%</w:t>
            </w:r>
          </w:p>
        </w:tc>
        <w:tc>
          <w:tcPr>
            <w:tcW w:w="708" w:type="pct"/>
            <w:tcBorders>
              <w:left w:val="single" w:sz="8" w:space="0" w:color="F79646" w:themeColor="accent6"/>
              <w:right w:val="single" w:sz="8" w:space="0" w:color="F79646" w:themeColor="accent6"/>
            </w:tcBorders>
            <w:noWrap/>
            <w:vAlign w:val="center"/>
            <w:hideMark/>
          </w:tcPr>
          <w:p w14:paraId="45F8FA66"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74</w:t>
            </w:r>
          </w:p>
        </w:tc>
        <w:tc>
          <w:tcPr>
            <w:tcW w:w="704" w:type="pct"/>
            <w:tcBorders>
              <w:left w:val="single" w:sz="8" w:space="0" w:color="F79646" w:themeColor="accent6"/>
            </w:tcBorders>
            <w:noWrap/>
            <w:vAlign w:val="center"/>
            <w:hideMark/>
          </w:tcPr>
          <w:p w14:paraId="7BAAE648"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22%</w:t>
            </w:r>
          </w:p>
        </w:tc>
      </w:tr>
      <w:tr w:rsidR="00E97B22" w:rsidRPr="00E675D5" w14:paraId="3E1EB606" w14:textId="77777777" w:rsidTr="00AC0F95">
        <w:trPr>
          <w:trHeight w:val="288"/>
        </w:trPr>
        <w:tc>
          <w:tcPr>
            <w:cnfStyle w:val="001000000000" w:firstRow="0" w:lastRow="0" w:firstColumn="1" w:lastColumn="0" w:oddVBand="0" w:evenVBand="0" w:oddHBand="0" w:evenHBand="0" w:firstRowFirstColumn="0" w:firstRowLastColumn="0" w:lastRowFirstColumn="0" w:lastRowLastColumn="0"/>
            <w:tcW w:w="1628" w:type="pct"/>
            <w:tcBorders>
              <w:top w:val="single" w:sz="8" w:space="0" w:color="F79646" w:themeColor="accent6"/>
              <w:bottom w:val="single" w:sz="8" w:space="0" w:color="F79646" w:themeColor="accent6"/>
              <w:right w:val="single" w:sz="8" w:space="0" w:color="F79646" w:themeColor="accent6"/>
            </w:tcBorders>
            <w:noWrap/>
            <w:vAlign w:val="center"/>
            <w:hideMark/>
          </w:tcPr>
          <w:p w14:paraId="56143D12"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Escuela Manuel Rodríguez Erdoyza</w:t>
            </w:r>
          </w:p>
        </w:tc>
        <w:tc>
          <w:tcPr>
            <w:tcW w:w="550"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6177B467"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264</w:t>
            </w:r>
          </w:p>
        </w:tc>
        <w:tc>
          <w:tcPr>
            <w:tcW w:w="704"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4850BD97"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241</w:t>
            </w:r>
          </w:p>
        </w:tc>
        <w:tc>
          <w:tcPr>
            <w:tcW w:w="706"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5C863274"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91%</w:t>
            </w:r>
          </w:p>
        </w:tc>
        <w:tc>
          <w:tcPr>
            <w:tcW w:w="708"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234A7BDC"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14</w:t>
            </w:r>
          </w:p>
        </w:tc>
        <w:tc>
          <w:tcPr>
            <w:tcW w:w="704" w:type="pct"/>
            <w:tcBorders>
              <w:top w:val="single" w:sz="8" w:space="0" w:color="F79646" w:themeColor="accent6"/>
              <w:left w:val="single" w:sz="8" w:space="0" w:color="F79646" w:themeColor="accent6"/>
              <w:bottom w:val="single" w:sz="8" w:space="0" w:color="F79646" w:themeColor="accent6"/>
            </w:tcBorders>
            <w:noWrap/>
            <w:vAlign w:val="center"/>
            <w:hideMark/>
          </w:tcPr>
          <w:p w14:paraId="7B7E7A17"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5%</w:t>
            </w:r>
          </w:p>
        </w:tc>
      </w:tr>
      <w:tr w:rsidR="00E97B22" w:rsidRPr="00E675D5" w14:paraId="38D50315" w14:textId="77777777" w:rsidTr="00AC0F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8" w:type="pct"/>
            <w:tcBorders>
              <w:right w:val="single" w:sz="8" w:space="0" w:color="F79646" w:themeColor="accent6"/>
            </w:tcBorders>
            <w:noWrap/>
            <w:vAlign w:val="center"/>
            <w:hideMark/>
          </w:tcPr>
          <w:p w14:paraId="3B39CCC9"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Escuela Rómulo Peña Maturana</w:t>
            </w:r>
          </w:p>
        </w:tc>
        <w:tc>
          <w:tcPr>
            <w:tcW w:w="550" w:type="pct"/>
            <w:tcBorders>
              <w:left w:val="single" w:sz="8" w:space="0" w:color="F79646" w:themeColor="accent6"/>
              <w:right w:val="single" w:sz="8" w:space="0" w:color="F79646" w:themeColor="accent6"/>
            </w:tcBorders>
            <w:noWrap/>
            <w:vAlign w:val="center"/>
            <w:hideMark/>
          </w:tcPr>
          <w:p w14:paraId="3372153C"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216</w:t>
            </w:r>
          </w:p>
        </w:tc>
        <w:tc>
          <w:tcPr>
            <w:tcW w:w="704" w:type="pct"/>
            <w:tcBorders>
              <w:left w:val="single" w:sz="8" w:space="0" w:color="F79646" w:themeColor="accent6"/>
              <w:right w:val="single" w:sz="8" w:space="0" w:color="F79646" w:themeColor="accent6"/>
            </w:tcBorders>
            <w:noWrap/>
            <w:vAlign w:val="center"/>
            <w:hideMark/>
          </w:tcPr>
          <w:p w14:paraId="3AA56CF3"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153</w:t>
            </w:r>
          </w:p>
        </w:tc>
        <w:tc>
          <w:tcPr>
            <w:tcW w:w="706" w:type="pct"/>
            <w:tcBorders>
              <w:left w:val="single" w:sz="8" w:space="0" w:color="F79646" w:themeColor="accent6"/>
              <w:right w:val="single" w:sz="8" w:space="0" w:color="F79646" w:themeColor="accent6"/>
            </w:tcBorders>
            <w:noWrap/>
            <w:vAlign w:val="center"/>
            <w:hideMark/>
          </w:tcPr>
          <w:p w14:paraId="77516B0F"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71%</w:t>
            </w:r>
          </w:p>
        </w:tc>
        <w:tc>
          <w:tcPr>
            <w:tcW w:w="708" w:type="pct"/>
            <w:tcBorders>
              <w:left w:val="single" w:sz="8" w:space="0" w:color="F79646" w:themeColor="accent6"/>
              <w:right w:val="single" w:sz="8" w:space="0" w:color="F79646" w:themeColor="accent6"/>
            </w:tcBorders>
            <w:noWrap/>
            <w:vAlign w:val="center"/>
            <w:hideMark/>
          </w:tcPr>
          <w:p w14:paraId="098514EA"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16</w:t>
            </w:r>
          </w:p>
        </w:tc>
        <w:tc>
          <w:tcPr>
            <w:tcW w:w="704" w:type="pct"/>
            <w:tcBorders>
              <w:left w:val="single" w:sz="8" w:space="0" w:color="F79646" w:themeColor="accent6"/>
            </w:tcBorders>
            <w:noWrap/>
            <w:vAlign w:val="center"/>
            <w:hideMark/>
          </w:tcPr>
          <w:p w14:paraId="51800F3A"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7%</w:t>
            </w:r>
          </w:p>
        </w:tc>
      </w:tr>
      <w:tr w:rsidR="00E97B22" w:rsidRPr="00E675D5" w14:paraId="30103E4F" w14:textId="77777777" w:rsidTr="00AC0F95">
        <w:trPr>
          <w:trHeight w:val="288"/>
        </w:trPr>
        <w:tc>
          <w:tcPr>
            <w:cnfStyle w:val="001000000000" w:firstRow="0" w:lastRow="0" w:firstColumn="1" w:lastColumn="0" w:oddVBand="0" w:evenVBand="0" w:oddHBand="0" w:evenHBand="0" w:firstRowFirstColumn="0" w:firstRowLastColumn="0" w:lastRowFirstColumn="0" w:lastRowLastColumn="0"/>
            <w:tcW w:w="1628" w:type="pct"/>
            <w:tcBorders>
              <w:top w:val="single" w:sz="8" w:space="0" w:color="F79646" w:themeColor="accent6"/>
              <w:bottom w:val="single" w:sz="8" w:space="0" w:color="F79646" w:themeColor="accent6"/>
              <w:right w:val="single" w:sz="8" w:space="0" w:color="F79646" w:themeColor="accent6"/>
            </w:tcBorders>
            <w:noWrap/>
            <w:vAlign w:val="center"/>
            <w:hideMark/>
          </w:tcPr>
          <w:p w14:paraId="5EE3FC64"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Liceo Dr. Juan Noe Crevani</w:t>
            </w:r>
          </w:p>
        </w:tc>
        <w:tc>
          <w:tcPr>
            <w:tcW w:w="550"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6B567845"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381</w:t>
            </w:r>
          </w:p>
        </w:tc>
        <w:tc>
          <w:tcPr>
            <w:tcW w:w="704"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6F50D724"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179</w:t>
            </w:r>
          </w:p>
        </w:tc>
        <w:tc>
          <w:tcPr>
            <w:tcW w:w="706"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0B5A6576"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47%</w:t>
            </w:r>
          </w:p>
        </w:tc>
        <w:tc>
          <w:tcPr>
            <w:tcW w:w="708"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25F30A34"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80</w:t>
            </w:r>
          </w:p>
        </w:tc>
        <w:tc>
          <w:tcPr>
            <w:tcW w:w="704" w:type="pct"/>
            <w:tcBorders>
              <w:top w:val="single" w:sz="8" w:space="0" w:color="F79646" w:themeColor="accent6"/>
              <w:left w:val="single" w:sz="8" w:space="0" w:color="F79646" w:themeColor="accent6"/>
              <w:bottom w:val="single" w:sz="8" w:space="0" w:color="F79646" w:themeColor="accent6"/>
            </w:tcBorders>
            <w:noWrap/>
            <w:vAlign w:val="center"/>
            <w:hideMark/>
          </w:tcPr>
          <w:p w14:paraId="77DB386A"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21%</w:t>
            </w:r>
          </w:p>
        </w:tc>
      </w:tr>
      <w:tr w:rsidR="00E97B22" w:rsidRPr="00E675D5" w14:paraId="4636D751" w14:textId="77777777" w:rsidTr="00AC0F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8" w:type="pct"/>
            <w:tcBorders>
              <w:right w:val="single" w:sz="8" w:space="0" w:color="F79646" w:themeColor="accent6"/>
            </w:tcBorders>
            <w:noWrap/>
            <w:vAlign w:val="center"/>
            <w:hideMark/>
          </w:tcPr>
          <w:p w14:paraId="7A3323A7"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Escuela Regimiento Rancagua</w:t>
            </w:r>
          </w:p>
        </w:tc>
        <w:tc>
          <w:tcPr>
            <w:tcW w:w="550" w:type="pct"/>
            <w:tcBorders>
              <w:left w:val="single" w:sz="8" w:space="0" w:color="F79646" w:themeColor="accent6"/>
              <w:right w:val="single" w:sz="8" w:space="0" w:color="F79646" w:themeColor="accent6"/>
            </w:tcBorders>
            <w:noWrap/>
            <w:vAlign w:val="center"/>
            <w:hideMark/>
          </w:tcPr>
          <w:p w14:paraId="16EBBE66"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276</w:t>
            </w:r>
          </w:p>
        </w:tc>
        <w:tc>
          <w:tcPr>
            <w:tcW w:w="704" w:type="pct"/>
            <w:tcBorders>
              <w:left w:val="single" w:sz="8" w:space="0" w:color="F79646" w:themeColor="accent6"/>
              <w:right w:val="single" w:sz="8" w:space="0" w:color="F79646" w:themeColor="accent6"/>
            </w:tcBorders>
            <w:noWrap/>
            <w:vAlign w:val="center"/>
            <w:hideMark/>
          </w:tcPr>
          <w:p w14:paraId="6CF404ED"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184</w:t>
            </w:r>
          </w:p>
        </w:tc>
        <w:tc>
          <w:tcPr>
            <w:tcW w:w="706" w:type="pct"/>
            <w:tcBorders>
              <w:left w:val="single" w:sz="8" w:space="0" w:color="F79646" w:themeColor="accent6"/>
              <w:right w:val="single" w:sz="8" w:space="0" w:color="F79646" w:themeColor="accent6"/>
            </w:tcBorders>
            <w:noWrap/>
            <w:vAlign w:val="center"/>
            <w:hideMark/>
          </w:tcPr>
          <w:p w14:paraId="686DE8F0"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67%</w:t>
            </w:r>
          </w:p>
        </w:tc>
        <w:tc>
          <w:tcPr>
            <w:tcW w:w="708" w:type="pct"/>
            <w:tcBorders>
              <w:left w:val="single" w:sz="8" w:space="0" w:color="F79646" w:themeColor="accent6"/>
              <w:right w:val="single" w:sz="8" w:space="0" w:color="F79646" w:themeColor="accent6"/>
            </w:tcBorders>
            <w:noWrap/>
            <w:vAlign w:val="center"/>
            <w:hideMark/>
          </w:tcPr>
          <w:p w14:paraId="5B8E2E4E"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45</w:t>
            </w:r>
          </w:p>
        </w:tc>
        <w:tc>
          <w:tcPr>
            <w:tcW w:w="704" w:type="pct"/>
            <w:tcBorders>
              <w:left w:val="single" w:sz="8" w:space="0" w:color="F79646" w:themeColor="accent6"/>
            </w:tcBorders>
            <w:noWrap/>
            <w:vAlign w:val="center"/>
            <w:hideMark/>
          </w:tcPr>
          <w:p w14:paraId="78934E7C"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16%</w:t>
            </w:r>
          </w:p>
        </w:tc>
      </w:tr>
      <w:tr w:rsidR="00E97B22" w:rsidRPr="00E675D5" w14:paraId="6BD54C43" w14:textId="77777777" w:rsidTr="00AC0F95">
        <w:trPr>
          <w:trHeight w:val="288"/>
        </w:trPr>
        <w:tc>
          <w:tcPr>
            <w:cnfStyle w:val="001000000000" w:firstRow="0" w:lastRow="0" w:firstColumn="1" w:lastColumn="0" w:oddVBand="0" w:evenVBand="0" w:oddHBand="0" w:evenHBand="0" w:firstRowFirstColumn="0" w:firstRowLastColumn="0" w:lastRowFirstColumn="0" w:lastRowLastColumn="0"/>
            <w:tcW w:w="1628" w:type="pct"/>
            <w:tcBorders>
              <w:top w:val="single" w:sz="8" w:space="0" w:color="F79646" w:themeColor="accent6"/>
              <w:bottom w:val="single" w:sz="8" w:space="0" w:color="F79646" w:themeColor="accent6"/>
              <w:right w:val="single" w:sz="8" w:space="0" w:color="F79646" w:themeColor="accent6"/>
            </w:tcBorders>
            <w:noWrap/>
            <w:vAlign w:val="center"/>
            <w:hideMark/>
          </w:tcPr>
          <w:p w14:paraId="40EF2A66"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Escuela Sbtte. Luis Cruz Martínez</w:t>
            </w:r>
          </w:p>
        </w:tc>
        <w:tc>
          <w:tcPr>
            <w:tcW w:w="550"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323A5B14"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334</w:t>
            </w:r>
          </w:p>
        </w:tc>
        <w:tc>
          <w:tcPr>
            <w:tcW w:w="704"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03C4E7CF"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248</w:t>
            </w:r>
          </w:p>
        </w:tc>
        <w:tc>
          <w:tcPr>
            <w:tcW w:w="706"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33FDA600"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74%</w:t>
            </w:r>
          </w:p>
        </w:tc>
        <w:tc>
          <w:tcPr>
            <w:tcW w:w="708"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24D61183"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38</w:t>
            </w:r>
          </w:p>
        </w:tc>
        <w:tc>
          <w:tcPr>
            <w:tcW w:w="704" w:type="pct"/>
            <w:tcBorders>
              <w:top w:val="single" w:sz="8" w:space="0" w:color="F79646" w:themeColor="accent6"/>
              <w:left w:val="single" w:sz="8" w:space="0" w:color="F79646" w:themeColor="accent6"/>
              <w:bottom w:val="single" w:sz="8" w:space="0" w:color="F79646" w:themeColor="accent6"/>
            </w:tcBorders>
            <w:noWrap/>
            <w:vAlign w:val="center"/>
            <w:hideMark/>
          </w:tcPr>
          <w:p w14:paraId="436A9B51"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11%</w:t>
            </w:r>
          </w:p>
        </w:tc>
      </w:tr>
      <w:tr w:rsidR="00E97B22" w:rsidRPr="00E675D5" w14:paraId="2265C82B" w14:textId="77777777" w:rsidTr="00AC0F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8" w:type="pct"/>
            <w:tcBorders>
              <w:right w:val="single" w:sz="8" w:space="0" w:color="F79646" w:themeColor="accent6"/>
            </w:tcBorders>
            <w:noWrap/>
            <w:vAlign w:val="center"/>
            <w:hideMark/>
          </w:tcPr>
          <w:p w14:paraId="70DB9E5F"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Escuela Cdte. Juan José San Martin</w:t>
            </w:r>
          </w:p>
        </w:tc>
        <w:tc>
          <w:tcPr>
            <w:tcW w:w="550" w:type="pct"/>
            <w:tcBorders>
              <w:left w:val="single" w:sz="8" w:space="0" w:color="F79646" w:themeColor="accent6"/>
              <w:right w:val="single" w:sz="8" w:space="0" w:color="F79646" w:themeColor="accent6"/>
            </w:tcBorders>
            <w:noWrap/>
            <w:vAlign w:val="center"/>
            <w:hideMark/>
          </w:tcPr>
          <w:p w14:paraId="3457A26A"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328</w:t>
            </w:r>
          </w:p>
        </w:tc>
        <w:tc>
          <w:tcPr>
            <w:tcW w:w="704" w:type="pct"/>
            <w:tcBorders>
              <w:left w:val="single" w:sz="8" w:space="0" w:color="F79646" w:themeColor="accent6"/>
              <w:right w:val="single" w:sz="8" w:space="0" w:color="F79646" w:themeColor="accent6"/>
            </w:tcBorders>
            <w:noWrap/>
            <w:vAlign w:val="center"/>
            <w:hideMark/>
          </w:tcPr>
          <w:p w14:paraId="20FE98BF"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261</w:t>
            </w:r>
          </w:p>
        </w:tc>
        <w:tc>
          <w:tcPr>
            <w:tcW w:w="706" w:type="pct"/>
            <w:tcBorders>
              <w:left w:val="single" w:sz="8" w:space="0" w:color="F79646" w:themeColor="accent6"/>
              <w:right w:val="single" w:sz="8" w:space="0" w:color="F79646" w:themeColor="accent6"/>
            </w:tcBorders>
            <w:noWrap/>
            <w:vAlign w:val="center"/>
            <w:hideMark/>
          </w:tcPr>
          <w:p w14:paraId="6236A1DD"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80%</w:t>
            </w:r>
          </w:p>
        </w:tc>
        <w:tc>
          <w:tcPr>
            <w:tcW w:w="708" w:type="pct"/>
            <w:tcBorders>
              <w:left w:val="single" w:sz="8" w:space="0" w:color="F79646" w:themeColor="accent6"/>
              <w:right w:val="single" w:sz="8" w:space="0" w:color="F79646" w:themeColor="accent6"/>
            </w:tcBorders>
            <w:noWrap/>
            <w:vAlign w:val="center"/>
            <w:hideMark/>
          </w:tcPr>
          <w:p w14:paraId="64EC8A41"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45</w:t>
            </w:r>
          </w:p>
        </w:tc>
        <w:tc>
          <w:tcPr>
            <w:tcW w:w="704" w:type="pct"/>
            <w:tcBorders>
              <w:left w:val="single" w:sz="8" w:space="0" w:color="F79646" w:themeColor="accent6"/>
            </w:tcBorders>
            <w:noWrap/>
            <w:vAlign w:val="center"/>
            <w:hideMark/>
          </w:tcPr>
          <w:p w14:paraId="6180B9D3"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14%</w:t>
            </w:r>
          </w:p>
        </w:tc>
      </w:tr>
      <w:tr w:rsidR="00E97B22" w:rsidRPr="00E675D5" w14:paraId="49E42D68" w14:textId="77777777" w:rsidTr="00AC0F95">
        <w:trPr>
          <w:trHeight w:val="288"/>
        </w:trPr>
        <w:tc>
          <w:tcPr>
            <w:cnfStyle w:val="001000000000" w:firstRow="0" w:lastRow="0" w:firstColumn="1" w:lastColumn="0" w:oddVBand="0" w:evenVBand="0" w:oddHBand="0" w:evenHBand="0" w:firstRowFirstColumn="0" w:firstRowLastColumn="0" w:lastRowFirstColumn="0" w:lastRowLastColumn="0"/>
            <w:tcW w:w="1628" w:type="pct"/>
            <w:tcBorders>
              <w:top w:val="single" w:sz="8" w:space="0" w:color="F79646" w:themeColor="accent6"/>
              <w:bottom w:val="single" w:sz="8" w:space="0" w:color="F79646" w:themeColor="accent6"/>
              <w:right w:val="single" w:sz="8" w:space="0" w:color="F79646" w:themeColor="accent6"/>
            </w:tcBorders>
            <w:noWrap/>
            <w:vAlign w:val="center"/>
            <w:hideMark/>
          </w:tcPr>
          <w:p w14:paraId="35BCDE68"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Escuela Humberto Valenzuela García</w:t>
            </w:r>
          </w:p>
        </w:tc>
        <w:tc>
          <w:tcPr>
            <w:tcW w:w="550"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29AD0BE2"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338</w:t>
            </w:r>
          </w:p>
        </w:tc>
        <w:tc>
          <w:tcPr>
            <w:tcW w:w="704"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6EAD973E"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277</w:t>
            </w:r>
          </w:p>
        </w:tc>
        <w:tc>
          <w:tcPr>
            <w:tcW w:w="706"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149023EE"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82%</w:t>
            </w:r>
          </w:p>
        </w:tc>
        <w:tc>
          <w:tcPr>
            <w:tcW w:w="708"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78BF256B"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37</w:t>
            </w:r>
          </w:p>
        </w:tc>
        <w:tc>
          <w:tcPr>
            <w:tcW w:w="704" w:type="pct"/>
            <w:tcBorders>
              <w:top w:val="single" w:sz="8" w:space="0" w:color="F79646" w:themeColor="accent6"/>
              <w:left w:val="single" w:sz="8" w:space="0" w:color="F79646" w:themeColor="accent6"/>
              <w:bottom w:val="single" w:sz="8" w:space="0" w:color="F79646" w:themeColor="accent6"/>
            </w:tcBorders>
            <w:noWrap/>
            <w:vAlign w:val="center"/>
            <w:hideMark/>
          </w:tcPr>
          <w:p w14:paraId="580B7068"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11%</w:t>
            </w:r>
          </w:p>
        </w:tc>
      </w:tr>
      <w:tr w:rsidR="00E97B22" w:rsidRPr="00E675D5" w14:paraId="092D204E" w14:textId="77777777" w:rsidTr="00AC0F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8" w:type="pct"/>
            <w:tcBorders>
              <w:right w:val="single" w:sz="8" w:space="0" w:color="F79646" w:themeColor="accent6"/>
            </w:tcBorders>
            <w:noWrap/>
            <w:vAlign w:val="center"/>
            <w:hideMark/>
          </w:tcPr>
          <w:p w14:paraId="51AED0A3"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Escuela Tucapel</w:t>
            </w:r>
          </w:p>
        </w:tc>
        <w:tc>
          <w:tcPr>
            <w:tcW w:w="550" w:type="pct"/>
            <w:tcBorders>
              <w:left w:val="single" w:sz="8" w:space="0" w:color="F79646" w:themeColor="accent6"/>
              <w:right w:val="single" w:sz="8" w:space="0" w:color="F79646" w:themeColor="accent6"/>
            </w:tcBorders>
            <w:noWrap/>
            <w:vAlign w:val="center"/>
            <w:hideMark/>
          </w:tcPr>
          <w:p w14:paraId="3A86DF99"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449</w:t>
            </w:r>
          </w:p>
        </w:tc>
        <w:tc>
          <w:tcPr>
            <w:tcW w:w="704" w:type="pct"/>
            <w:tcBorders>
              <w:left w:val="single" w:sz="8" w:space="0" w:color="F79646" w:themeColor="accent6"/>
              <w:right w:val="single" w:sz="8" w:space="0" w:color="F79646" w:themeColor="accent6"/>
            </w:tcBorders>
            <w:noWrap/>
            <w:vAlign w:val="center"/>
            <w:hideMark/>
          </w:tcPr>
          <w:p w14:paraId="633CB703"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326</w:t>
            </w:r>
          </w:p>
        </w:tc>
        <w:tc>
          <w:tcPr>
            <w:tcW w:w="706" w:type="pct"/>
            <w:tcBorders>
              <w:left w:val="single" w:sz="8" w:space="0" w:color="F79646" w:themeColor="accent6"/>
              <w:right w:val="single" w:sz="8" w:space="0" w:color="F79646" w:themeColor="accent6"/>
            </w:tcBorders>
            <w:noWrap/>
            <w:vAlign w:val="center"/>
            <w:hideMark/>
          </w:tcPr>
          <w:p w14:paraId="2B45E467"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73%</w:t>
            </w:r>
          </w:p>
        </w:tc>
        <w:tc>
          <w:tcPr>
            <w:tcW w:w="708" w:type="pct"/>
            <w:tcBorders>
              <w:left w:val="single" w:sz="8" w:space="0" w:color="F79646" w:themeColor="accent6"/>
              <w:right w:val="single" w:sz="8" w:space="0" w:color="F79646" w:themeColor="accent6"/>
            </w:tcBorders>
            <w:noWrap/>
            <w:vAlign w:val="center"/>
            <w:hideMark/>
          </w:tcPr>
          <w:p w14:paraId="335815FD"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65</w:t>
            </w:r>
          </w:p>
        </w:tc>
        <w:tc>
          <w:tcPr>
            <w:tcW w:w="704" w:type="pct"/>
            <w:tcBorders>
              <w:left w:val="single" w:sz="8" w:space="0" w:color="F79646" w:themeColor="accent6"/>
            </w:tcBorders>
            <w:noWrap/>
            <w:vAlign w:val="center"/>
            <w:hideMark/>
          </w:tcPr>
          <w:p w14:paraId="55506B31"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14%</w:t>
            </w:r>
          </w:p>
        </w:tc>
      </w:tr>
      <w:tr w:rsidR="00E97B22" w:rsidRPr="00E675D5" w14:paraId="63DDA3FE" w14:textId="77777777" w:rsidTr="00AC0F95">
        <w:trPr>
          <w:trHeight w:val="288"/>
        </w:trPr>
        <w:tc>
          <w:tcPr>
            <w:cnfStyle w:val="001000000000" w:firstRow="0" w:lastRow="0" w:firstColumn="1" w:lastColumn="0" w:oddVBand="0" w:evenVBand="0" w:oddHBand="0" w:evenHBand="0" w:firstRowFirstColumn="0" w:firstRowLastColumn="0" w:lastRowFirstColumn="0" w:lastRowLastColumn="0"/>
            <w:tcW w:w="1628" w:type="pct"/>
            <w:tcBorders>
              <w:top w:val="single" w:sz="8" w:space="0" w:color="F79646" w:themeColor="accent6"/>
              <w:bottom w:val="single" w:sz="8" w:space="0" w:color="F79646" w:themeColor="accent6"/>
              <w:right w:val="single" w:sz="8" w:space="0" w:color="F79646" w:themeColor="accent6"/>
            </w:tcBorders>
            <w:noWrap/>
            <w:vAlign w:val="center"/>
            <w:hideMark/>
          </w:tcPr>
          <w:p w14:paraId="233CFA39"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Escuela Gabriela Mistral</w:t>
            </w:r>
          </w:p>
        </w:tc>
        <w:tc>
          <w:tcPr>
            <w:tcW w:w="550"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755824C9"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996</w:t>
            </w:r>
          </w:p>
        </w:tc>
        <w:tc>
          <w:tcPr>
            <w:tcW w:w="704"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5188292E"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690</w:t>
            </w:r>
          </w:p>
        </w:tc>
        <w:tc>
          <w:tcPr>
            <w:tcW w:w="706"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6FA0B4C8"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69%</w:t>
            </w:r>
          </w:p>
        </w:tc>
        <w:tc>
          <w:tcPr>
            <w:tcW w:w="708"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03444C27"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149</w:t>
            </w:r>
          </w:p>
        </w:tc>
        <w:tc>
          <w:tcPr>
            <w:tcW w:w="704" w:type="pct"/>
            <w:tcBorders>
              <w:top w:val="single" w:sz="8" w:space="0" w:color="F79646" w:themeColor="accent6"/>
              <w:left w:val="single" w:sz="8" w:space="0" w:color="F79646" w:themeColor="accent6"/>
              <w:bottom w:val="single" w:sz="8" w:space="0" w:color="F79646" w:themeColor="accent6"/>
            </w:tcBorders>
            <w:noWrap/>
            <w:vAlign w:val="center"/>
            <w:hideMark/>
          </w:tcPr>
          <w:p w14:paraId="6E2A326E"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15%</w:t>
            </w:r>
          </w:p>
        </w:tc>
      </w:tr>
      <w:tr w:rsidR="00E97B22" w:rsidRPr="00E675D5" w14:paraId="54965DA7" w14:textId="77777777" w:rsidTr="00AC0F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8" w:type="pct"/>
            <w:tcBorders>
              <w:right w:val="single" w:sz="8" w:space="0" w:color="F79646" w:themeColor="accent6"/>
            </w:tcBorders>
            <w:noWrap/>
            <w:vAlign w:val="center"/>
            <w:hideMark/>
          </w:tcPr>
          <w:p w14:paraId="48E925C2"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Escuela República de Israel</w:t>
            </w:r>
          </w:p>
        </w:tc>
        <w:tc>
          <w:tcPr>
            <w:tcW w:w="550" w:type="pct"/>
            <w:tcBorders>
              <w:left w:val="single" w:sz="8" w:space="0" w:color="F79646" w:themeColor="accent6"/>
              <w:right w:val="single" w:sz="8" w:space="0" w:color="F79646" w:themeColor="accent6"/>
            </w:tcBorders>
            <w:noWrap/>
            <w:vAlign w:val="center"/>
            <w:hideMark/>
          </w:tcPr>
          <w:p w14:paraId="335A5F31"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1525</w:t>
            </w:r>
          </w:p>
        </w:tc>
        <w:tc>
          <w:tcPr>
            <w:tcW w:w="704" w:type="pct"/>
            <w:tcBorders>
              <w:left w:val="single" w:sz="8" w:space="0" w:color="F79646" w:themeColor="accent6"/>
              <w:right w:val="single" w:sz="8" w:space="0" w:color="F79646" w:themeColor="accent6"/>
            </w:tcBorders>
            <w:noWrap/>
            <w:vAlign w:val="center"/>
            <w:hideMark/>
          </w:tcPr>
          <w:p w14:paraId="2D029ADE"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698</w:t>
            </w:r>
          </w:p>
        </w:tc>
        <w:tc>
          <w:tcPr>
            <w:tcW w:w="706" w:type="pct"/>
            <w:tcBorders>
              <w:left w:val="single" w:sz="8" w:space="0" w:color="F79646" w:themeColor="accent6"/>
              <w:right w:val="single" w:sz="8" w:space="0" w:color="F79646" w:themeColor="accent6"/>
            </w:tcBorders>
            <w:noWrap/>
            <w:vAlign w:val="center"/>
            <w:hideMark/>
          </w:tcPr>
          <w:p w14:paraId="57FBF5BD"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46%</w:t>
            </w:r>
          </w:p>
        </w:tc>
        <w:tc>
          <w:tcPr>
            <w:tcW w:w="708" w:type="pct"/>
            <w:tcBorders>
              <w:left w:val="single" w:sz="8" w:space="0" w:color="F79646" w:themeColor="accent6"/>
              <w:right w:val="single" w:sz="8" w:space="0" w:color="F79646" w:themeColor="accent6"/>
            </w:tcBorders>
            <w:noWrap/>
            <w:vAlign w:val="center"/>
            <w:hideMark/>
          </w:tcPr>
          <w:p w14:paraId="780F2B40"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470</w:t>
            </w:r>
          </w:p>
        </w:tc>
        <w:tc>
          <w:tcPr>
            <w:tcW w:w="704" w:type="pct"/>
            <w:tcBorders>
              <w:left w:val="single" w:sz="8" w:space="0" w:color="F79646" w:themeColor="accent6"/>
            </w:tcBorders>
            <w:noWrap/>
            <w:vAlign w:val="center"/>
            <w:hideMark/>
          </w:tcPr>
          <w:p w14:paraId="78FB1D0C"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31%</w:t>
            </w:r>
          </w:p>
        </w:tc>
      </w:tr>
      <w:tr w:rsidR="00E97B22" w:rsidRPr="00E675D5" w14:paraId="2C6135F1" w14:textId="77777777" w:rsidTr="00AC0F95">
        <w:trPr>
          <w:trHeight w:val="288"/>
        </w:trPr>
        <w:tc>
          <w:tcPr>
            <w:cnfStyle w:val="001000000000" w:firstRow="0" w:lastRow="0" w:firstColumn="1" w:lastColumn="0" w:oddVBand="0" w:evenVBand="0" w:oddHBand="0" w:evenHBand="0" w:firstRowFirstColumn="0" w:firstRowLastColumn="0" w:lastRowFirstColumn="0" w:lastRowLastColumn="0"/>
            <w:tcW w:w="1628" w:type="pct"/>
            <w:tcBorders>
              <w:top w:val="single" w:sz="8" w:space="0" w:color="F79646" w:themeColor="accent6"/>
              <w:bottom w:val="single" w:sz="8" w:space="0" w:color="F79646" w:themeColor="accent6"/>
              <w:right w:val="single" w:sz="8" w:space="0" w:color="F79646" w:themeColor="accent6"/>
            </w:tcBorders>
            <w:noWrap/>
            <w:vAlign w:val="center"/>
            <w:hideMark/>
          </w:tcPr>
          <w:p w14:paraId="2793B918"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Escuela República de Francia</w:t>
            </w:r>
          </w:p>
        </w:tc>
        <w:tc>
          <w:tcPr>
            <w:tcW w:w="550"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693096FF"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157</w:t>
            </w:r>
          </w:p>
        </w:tc>
        <w:tc>
          <w:tcPr>
            <w:tcW w:w="704"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081DA735"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112</w:t>
            </w:r>
          </w:p>
        </w:tc>
        <w:tc>
          <w:tcPr>
            <w:tcW w:w="706"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74A44550"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71%</w:t>
            </w:r>
          </w:p>
        </w:tc>
        <w:tc>
          <w:tcPr>
            <w:tcW w:w="708"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5D03FC95"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27</w:t>
            </w:r>
          </w:p>
        </w:tc>
        <w:tc>
          <w:tcPr>
            <w:tcW w:w="704" w:type="pct"/>
            <w:tcBorders>
              <w:top w:val="single" w:sz="8" w:space="0" w:color="F79646" w:themeColor="accent6"/>
              <w:left w:val="single" w:sz="8" w:space="0" w:color="F79646" w:themeColor="accent6"/>
              <w:bottom w:val="single" w:sz="8" w:space="0" w:color="F79646" w:themeColor="accent6"/>
            </w:tcBorders>
            <w:noWrap/>
            <w:vAlign w:val="center"/>
            <w:hideMark/>
          </w:tcPr>
          <w:p w14:paraId="7CFDB6F8"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17%</w:t>
            </w:r>
          </w:p>
        </w:tc>
      </w:tr>
      <w:tr w:rsidR="00E97B22" w:rsidRPr="00E675D5" w14:paraId="756671A8" w14:textId="77777777" w:rsidTr="00AC0F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8" w:type="pct"/>
            <w:tcBorders>
              <w:right w:val="single" w:sz="8" w:space="0" w:color="F79646" w:themeColor="accent6"/>
            </w:tcBorders>
            <w:noWrap/>
            <w:vAlign w:val="center"/>
            <w:hideMark/>
          </w:tcPr>
          <w:p w14:paraId="285F1D1E"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Escuela General Pedro Lagos</w:t>
            </w:r>
          </w:p>
        </w:tc>
        <w:tc>
          <w:tcPr>
            <w:tcW w:w="550" w:type="pct"/>
            <w:tcBorders>
              <w:left w:val="single" w:sz="8" w:space="0" w:color="F79646" w:themeColor="accent6"/>
              <w:right w:val="single" w:sz="8" w:space="0" w:color="F79646" w:themeColor="accent6"/>
            </w:tcBorders>
            <w:noWrap/>
            <w:vAlign w:val="center"/>
            <w:hideMark/>
          </w:tcPr>
          <w:p w14:paraId="63ECD513"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403</w:t>
            </w:r>
          </w:p>
        </w:tc>
        <w:tc>
          <w:tcPr>
            <w:tcW w:w="704" w:type="pct"/>
            <w:tcBorders>
              <w:left w:val="single" w:sz="8" w:space="0" w:color="F79646" w:themeColor="accent6"/>
              <w:right w:val="single" w:sz="8" w:space="0" w:color="F79646" w:themeColor="accent6"/>
            </w:tcBorders>
            <w:noWrap/>
            <w:vAlign w:val="center"/>
            <w:hideMark/>
          </w:tcPr>
          <w:p w14:paraId="0FB71731"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314</w:t>
            </w:r>
          </w:p>
        </w:tc>
        <w:tc>
          <w:tcPr>
            <w:tcW w:w="706" w:type="pct"/>
            <w:tcBorders>
              <w:left w:val="single" w:sz="8" w:space="0" w:color="F79646" w:themeColor="accent6"/>
              <w:right w:val="single" w:sz="8" w:space="0" w:color="F79646" w:themeColor="accent6"/>
            </w:tcBorders>
            <w:noWrap/>
            <w:vAlign w:val="center"/>
            <w:hideMark/>
          </w:tcPr>
          <w:p w14:paraId="7E016BBE"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78%</w:t>
            </w:r>
          </w:p>
        </w:tc>
        <w:tc>
          <w:tcPr>
            <w:tcW w:w="708" w:type="pct"/>
            <w:tcBorders>
              <w:left w:val="single" w:sz="8" w:space="0" w:color="F79646" w:themeColor="accent6"/>
              <w:right w:val="single" w:sz="8" w:space="0" w:color="F79646" w:themeColor="accent6"/>
            </w:tcBorders>
            <w:noWrap/>
            <w:vAlign w:val="center"/>
            <w:hideMark/>
          </w:tcPr>
          <w:p w14:paraId="178F5A07"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63</w:t>
            </w:r>
          </w:p>
        </w:tc>
        <w:tc>
          <w:tcPr>
            <w:tcW w:w="704" w:type="pct"/>
            <w:tcBorders>
              <w:left w:val="single" w:sz="8" w:space="0" w:color="F79646" w:themeColor="accent6"/>
            </w:tcBorders>
            <w:noWrap/>
            <w:vAlign w:val="center"/>
            <w:hideMark/>
          </w:tcPr>
          <w:p w14:paraId="717D77B6"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16%</w:t>
            </w:r>
          </w:p>
        </w:tc>
      </w:tr>
      <w:tr w:rsidR="00E97B22" w:rsidRPr="00E675D5" w14:paraId="65A584C9" w14:textId="77777777" w:rsidTr="00AC0F95">
        <w:trPr>
          <w:trHeight w:val="288"/>
        </w:trPr>
        <w:tc>
          <w:tcPr>
            <w:cnfStyle w:val="001000000000" w:firstRow="0" w:lastRow="0" w:firstColumn="1" w:lastColumn="0" w:oddVBand="0" w:evenVBand="0" w:oddHBand="0" w:evenHBand="0" w:firstRowFirstColumn="0" w:firstRowLastColumn="0" w:lastRowFirstColumn="0" w:lastRowLastColumn="0"/>
            <w:tcW w:w="1628" w:type="pct"/>
            <w:tcBorders>
              <w:top w:val="single" w:sz="8" w:space="0" w:color="F79646" w:themeColor="accent6"/>
              <w:bottom w:val="single" w:sz="8" w:space="0" w:color="F79646" w:themeColor="accent6"/>
              <w:right w:val="single" w:sz="8" w:space="0" w:color="F79646" w:themeColor="accent6"/>
            </w:tcBorders>
            <w:noWrap/>
            <w:vAlign w:val="center"/>
            <w:hideMark/>
          </w:tcPr>
          <w:p w14:paraId="762333A3"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Colegio Centenario de Arica</w:t>
            </w:r>
          </w:p>
        </w:tc>
        <w:tc>
          <w:tcPr>
            <w:tcW w:w="550"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3F80ECED"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623</w:t>
            </w:r>
          </w:p>
        </w:tc>
        <w:tc>
          <w:tcPr>
            <w:tcW w:w="704"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500E0B8D"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435</w:t>
            </w:r>
          </w:p>
        </w:tc>
        <w:tc>
          <w:tcPr>
            <w:tcW w:w="706"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45DDF6B1"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70%</w:t>
            </w:r>
          </w:p>
        </w:tc>
        <w:tc>
          <w:tcPr>
            <w:tcW w:w="708"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6F4DAF4D"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124</w:t>
            </w:r>
          </w:p>
        </w:tc>
        <w:tc>
          <w:tcPr>
            <w:tcW w:w="704" w:type="pct"/>
            <w:tcBorders>
              <w:top w:val="single" w:sz="8" w:space="0" w:color="F79646" w:themeColor="accent6"/>
              <w:left w:val="single" w:sz="8" w:space="0" w:color="F79646" w:themeColor="accent6"/>
              <w:bottom w:val="single" w:sz="8" w:space="0" w:color="F79646" w:themeColor="accent6"/>
            </w:tcBorders>
            <w:noWrap/>
            <w:vAlign w:val="center"/>
            <w:hideMark/>
          </w:tcPr>
          <w:p w14:paraId="124B165C"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20%</w:t>
            </w:r>
          </w:p>
        </w:tc>
      </w:tr>
      <w:tr w:rsidR="00E97B22" w:rsidRPr="00E675D5" w14:paraId="3E8B25DD" w14:textId="77777777" w:rsidTr="00AC0F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8" w:type="pct"/>
            <w:tcBorders>
              <w:right w:val="single" w:sz="8" w:space="0" w:color="F79646" w:themeColor="accent6"/>
            </w:tcBorders>
            <w:noWrap/>
            <w:vAlign w:val="center"/>
            <w:hideMark/>
          </w:tcPr>
          <w:p w14:paraId="19E40A28"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Escuela República Argentina</w:t>
            </w:r>
          </w:p>
        </w:tc>
        <w:tc>
          <w:tcPr>
            <w:tcW w:w="550" w:type="pct"/>
            <w:tcBorders>
              <w:left w:val="single" w:sz="8" w:space="0" w:color="F79646" w:themeColor="accent6"/>
              <w:right w:val="single" w:sz="8" w:space="0" w:color="F79646" w:themeColor="accent6"/>
            </w:tcBorders>
            <w:noWrap/>
            <w:vAlign w:val="center"/>
            <w:hideMark/>
          </w:tcPr>
          <w:p w14:paraId="5C667307"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160</w:t>
            </w:r>
          </w:p>
        </w:tc>
        <w:tc>
          <w:tcPr>
            <w:tcW w:w="704" w:type="pct"/>
            <w:tcBorders>
              <w:left w:val="single" w:sz="8" w:space="0" w:color="F79646" w:themeColor="accent6"/>
              <w:right w:val="single" w:sz="8" w:space="0" w:color="F79646" w:themeColor="accent6"/>
            </w:tcBorders>
            <w:noWrap/>
            <w:vAlign w:val="center"/>
            <w:hideMark/>
          </w:tcPr>
          <w:p w14:paraId="6157ACDB"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113</w:t>
            </w:r>
          </w:p>
        </w:tc>
        <w:tc>
          <w:tcPr>
            <w:tcW w:w="706" w:type="pct"/>
            <w:tcBorders>
              <w:left w:val="single" w:sz="8" w:space="0" w:color="F79646" w:themeColor="accent6"/>
              <w:right w:val="single" w:sz="8" w:space="0" w:color="F79646" w:themeColor="accent6"/>
            </w:tcBorders>
            <w:noWrap/>
            <w:vAlign w:val="center"/>
            <w:hideMark/>
          </w:tcPr>
          <w:p w14:paraId="7B8F3B2D"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71%</w:t>
            </w:r>
          </w:p>
        </w:tc>
        <w:tc>
          <w:tcPr>
            <w:tcW w:w="708" w:type="pct"/>
            <w:tcBorders>
              <w:left w:val="single" w:sz="8" w:space="0" w:color="F79646" w:themeColor="accent6"/>
              <w:right w:val="single" w:sz="8" w:space="0" w:color="F79646" w:themeColor="accent6"/>
            </w:tcBorders>
            <w:noWrap/>
            <w:vAlign w:val="center"/>
            <w:hideMark/>
          </w:tcPr>
          <w:p w14:paraId="40DE2396"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17</w:t>
            </w:r>
          </w:p>
        </w:tc>
        <w:tc>
          <w:tcPr>
            <w:tcW w:w="704" w:type="pct"/>
            <w:tcBorders>
              <w:left w:val="single" w:sz="8" w:space="0" w:color="F79646" w:themeColor="accent6"/>
            </w:tcBorders>
            <w:noWrap/>
            <w:vAlign w:val="center"/>
            <w:hideMark/>
          </w:tcPr>
          <w:p w14:paraId="2507FD3F" w14:textId="77777777" w:rsidR="00E97B22" w:rsidRPr="00E675D5" w:rsidRDefault="00E97B22" w:rsidP="00E97B22">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11%</w:t>
            </w:r>
          </w:p>
        </w:tc>
      </w:tr>
      <w:tr w:rsidR="00E97B22" w:rsidRPr="00E675D5" w14:paraId="58FDDAE3" w14:textId="77777777" w:rsidTr="00AC0F95">
        <w:trPr>
          <w:trHeight w:val="288"/>
        </w:trPr>
        <w:tc>
          <w:tcPr>
            <w:cnfStyle w:val="001000000000" w:firstRow="0" w:lastRow="0" w:firstColumn="1" w:lastColumn="0" w:oddVBand="0" w:evenVBand="0" w:oddHBand="0" w:evenHBand="0" w:firstRowFirstColumn="0" w:firstRowLastColumn="0" w:lastRowFirstColumn="0" w:lastRowLastColumn="0"/>
            <w:tcW w:w="1628" w:type="pct"/>
            <w:tcBorders>
              <w:top w:val="single" w:sz="8" w:space="0" w:color="F79646" w:themeColor="accent6"/>
              <w:bottom w:val="single" w:sz="8" w:space="0" w:color="F79646" w:themeColor="accent6"/>
              <w:right w:val="single" w:sz="8" w:space="0" w:color="F79646" w:themeColor="accent6"/>
            </w:tcBorders>
            <w:noWrap/>
            <w:vAlign w:val="center"/>
            <w:hideMark/>
          </w:tcPr>
          <w:p w14:paraId="7B38702A"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Escuela Ricardo Silva Arriagada</w:t>
            </w:r>
          </w:p>
        </w:tc>
        <w:tc>
          <w:tcPr>
            <w:tcW w:w="550"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3F33F624"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342</w:t>
            </w:r>
          </w:p>
        </w:tc>
        <w:tc>
          <w:tcPr>
            <w:tcW w:w="704"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477698B9"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217</w:t>
            </w:r>
          </w:p>
        </w:tc>
        <w:tc>
          <w:tcPr>
            <w:tcW w:w="706"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2BCDBC49"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63%</w:t>
            </w:r>
          </w:p>
        </w:tc>
        <w:tc>
          <w:tcPr>
            <w:tcW w:w="708"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0EBD1683"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68</w:t>
            </w:r>
          </w:p>
        </w:tc>
        <w:tc>
          <w:tcPr>
            <w:tcW w:w="704" w:type="pct"/>
            <w:tcBorders>
              <w:top w:val="single" w:sz="8" w:space="0" w:color="F79646" w:themeColor="accent6"/>
              <w:left w:val="single" w:sz="8" w:space="0" w:color="F79646" w:themeColor="accent6"/>
              <w:bottom w:val="single" w:sz="8" w:space="0" w:color="F79646" w:themeColor="accent6"/>
            </w:tcBorders>
            <w:noWrap/>
            <w:vAlign w:val="center"/>
            <w:hideMark/>
          </w:tcPr>
          <w:p w14:paraId="071558D7" w14:textId="77777777" w:rsidR="00E97B22" w:rsidRPr="00E675D5" w:rsidRDefault="00E97B22" w:rsidP="00E97B22">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20%</w:t>
            </w:r>
          </w:p>
        </w:tc>
      </w:tr>
      <w:tr w:rsidR="00E97B22" w:rsidRPr="00E675D5" w14:paraId="12AAE271" w14:textId="77777777" w:rsidTr="00AC0F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8" w:type="pct"/>
            <w:tcBorders>
              <w:right w:val="single" w:sz="8" w:space="0" w:color="F79646" w:themeColor="accent6"/>
            </w:tcBorders>
            <w:noWrap/>
            <w:vAlign w:val="center"/>
            <w:hideMark/>
          </w:tcPr>
          <w:p w14:paraId="1DC32BCE"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Escuela América</w:t>
            </w:r>
          </w:p>
        </w:tc>
        <w:tc>
          <w:tcPr>
            <w:tcW w:w="550" w:type="pct"/>
            <w:tcBorders>
              <w:left w:val="single" w:sz="8" w:space="0" w:color="F79646" w:themeColor="accent6"/>
              <w:right w:val="single" w:sz="8" w:space="0" w:color="F79646" w:themeColor="accent6"/>
            </w:tcBorders>
            <w:noWrap/>
            <w:vAlign w:val="center"/>
            <w:hideMark/>
          </w:tcPr>
          <w:p w14:paraId="6374428B"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539</w:t>
            </w:r>
          </w:p>
        </w:tc>
        <w:tc>
          <w:tcPr>
            <w:tcW w:w="704" w:type="pct"/>
            <w:tcBorders>
              <w:left w:val="single" w:sz="8" w:space="0" w:color="F79646" w:themeColor="accent6"/>
              <w:right w:val="single" w:sz="8" w:space="0" w:color="F79646" w:themeColor="accent6"/>
            </w:tcBorders>
            <w:noWrap/>
            <w:vAlign w:val="center"/>
            <w:hideMark/>
          </w:tcPr>
          <w:p w14:paraId="7E29BDFC"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431</w:t>
            </w:r>
          </w:p>
        </w:tc>
        <w:tc>
          <w:tcPr>
            <w:tcW w:w="706" w:type="pct"/>
            <w:tcBorders>
              <w:left w:val="single" w:sz="8" w:space="0" w:color="F79646" w:themeColor="accent6"/>
              <w:right w:val="single" w:sz="8" w:space="0" w:color="F79646" w:themeColor="accent6"/>
            </w:tcBorders>
            <w:noWrap/>
            <w:vAlign w:val="center"/>
            <w:hideMark/>
          </w:tcPr>
          <w:p w14:paraId="226A778A"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80%</w:t>
            </w:r>
          </w:p>
        </w:tc>
        <w:tc>
          <w:tcPr>
            <w:tcW w:w="708" w:type="pct"/>
            <w:tcBorders>
              <w:left w:val="single" w:sz="8" w:space="0" w:color="F79646" w:themeColor="accent6"/>
              <w:right w:val="single" w:sz="8" w:space="0" w:color="F79646" w:themeColor="accent6"/>
            </w:tcBorders>
            <w:noWrap/>
            <w:vAlign w:val="center"/>
            <w:hideMark/>
          </w:tcPr>
          <w:p w14:paraId="6978C0DF"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33</w:t>
            </w:r>
          </w:p>
        </w:tc>
        <w:tc>
          <w:tcPr>
            <w:tcW w:w="704" w:type="pct"/>
            <w:tcBorders>
              <w:left w:val="single" w:sz="8" w:space="0" w:color="F79646" w:themeColor="accent6"/>
            </w:tcBorders>
            <w:noWrap/>
            <w:vAlign w:val="center"/>
            <w:hideMark/>
          </w:tcPr>
          <w:p w14:paraId="588C1FC0"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6%</w:t>
            </w:r>
          </w:p>
        </w:tc>
      </w:tr>
      <w:tr w:rsidR="00E97B22" w:rsidRPr="00E675D5" w14:paraId="02420306" w14:textId="77777777" w:rsidTr="00AC0F95">
        <w:trPr>
          <w:trHeight w:val="288"/>
        </w:trPr>
        <w:tc>
          <w:tcPr>
            <w:cnfStyle w:val="001000000000" w:firstRow="0" w:lastRow="0" w:firstColumn="1" w:lastColumn="0" w:oddVBand="0" w:evenVBand="0" w:oddHBand="0" w:evenHBand="0" w:firstRowFirstColumn="0" w:firstRowLastColumn="0" w:lastRowFirstColumn="0" w:lastRowLastColumn="0"/>
            <w:tcW w:w="1628" w:type="pct"/>
            <w:tcBorders>
              <w:top w:val="single" w:sz="8" w:space="0" w:color="F79646" w:themeColor="accent6"/>
              <w:bottom w:val="single" w:sz="8" w:space="0" w:color="F79646" w:themeColor="accent6"/>
              <w:right w:val="single" w:sz="8" w:space="0" w:color="F79646" w:themeColor="accent6"/>
            </w:tcBorders>
            <w:noWrap/>
            <w:vAlign w:val="center"/>
            <w:hideMark/>
          </w:tcPr>
          <w:p w14:paraId="40BDCCC9"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Escuela Las Espiguitas</w:t>
            </w:r>
          </w:p>
        </w:tc>
        <w:tc>
          <w:tcPr>
            <w:tcW w:w="550"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4C661CA7"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200</w:t>
            </w:r>
          </w:p>
        </w:tc>
        <w:tc>
          <w:tcPr>
            <w:tcW w:w="704"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04660026"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61</w:t>
            </w:r>
          </w:p>
        </w:tc>
        <w:tc>
          <w:tcPr>
            <w:tcW w:w="706"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58205E3C"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31%</w:t>
            </w:r>
          </w:p>
        </w:tc>
        <w:tc>
          <w:tcPr>
            <w:tcW w:w="708"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6CCC18FB"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45</w:t>
            </w:r>
          </w:p>
        </w:tc>
        <w:tc>
          <w:tcPr>
            <w:tcW w:w="704" w:type="pct"/>
            <w:tcBorders>
              <w:top w:val="single" w:sz="8" w:space="0" w:color="F79646" w:themeColor="accent6"/>
              <w:left w:val="single" w:sz="8" w:space="0" w:color="F79646" w:themeColor="accent6"/>
              <w:bottom w:val="single" w:sz="8" w:space="0" w:color="F79646" w:themeColor="accent6"/>
            </w:tcBorders>
            <w:noWrap/>
            <w:vAlign w:val="center"/>
            <w:hideMark/>
          </w:tcPr>
          <w:p w14:paraId="6CE758AE"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23%</w:t>
            </w:r>
          </w:p>
        </w:tc>
      </w:tr>
      <w:tr w:rsidR="00AC0F95" w:rsidRPr="00E675D5" w14:paraId="30FC3227" w14:textId="77777777" w:rsidTr="00AC0F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8" w:type="pct"/>
            <w:tcBorders>
              <w:right w:val="single" w:sz="8" w:space="0" w:color="F79646" w:themeColor="accent6"/>
            </w:tcBorders>
            <w:noWrap/>
            <w:vAlign w:val="center"/>
            <w:hideMark/>
          </w:tcPr>
          <w:p w14:paraId="397AC1BD"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Escuela Esmeralda</w:t>
            </w:r>
          </w:p>
        </w:tc>
        <w:tc>
          <w:tcPr>
            <w:tcW w:w="550" w:type="pct"/>
            <w:tcBorders>
              <w:left w:val="single" w:sz="8" w:space="0" w:color="F79646" w:themeColor="accent6"/>
              <w:right w:val="single" w:sz="8" w:space="0" w:color="F79646" w:themeColor="accent6"/>
            </w:tcBorders>
            <w:noWrap/>
            <w:vAlign w:val="center"/>
            <w:hideMark/>
          </w:tcPr>
          <w:p w14:paraId="35675138"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243</w:t>
            </w:r>
          </w:p>
        </w:tc>
        <w:tc>
          <w:tcPr>
            <w:tcW w:w="704" w:type="pct"/>
            <w:tcBorders>
              <w:left w:val="single" w:sz="8" w:space="0" w:color="F79646" w:themeColor="accent6"/>
              <w:right w:val="single" w:sz="8" w:space="0" w:color="F79646" w:themeColor="accent6"/>
            </w:tcBorders>
            <w:noWrap/>
            <w:vAlign w:val="center"/>
            <w:hideMark/>
          </w:tcPr>
          <w:p w14:paraId="57A3AEDA"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169</w:t>
            </w:r>
          </w:p>
        </w:tc>
        <w:tc>
          <w:tcPr>
            <w:tcW w:w="706" w:type="pct"/>
            <w:tcBorders>
              <w:left w:val="single" w:sz="8" w:space="0" w:color="F79646" w:themeColor="accent6"/>
              <w:right w:val="single" w:sz="8" w:space="0" w:color="F79646" w:themeColor="accent6"/>
            </w:tcBorders>
            <w:noWrap/>
            <w:vAlign w:val="center"/>
            <w:hideMark/>
          </w:tcPr>
          <w:p w14:paraId="3D77D569"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70%</w:t>
            </w:r>
          </w:p>
        </w:tc>
        <w:tc>
          <w:tcPr>
            <w:tcW w:w="706" w:type="pct"/>
            <w:tcBorders>
              <w:left w:val="single" w:sz="8" w:space="0" w:color="F79646" w:themeColor="accent6"/>
              <w:right w:val="single" w:sz="8" w:space="0" w:color="F79646" w:themeColor="accent6"/>
            </w:tcBorders>
            <w:noWrap/>
            <w:vAlign w:val="center"/>
            <w:hideMark/>
          </w:tcPr>
          <w:p w14:paraId="3942EC6B"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41</w:t>
            </w:r>
          </w:p>
        </w:tc>
        <w:tc>
          <w:tcPr>
            <w:tcW w:w="706" w:type="pct"/>
            <w:tcBorders>
              <w:left w:val="single" w:sz="8" w:space="0" w:color="F79646" w:themeColor="accent6"/>
            </w:tcBorders>
            <w:noWrap/>
            <w:vAlign w:val="center"/>
            <w:hideMark/>
          </w:tcPr>
          <w:p w14:paraId="5774A574"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17%</w:t>
            </w:r>
          </w:p>
        </w:tc>
      </w:tr>
      <w:tr w:rsidR="00AC0F95" w:rsidRPr="00E675D5" w14:paraId="1C3B05B2" w14:textId="77777777" w:rsidTr="00AC0F95">
        <w:trPr>
          <w:trHeight w:val="288"/>
        </w:trPr>
        <w:tc>
          <w:tcPr>
            <w:cnfStyle w:val="001000000000" w:firstRow="0" w:lastRow="0" w:firstColumn="1" w:lastColumn="0" w:oddVBand="0" w:evenVBand="0" w:oddHBand="0" w:evenHBand="0" w:firstRowFirstColumn="0" w:firstRowLastColumn="0" w:lastRowFirstColumn="0" w:lastRowLastColumn="0"/>
            <w:tcW w:w="1628" w:type="pct"/>
            <w:tcBorders>
              <w:top w:val="single" w:sz="8" w:space="0" w:color="F79646" w:themeColor="accent6"/>
              <w:bottom w:val="single" w:sz="8" w:space="0" w:color="F79646" w:themeColor="accent6"/>
              <w:right w:val="single" w:sz="8" w:space="0" w:color="F79646" w:themeColor="accent6"/>
            </w:tcBorders>
            <w:noWrap/>
            <w:vAlign w:val="center"/>
            <w:hideMark/>
          </w:tcPr>
          <w:p w14:paraId="561CC1EE"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Escuela Darío Salas Díaz</w:t>
            </w:r>
          </w:p>
        </w:tc>
        <w:tc>
          <w:tcPr>
            <w:tcW w:w="550"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2848B768"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425</w:t>
            </w:r>
          </w:p>
        </w:tc>
        <w:tc>
          <w:tcPr>
            <w:tcW w:w="704"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08B0D27F"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306</w:t>
            </w:r>
          </w:p>
        </w:tc>
        <w:tc>
          <w:tcPr>
            <w:tcW w:w="706"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02881115"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72%</w:t>
            </w:r>
          </w:p>
        </w:tc>
        <w:tc>
          <w:tcPr>
            <w:tcW w:w="706"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3903F5EC"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32</w:t>
            </w:r>
          </w:p>
        </w:tc>
        <w:tc>
          <w:tcPr>
            <w:tcW w:w="706" w:type="pct"/>
            <w:tcBorders>
              <w:top w:val="single" w:sz="8" w:space="0" w:color="F79646" w:themeColor="accent6"/>
              <w:left w:val="single" w:sz="8" w:space="0" w:color="F79646" w:themeColor="accent6"/>
              <w:bottom w:val="single" w:sz="8" w:space="0" w:color="F79646" w:themeColor="accent6"/>
            </w:tcBorders>
            <w:noWrap/>
            <w:vAlign w:val="center"/>
            <w:hideMark/>
          </w:tcPr>
          <w:p w14:paraId="67FE276A"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8%</w:t>
            </w:r>
          </w:p>
        </w:tc>
      </w:tr>
      <w:tr w:rsidR="00AC0F95" w:rsidRPr="00E675D5" w14:paraId="05763091" w14:textId="77777777" w:rsidTr="00AC0F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8" w:type="pct"/>
            <w:tcBorders>
              <w:right w:val="single" w:sz="8" w:space="0" w:color="F79646" w:themeColor="accent6"/>
            </w:tcBorders>
            <w:noWrap/>
            <w:vAlign w:val="center"/>
            <w:hideMark/>
          </w:tcPr>
          <w:p w14:paraId="1F563EA1"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Escuela Ignacio Carrera Pinto</w:t>
            </w:r>
          </w:p>
        </w:tc>
        <w:tc>
          <w:tcPr>
            <w:tcW w:w="550" w:type="pct"/>
            <w:tcBorders>
              <w:left w:val="single" w:sz="8" w:space="0" w:color="F79646" w:themeColor="accent6"/>
              <w:right w:val="single" w:sz="8" w:space="0" w:color="F79646" w:themeColor="accent6"/>
            </w:tcBorders>
            <w:noWrap/>
            <w:vAlign w:val="center"/>
            <w:hideMark/>
          </w:tcPr>
          <w:p w14:paraId="4AAD6C79"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293</w:t>
            </w:r>
          </w:p>
        </w:tc>
        <w:tc>
          <w:tcPr>
            <w:tcW w:w="704" w:type="pct"/>
            <w:tcBorders>
              <w:left w:val="single" w:sz="8" w:space="0" w:color="F79646" w:themeColor="accent6"/>
              <w:right w:val="single" w:sz="8" w:space="0" w:color="F79646" w:themeColor="accent6"/>
            </w:tcBorders>
            <w:noWrap/>
            <w:vAlign w:val="center"/>
            <w:hideMark/>
          </w:tcPr>
          <w:p w14:paraId="7A272A75"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227</w:t>
            </w:r>
          </w:p>
        </w:tc>
        <w:tc>
          <w:tcPr>
            <w:tcW w:w="706" w:type="pct"/>
            <w:tcBorders>
              <w:left w:val="single" w:sz="8" w:space="0" w:color="F79646" w:themeColor="accent6"/>
              <w:right w:val="single" w:sz="8" w:space="0" w:color="F79646" w:themeColor="accent6"/>
            </w:tcBorders>
            <w:noWrap/>
            <w:vAlign w:val="center"/>
            <w:hideMark/>
          </w:tcPr>
          <w:p w14:paraId="4B94B5CD"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77%</w:t>
            </w:r>
          </w:p>
        </w:tc>
        <w:tc>
          <w:tcPr>
            <w:tcW w:w="706" w:type="pct"/>
            <w:tcBorders>
              <w:left w:val="single" w:sz="8" w:space="0" w:color="F79646" w:themeColor="accent6"/>
              <w:right w:val="single" w:sz="8" w:space="0" w:color="F79646" w:themeColor="accent6"/>
            </w:tcBorders>
            <w:noWrap/>
            <w:vAlign w:val="center"/>
            <w:hideMark/>
          </w:tcPr>
          <w:p w14:paraId="230F5782"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30</w:t>
            </w:r>
          </w:p>
        </w:tc>
        <w:tc>
          <w:tcPr>
            <w:tcW w:w="706" w:type="pct"/>
            <w:tcBorders>
              <w:left w:val="single" w:sz="8" w:space="0" w:color="F79646" w:themeColor="accent6"/>
            </w:tcBorders>
            <w:noWrap/>
            <w:vAlign w:val="center"/>
            <w:hideMark/>
          </w:tcPr>
          <w:p w14:paraId="1E9CEE7F"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10%</w:t>
            </w:r>
          </w:p>
        </w:tc>
      </w:tr>
      <w:tr w:rsidR="00AC0F95" w:rsidRPr="00E675D5" w14:paraId="252EE93C" w14:textId="77777777" w:rsidTr="00AC0F95">
        <w:trPr>
          <w:trHeight w:val="288"/>
        </w:trPr>
        <w:tc>
          <w:tcPr>
            <w:cnfStyle w:val="001000000000" w:firstRow="0" w:lastRow="0" w:firstColumn="1" w:lastColumn="0" w:oddVBand="0" w:evenVBand="0" w:oddHBand="0" w:evenHBand="0" w:firstRowFirstColumn="0" w:firstRowLastColumn="0" w:lastRowFirstColumn="0" w:lastRowLastColumn="0"/>
            <w:tcW w:w="1628" w:type="pct"/>
            <w:tcBorders>
              <w:top w:val="single" w:sz="8" w:space="0" w:color="F79646" w:themeColor="accent6"/>
              <w:bottom w:val="single" w:sz="8" w:space="0" w:color="F79646" w:themeColor="accent6"/>
              <w:right w:val="single" w:sz="8" w:space="0" w:color="F79646" w:themeColor="accent6"/>
            </w:tcBorders>
            <w:noWrap/>
            <w:vAlign w:val="center"/>
            <w:hideMark/>
          </w:tcPr>
          <w:p w14:paraId="2231E785"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Escuela España</w:t>
            </w:r>
          </w:p>
        </w:tc>
        <w:tc>
          <w:tcPr>
            <w:tcW w:w="550"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6F8B9FAC"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540</w:t>
            </w:r>
          </w:p>
        </w:tc>
        <w:tc>
          <w:tcPr>
            <w:tcW w:w="704"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5A7978D4"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428</w:t>
            </w:r>
          </w:p>
        </w:tc>
        <w:tc>
          <w:tcPr>
            <w:tcW w:w="706"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011D33DD"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79%</w:t>
            </w:r>
          </w:p>
        </w:tc>
        <w:tc>
          <w:tcPr>
            <w:tcW w:w="706"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585B4667"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47</w:t>
            </w:r>
          </w:p>
        </w:tc>
        <w:tc>
          <w:tcPr>
            <w:tcW w:w="706" w:type="pct"/>
            <w:tcBorders>
              <w:top w:val="single" w:sz="8" w:space="0" w:color="F79646" w:themeColor="accent6"/>
              <w:left w:val="single" w:sz="8" w:space="0" w:color="F79646" w:themeColor="accent6"/>
              <w:bottom w:val="single" w:sz="8" w:space="0" w:color="F79646" w:themeColor="accent6"/>
            </w:tcBorders>
            <w:noWrap/>
            <w:vAlign w:val="center"/>
            <w:hideMark/>
          </w:tcPr>
          <w:p w14:paraId="40A8C233"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9%</w:t>
            </w:r>
          </w:p>
        </w:tc>
      </w:tr>
      <w:tr w:rsidR="00AC0F95" w:rsidRPr="00E675D5" w14:paraId="68111CA6" w14:textId="77777777" w:rsidTr="00AC0F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8" w:type="pct"/>
            <w:tcBorders>
              <w:right w:val="single" w:sz="8" w:space="0" w:color="F79646" w:themeColor="accent6"/>
            </w:tcBorders>
            <w:noWrap/>
            <w:vAlign w:val="center"/>
            <w:hideMark/>
          </w:tcPr>
          <w:p w14:paraId="13B659F2"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Escuela Carlos Condell de la Haza</w:t>
            </w:r>
          </w:p>
        </w:tc>
        <w:tc>
          <w:tcPr>
            <w:tcW w:w="550" w:type="pct"/>
            <w:tcBorders>
              <w:left w:val="single" w:sz="8" w:space="0" w:color="F79646" w:themeColor="accent6"/>
              <w:right w:val="single" w:sz="8" w:space="0" w:color="F79646" w:themeColor="accent6"/>
            </w:tcBorders>
            <w:noWrap/>
            <w:vAlign w:val="center"/>
            <w:hideMark/>
          </w:tcPr>
          <w:p w14:paraId="55A566C3"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194</w:t>
            </w:r>
          </w:p>
        </w:tc>
        <w:tc>
          <w:tcPr>
            <w:tcW w:w="704" w:type="pct"/>
            <w:tcBorders>
              <w:left w:val="single" w:sz="8" w:space="0" w:color="F79646" w:themeColor="accent6"/>
              <w:right w:val="single" w:sz="8" w:space="0" w:color="F79646" w:themeColor="accent6"/>
            </w:tcBorders>
            <w:noWrap/>
            <w:vAlign w:val="center"/>
            <w:hideMark/>
          </w:tcPr>
          <w:p w14:paraId="45643C7A"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131</w:t>
            </w:r>
          </w:p>
        </w:tc>
        <w:tc>
          <w:tcPr>
            <w:tcW w:w="706" w:type="pct"/>
            <w:tcBorders>
              <w:left w:val="single" w:sz="8" w:space="0" w:color="F79646" w:themeColor="accent6"/>
              <w:right w:val="single" w:sz="8" w:space="0" w:color="F79646" w:themeColor="accent6"/>
            </w:tcBorders>
            <w:noWrap/>
            <w:vAlign w:val="center"/>
            <w:hideMark/>
          </w:tcPr>
          <w:p w14:paraId="3170F4E7"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68%</w:t>
            </w:r>
          </w:p>
        </w:tc>
        <w:tc>
          <w:tcPr>
            <w:tcW w:w="706" w:type="pct"/>
            <w:tcBorders>
              <w:left w:val="single" w:sz="8" w:space="0" w:color="F79646" w:themeColor="accent6"/>
              <w:right w:val="single" w:sz="8" w:space="0" w:color="F79646" w:themeColor="accent6"/>
            </w:tcBorders>
            <w:noWrap/>
            <w:vAlign w:val="center"/>
            <w:hideMark/>
          </w:tcPr>
          <w:p w14:paraId="557020ED"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25</w:t>
            </w:r>
          </w:p>
        </w:tc>
        <w:tc>
          <w:tcPr>
            <w:tcW w:w="706" w:type="pct"/>
            <w:tcBorders>
              <w:left w:val="single" w:sz="8" w:space="0" w:color="F79646" w:themeColor="accent6"/>
            </w:tcBorders>
            <w:noWrap/>
            <w:vAlign w:val="center"/>
            <w:hideMark/>
          </w:tcPr>
          <w:p w14:paraId="49AC0A3A"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13%</w:t>
            </w:r>
          </w:p>
        </w:tc>
      </w:tr>
      <w:tr w:rsidR="00AC0F95" w:rsidRPr="00E675D5" w14:paraId="31F802FD" w14:textId="77777777" w:rsidTr="00AC0F95">
        <w:trPr>
          <w:trHeight w:val="288"/>
        </w:trPr>
        <w:tc>
          <w:tcPr>
            <w:cnfStyle w:val="001000000000" w:firstRow="0" w:lastRow="0" w:firstColumn="1" w:lastColumn="0" w:oddVBand="0" w:evenVBand="0" w:oddHBand="0" w:evenHBand="0" w:firstRowFirstColumn="0" w:firstRowLastColumn="0" w:lastRowFirstColumn="0" w:lastRowLastColumn="0"/>
            <w:tcW w:w="1628" w:type="pct"/>
            <w:tcBorders>
              <w:top w:val="single" w:sz="8" w:space="0" w:color="F79646" w:themeColor="accent6"/>
              <w:bottom w:val="single" w:sz="8" w:space="0" w:color="F79646" w:themeColor="accent6"/>
              <w:right w:val="single" w:sz="8" w:space="0" w:color="F79646" w:themeColor="accent6"/>
            </w:tcBorders>
            <w:noWrap/>
            <w:vAlign w:val="center"/>
            <w:hideMark/>
          </w:tcPr>
          <w:p w14:paraId="7384F461"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Escuela Jorge Alessandri Rodríguez</w:t>
            </w:r>
          </w:p>
        </w:tc>
        <w:tc>
          <w:tcPr>
            <w:tcW w:w="550"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4EA0128A"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350</w:t>
            </w:r>
          </w:p>
        </w:tc>
        <w:tc>
          <w:tcPr>
            <w:tcW w:w="704"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6DF42826"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273</w:t>
            </w:r>
          </w:p>
        </w:tc>
        <w:tc>
          <w:tcPr>
            <w:tcW w:w="706"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4AB528D9"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78%</w:t>
            </w:r>
          </w:p>
        </w:tc>
        <w:tc>
          <w:tcPr>
            <w:tcW w:w="706"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22ECEE2A"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40</w:t>
            </w:r>
          </w:p>
        </w:tc>
        <w:tc>
          <w:tcPr>
            <w:tcW w:w="706" w:type="pct"/>
            <w:tcBorders>
              <w:top w:val="single" w:sz="8" w:space="0" w:color="F79646" w:themeColor="accent6"/>
              <w:left w:val="single" w:sz="8" w:space="0" w:color="F79646" w:themeColor="accent6"/>
              <w:bottom w:val="single" w:sz="8" w:space="0" w:color="F79646" w:themeColor="accent6"/>
            </w:tcBorders>
            <w:noWrap/>
            <w:vAlign w:val="center"/>
            <w:hideMark/>
          </w:tcPr>
          <w:p w14:paraId="76799938"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11%</w:t>
            </w:r>
          </w:p>
        </w:tc>
      </w:tr>
      <w:tr w:rsidR="00AC0F95" w:rsidRPr="00E675D5" w14:paraId="1815B65C" w14:textId="77777777" w:rsidTr="00AC0F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8" w:type="pct"/>
            <w:tcBorders>
              <w:right w:val="single" w:sz="8" w:space="0" w:color="F79646" w:themeColor="accent6"/>
            </w:tcBorders>
            <w:noWrap/>
            <w:vAlign w:val="center"/>
            <w:hideMark/>
          </w:tcPr>
          <w:p w14:paraId="12977150"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lastRenderedPageBreak/>
              <w:t>Liceo Pablo Neruda</w:t>
            </w:r>
          </w:p>
        </w:tc>
        <w:tc>
          <w:tcPr>
            <w:tcW w:w="550" w:type="pct"/>
            <w:tcBorders>
              <w:left w:val="single" w:sz="8" w:space="0" w:color="F79646" w:themeColor="accent6"/>
              <w:right w:val="single" w:sz="8" w:space="0" w:color="F79646" w:themeColor="accent6"/>
            </w:tcBorders>
            <w:noWrap/>
            <w:vAlign w:val="center"/>
            <w:hideMark/>
          </w:tcPr>
          <w:p w14:paraId="56E2D5E4"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731</w:t>
            </w:r>
          </w:p>
        </w:tc>
        <w:tc>
          <w:tcPr>
            <w:tcW w:w="704" w:type="pct"/>
            <w:tcBorders>
              <w:left w:val="single" w:sz="8" w:space="0" w:color="F79646" w:themeColor="accent6"/>
              <w:right w:val="single" w:sz="8" w:space="0" w:color="F79646" w:themeColor="accent6"/>
            </w:tcBorders>
            <w:noWrap/>
            <w:vAlign w:val="center"/>
            <w:hideMark/>
          </w:tcPr>
          <w:p w14:paraId="57345EC6"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609</w:t>
            </w:r>
          </w:p>
        </w:tc>
        <w:tc>
          <w:tcPr>
            <w:tcW w:w="706" w:type="pct"/>
            <w:tcBorders>
              <w:left w:val="single" w:sz="8" w:space="0" w:color="F79646" w:themeColor="accent6"/>
              <w:right w:val="single" w:sz="8" w:space="0" w:color="F79646" w:themeColor="accent6"/>
            </w:tcBorders>
            <w:noWrap/>
            <w:vAlign w:val="center"/>
            <w:hideMark/>
          </w:tcPr>
          <w:p w14:paraId="0F24AEB2"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83%</w:t>
            </w:r>
          </w:p>
        </w:tc>
        <w:tc>
          <w:tcPr>
            <w:tcW w:w="706" w:type="pct"/>
            <w:tcBorders>
              <w:left w:val="single" w:sz="8" w:space="0" w:color="F79646" w:themeColor="accent6"/>
              <w:right w:val="single" w:sz="8" w:space="0" w:color="F79646" w:themeColor="accent6"/>
            </w:tcBorders>
            <w:noWrap/>
            <w:vAlign w:val="center"/>
            <w:hideMark/>
          </w:tcPr>
          <w:p w14:paraId="0D4E9133"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64</w:t>
            </w:r>
          </w:p>
        </w:tc>
        <w:tc>
          <w:tcPr>
            <w:tcW w:w="706" w:type="pct"/>
            <w:tcBorders>
              <w:left w:val="single" w:sz="8" w:space="0" w:color="F79646" w:themeColor="accent6"/>
            </w:tcBorders>
            <w:noWrap/>
            <w:vAlign w:val="center"/>
            <w:hideMark/>
          </w:tcPr>
          <w:p w14:paraId="1A24FD4A"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9%</w:t>
            </w:r>
          </w:p>
        </w:tc>
      </w:tr>
      <w:tr w:rsidR="00AC0F95" w:rsidRPr="00E675D5" w14:paraId="18CAB6C5" w14:textId="77777777" w:rsidTr="00AC0F95">
        <w:trPr>
          <w:trHeight w:val="288"/>
        </w:trPr>
        <w:tc>
          <w:tcPr>
            <w:cnfStyle w:val="001000000000" w:firstRow="0" w:lastRow="0" w:firstColumn="1" w:lastColumn="0" w:oddVBand="0" w:evenVBand="0" w:oddHBand="0" w:evenHBand="0" w:firstRowFirstColumn="0" w:firstRowLastColumn="0" w:lastRowFirstColumn="0" w:lastRowLastColumn="0"/>
            <w:tcW w:w="1628" w:type="pct"/>
            <w:tcBorders>
              <w:top w:val="single" w:sz="8" w:space="0" w:color="F79646" w:themeColor="accent6"/>
              <w:bottom w:val="single" w:sz="8" w:space="0" w:color="F79646" w:themeColor="accent6"/>
              <w:right w:val="single" w:sz="8" w:space="0" w:color="F79646" w:themeColor="accent6"/>
            </w:tcBorders>
            <w:noWrap/>
            <w:vAlign w:val="center"/>
            <w:hideMark/>
          </w:tcPr>
          <w:p w14:paraId="14019CEC"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Escuela Molinos</w:t>
            </w:r>
          </w:p>
        </w:tc>
        <w:tc>
          <w:tcPr>
            <w:tcW w:w="550"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1CEDD7BD"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19</w:t>
            </w:r>
          </w:p>
        </w:tc>
        <w:tc>
          <w:tcPr>
            <w:tcW w:w="704"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6B7A2481"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9</w:t>
            </w:r>
          </w:p>
        </w:tc>
        <w:tc>
          <w:tcPr>
            <w:tcW w:w="706"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47D76791"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47%</w:t>
            </w:r>
          </w:p>
        </w:tc>
        <w:tc>
          <w:tcPr>
            <w:tcW w:w="706"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2DAD0583"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4</w:t>
            </w:r>
          </w:p>
        </w:tc>
        <w:tc>
          <w:tcPr>
            <w:tcW w:w="706" w:type="pct"/>
            <w:tcBorders>
              <w:top w:val="single" w:sz="8" w:space="0" w:color="F79646" w:themeColor="accent6"/>
              <w:left w:val="single" w:sz="8" w:space="0" w:color="F79646" w:themeColor="accent6"/>
              <w:bottom w:val="single" w:sz="8" w:space="0" w:color="F79646" w:themeColor="accent6"/>
            </w:tcBorders>
            <w:noWrap/>
            <w:vAlign w:val="center"/>
            <w:hideMark/>
          </w:tcPr>
          <w:p w14:paraId="61B93247"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21%</w:t>
            </w:r>
          </w:p>
        </w:tc>
      </w:tr>
      <w:tr w:rsidR="00AC0F95" w:rsidRPr="00E675D5" w14:paraId="6D1BD675" w14:textId="77777777" w:rsidTr="00AC0F9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28" w:type="pct"/>
            <w:tcBorders>
              <w:right w:val="single" w:sz="8" w:space="0" w:color="F79646" w:themeColor="accent6"/>
            </w:tcBorders>
            <w:noWrap/>
            <w:vAlign w:val="center"/>
            <w:hideMark/>
          </w:tcPr>
          <w:p w14:paraId="33D26967"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Escuela Gral. Manuel Baquedano</w:t>
            </w:r>
          </w:p>
        </w:tc>
        <w:tc>
          <w:tcPr>
            <w:tcW w:w="550" w:type="pct"/>
            <w:tcBorders>
              <w:left w:val="single" w:sz="8" w:space="0" w:color="F79646" w:themeColor="accent6"/>
              <w:right w:val="single" w:sz="8" w:space="0" w:color="F79646" w:themeColor="accent6"/>
            </w:tcBorders>
            <w:noWrap/>
            <w:vAlign w:val="center"/>
            <w:hideMark/>
          </w:tcPr>
          <w:p w14:paraId="2A2252FC"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115</w:t>
            </w:r>
          </w:p>
        </w:tc>
        <w:tc>
          <w:tcPr>
            <w:tcW w:w="704" w:type="pct"/>
            <w:tcBorders>
              <w:left w:val="single" w:sz="8" w:space="0" w:color="F79646" w:themeColor="accent6"/>
              <w:right w:val="single" w:sz="8" w:space="0" w:color="F79646" w:themeColor="accent6"/>
            </w:tcBorders>
            <w:noWrap/>
            <w:vAlign w:val="center"/>
            <w:hideMark/>
          </w:tcPr>
          <w:p w14:paraId="01D65ABA"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57</w:t>
            </w:r>
          </w:p>
        </w:tc>
        <w:tc>
          <w:tcPr>
            <w:tcW w:w="706" w:type="pct"/>
            <w:tcBorders>
              <w:left w:val="single" w:sz="8" w:space="0" w:color="F79646" w:themeColor="accent6"/>
              <w:right w:val="single" w:sz="8" w:space="0" w:color="F79646" w:themeColor="accent6"/>
            </w:tcBorders>
            <w:noWrap/>
            <w:vAlign w:val="center"/>
            <w:hideMark/>
          </w:tcPr>
          <w:p w14:paraId="1763487F"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50%</w:t>
            </w:r>
          </w:p>
        </w:tc>
        <w:tc>
          <w:tcPr>
            <w:tcW w:w="706" w:type="pct"/>
            <w:tcBorders>
              <w:left w:val="single" w:sz="8" w:space="0" w:color="F79646" w:themeColor="accent6"/>
              <w:right w:val="single" w:sz="8" w:space="0" w:color="F79646" w:themeColor="accent6"/>
            </w:tcBorders>
            <w:noWrap/>
            <w:vAlign w:val="center"/>
            <w:hideMark/>
          </w:tcPr>
          <w:p w14:paraId="56E0E915"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12</w:t>
            </w:r>
          </w:p>
        </w:tc>
        <w:tc>
          <w:tcPr>
            <w:tcW w:w="706" w:type="pct"/>
            <w:tcBorders>
              <w:left w:val="single" w:sz="8" w:space="0" w:color="F79646" w:themeColor="accent6"/>
            </w:tcBorders>
            <w:noWrap/>
            <w:vAlign w:val="center"/>
            <w:hideMark/>
          </w:tcPr>
          <w:p w14:paraId="0D5ABD46"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10%</w:t>
            </w:r>
          </w:p>
        </w:tc>
      </w:tr>
      <w:tr w:rsidR="00AC0F95" w:rsidRPr="00E675D5" w14:paraId="04A692FA" w14:textId="77777777" w:rsidTr="00AC0F95">
        <w:trPr>
          <w:trHeight w:val="288"/>
        </w:trPr>
        <w:tc>
          <w:tcPr>
            <w:cnfStyle w:val="001000000000" w:firstRow="0" w:lastRow="0" w:firstColumn="1" w:lastColumn="0" w:oddVBand="0" w:evenVBand="0" w:oddHBand="0" w:evenHBand="0" w:firstRowFirstColumn="0" w:firstRowLastColumn="0" w:lastRowFirstColumn="0" w:lastRowLastColumn="0"/>
            <w:tcW w:w="1628" w:type="pct"/>
            <w:tcBorders>
              <w:top w:val="single" w:sz="8" w:space="0" w:color="F79646" w:themeColor="accent6"/>
              <w:bottom w:val="single" w:sz="8" w:space="0" w:color="F79646" w:themeColor="accent6"/>
              <w:right w:val="single" w:sz="8" w:space="0" w:color="F79646" w:themeColor="accent6"/>
            </w:tcBorders>
            <w:noWrap/>
            <w:vAlign w:val="center"/>
            <w:hideMark/>
          </w:tcPr>
          <w:p w14:paraId="5FFF30E7"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Escuela Pampa Algodonal</w:t>
            </w:r>
          </w:p>
        </w:tc>
        <w:tc>
          <w:tcPr>
            <w:tcW w:w="550"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5C03E50F"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81</w:t>
            </w:r>
          </w:p>
        </w:tc>
        <w:tc>
          <w:tcPr>
            <w:tcW w:w="704"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1C7753CE"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20</w:t>
            </w:r>
          </w:p>
        </w:tc>
        <w:tc>
          <w:tcPr>
            <w:tcW w:w="706"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28D6DA22"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25%</w:t>
            </w:r>
          </w:p>
        </w:tc>
        <w:tc>
          <w:tcPr>
            <w:tcW w:w="706"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557B0B17"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4</w:t>
            </w:r>
          </w:p>
        </w:tc>
        <w:tc>
          <w:tcPr>
            <w:tcW w:w="706" w:type="pct"/>
            <w:tcBorders>
              <w:top w:val="single" w:sz="8" w:space="0" w:color="F79646" w:themeColor="accent6"/>
              <w:left w:val="single" w:sz="8" w:space="0" w:color="F79646" w:themeColor="accent6"/>
              <w:bottom w:val="single" w:sz="8" w:space="0" w:color="F79646" w:themeColor="accent6"/>
            </w:tcBorders>
            <w:noWrap/>
            <w:vAlign w:val="center"/>
            <w:hideMark/>
          </w:tcPr>
          <w:p w14:paraId="6C6548CB" w14:textId="77777777" w:rsidR="00E97B22" w:rsidRPr="00E675D5" w:rsidRDefault="00E97B22" w:rsidP="00AC0F9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5%</w:t>
            </w:r>
          </w:p>
        </w:tc>
      </w:tr>
      <w:tr w:rsidR="00AC0F95" w:rsidRPr="00E675D5" w14:paraId="316C55DA" w14:textId="77777777" w:rsidTr="00AC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8" w:type="pct"/>
            <w:tcBorders>
              <w:right w:val="single" w:sz="8" w:space="0" w:color="F79646" w:themeColor="accent6"/>
            </w:tcBorders>
            <w:noWrap/>
            <w:vAlign w:val="center"/>
            <w:hideMark/>
          </w:tcPr>
          <w:p w14:paraId="056144C9" w14:textId="77777777" w:rsidR="00E97B22" w:rsidRPr="00E675D5" w:rsidRDefault="00E97B22" w:rsidP="00E97B22">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Escuela Chaca</w:t>
            </w:r>
          </w:p>
        </w:tc>
        <w:tc>
          <w:tcPr>
            <w:tcW w:w="550" w:type="pct"/>
            <w:tcBorders>
              <w:left w:val="single" w:sz="8" w:space="0" w:color="F79646" w:themeColor="accent6"/>
              <w:right w:val="single" w:sz="8" w:space="0" w:color="F79646" w:themeColor="accent6"/>
            </w:tcBorders>
            <w:noWrap/>
            <w:vAlign w:val="center"/>
            <w:hideMark/>
          </w:tcPr>
          <w:p w14:paraId="7F987CD3"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27</w:t>
            </w:r>
          </w:p>
        </w:tc>
        <w:tc>
          <w:tcPr>
            <w:tcW w:w="704" w:type="pct"/>
            <w:tcBorders>
              <w:left w:val="single" w:sz="8" w:space="0" w:color="F79646" w:themeColor="accent6"/>
              <w:right w:val="single" w:sz="8" w:space="0" w:color="F79646" w:themeColor="accent6"/>
            </w:tcBorders>
            <w:noWrap/>
            <w:vAlign w:val="center"/>
            <w:hideMark/>
          </w:tcPr>
          <w:p w14:paraId="17F9B87F"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19</w:t>
            </w:r>
          </w:p>
        </w:tc>
        <w:tc>
          <w:tcPr>
            <w:tcW w:w="706" w:type="pct"/>
            <w:tcBorders>
              <w:left w:val="single" w:sz="8" w:space="0" w:color="F79646" w:themeColor="accent6"/>
              <w:right w:val="single" w:sz="8" w:space="0" w:color="F79646" w:themeColor="accent6"/>
            </w:tcBorders>
            <w:noWrap/>
            <w:vAlign w:val="center"/>
            <w:hideMark/>
          </w:tcPr>
          <w:p w14:paraId="62278DC4"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70%</w:t>
            </w:r>
          </w:p>
        </w:tc>
        <w:tc>
          <w:tcPr>
            <w:tcW w:w="706" w:type="pct"/>
            <w:tcBorders>
              <w:left w:val="single" w:sz="8" w:space="0" w:color="F79646" w:themeColor="accent6"/>
              <w:right w:val="single" w:sz="8" w:space="0" w:color="F79646" w:themeColor="accent6"/>
            </w:tcBorders>
            <w:noWrap/>
            <w:vAlign w:val="center"/>
            <w:hideMark/>
          </w:tcPr>
          <w:p w14:paraId="227689CC"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w:t>
            </w:r>
          </w:p>
        </w:tc>
        <w:tc>
          <w:tcPr>
            <w:tcW w:w="706" w:type="pct"/>
            <w:tcBorders>
              <w:left w:val="single" w:sz="8" w:space="0" w:color="F79646" w:themeColor="accent6"/>
            </w:tcBorders>
            <w:noWrap/>
            <w:vAlign w:val="center"/>
            <w:hideMark/>
          </w:tcPr>
          <w:p w14:paraId="389118AC" w14:textId="77777777" w:rsidR="00E97B22" w:rsidRPr="00E675D5" w:rsidRDefault="00E97B22" w:rsidP="00AC0F9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4%</w:t>
            </w:r>
          </w:p>
        </w:tc>
      </w:tr>
    </w:tbl>
    <w:p w14:paraId="24265E18" w14:textId="77777777" w:rsidR="00E97B22" w:rsidRPr="00E675D5" w:rsidRDefault="00E97B22" w:rsidP="00E97B22">
      <w:pPr>
        <w:spacing w:line="360" w:lineRule="auto"/>
        <w:jc w:val="both"/>
        <w:rPr>
          <w:rFonts w:ascii="HelveticaNeueLT Std Cn" w:hAnsi="HelveticaNeueLT Std Cn" w:cs="Calibri Light"/>
        </w:rPr>
      </w:pPr>
    </w:p>
    <w:p w14:paraId="6EF486A6" w14:textId="4D14B0C9" w:rsidR="00E97B22" w:rsidRPr="00E675D5" w:rsidRDefault="00A9795F" w:rsidP="00A9795F">
      <w:pPr>
        <w:spacing w:line="360" w:lineRule="auto"/>
        <w:rPr>
          <w:rFonts w:ascii="HelveticaNeueLT Std Cn" w:hAnsi="HelveticaNeueLT Std Cn" w:cs="Calibri Light"/>
        </w:rPr>
        <w:sectPr w:rsidR="00E97B22" w:rsidRPr="00E675D5" w:rsidSect="005D3847">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08"/>
          <w:docGrid w:linePitch="360"/>
        </w:sectPr>
      </w:pPr>
      <w:r>
        <w:rPr>
          <w:rFonts w:ascii="HelveticaNeueLT Std Cn" w:hAnsi="HelveticaNeueLT Std Cn" w:cs="Calibri Light"/>
          <w:noProof/>
          <w:lang w:val="en-US" w:eastAsia="en-US"/>
        </w:rPr>
        <w:drawing>
          <wp:anchor distT="0" distB="0" distL="114300" distR="114300" simplePos="0" relativeHeight="251705344" behindDoc="0" locked="0" layoutInCell="1" allowOverlap="1" wp14:anchorId="527BEC27" wp14:editId="772D9D7D">
            <wp:simplePos x="0" y="0"/>
            <wp:positionH relativeFrom="margin">
              <wp:align>center</wp:align>
            </wp:positionH>
            <wp:positionV relativeFrom="paragraph">
              <wp:posOffset>1019175</wp:posOffset>
            </wp:positionV>
            <wp:extent cx="4923155" cy="7392670"/>
            <wp:effectExtent l="330200" t="330200" r="334645" b="328930"/>
            <wp:wrapNone/>
            <wp:docPr id="50" name="Picture 26" descr="Macintosh HD:Users:comunicaciones:Desktop:DAEM:trabajos ESCUELAS:Escuela Darío Salas - Gigantografía:ESCUELA DARIO SALAS F-3:_DSC7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acintosh HD:Users:comunicaciones:Desktop:DAEM:trabajos ESCUELAS:Escuela Darío Salas - Gigantografía:ESCUELA DARIO SALAS F-3:_DSC7660.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23155" cy="739267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E97B22" w:rsidRPr="00E675D5">
        <w:rPr>
          <w:rFonts w:ascii="HelveticaNeueLT Std Cn" w:hAnsi="HelveticaNeueLT Std Cn" w:cs="Calibri Light"/>
        </w:rPr>
        <w:t>De los 36 establecimientos educacionales con Subvención Escolar Preferencial, 31 de ellos poseen más del 50% de su matrícula en alumnos prioritarios, mientras que 10 ellos superan el 20% en alumnos</w:t>
      </w:r>
      <w:r>
        <w:rPr>
          <w:rFonts w:ascii="HelveticaNeueLT Std Cn" w:hAnsi="HelveticaNeueLT Std Cn" w:cs="Calibri Light"/>
        </w:rPr>
        <w:t xml:space="preserve"> </w:t>
      </w:r>
      <w:r w:rsidR="00E97B22" w:rsidRPr="00E675D5">
        <w:rPr>
          <w:rFonts w:ascii="HelveticaNeueLT Std Cn" w:hAnsi="HelveticaNeueLT Std Cn" w:cs="Calibri Light"/>
        </w:rPr>
        <w:t>preferentes.</w:t>
      </w:r>
    </w:p>
    <w:p w14:paraId="35DE7688" w14:textId="77777777" w:rsidR="00E97B22" w:rsidRPr="00E675D5" w:rsidRDefault="00E97B22" w:rsidP="001C4A26">
      <w:pPr>
        <w:pStyle w:val="Heading1"/>
        <w:jc w:val="left"/>
        <w:rPr>
          <w:rFonts w:ascii="HelveticaNeueLT Std Cn" w:hAnsi="HelveticaNeueLT Std Cn"/>
          <w:b w:val="0"/>
          <w:i w:val="0"/>
          <w:lang w:val="es-ES"/>
        </w:rPr>
      </w:pPr>
      <w:bookmarkStart w:id="20" w:name="_Toc493232270"/>
      <w:r w:rsidRPr="00E675D5">
        <w:rPr>
          <w:rFonts w:ascii="HelveticaNeueLT Std Cn" w:hAnsi="HelveticaNeueLT Std Cn"/>
          <w:b w:val="0"/>
          <w:i w:val="0"/>
          <w:lang w:val="es-ES"/>
        </w:rPr>
        <w:lastRenderedPageBreak/>
        <w:t>Programa de Integración Escolar</w:t>
      </w:r>
      <w:bookmarkEnd w:id="20"/>
    </w:p>
    <w:p w14:paraId="32760C5C" w14:textId="77777777" w:rsidR="00E97B22" w:rsidRPr="00E675D5" w:rsidRDefault="00E97B22" w:rsidP="00E97B22">
      <w:pPr>
        <w:pStyle w:val="ListParagraph"/>
        <w:spacing w:line="360" w:lineRule="auto"/>
        <w:rPr>
          <w:rFonts w:ascii="HelveticaNeueLT Std Cn" w:hAnsi="HelveticaNeueLT Std Cn" w:cs="Calibri Light"/>
          <w:lang w:val="es-ES"/>
        </w:rPr>
      </w:pPr>
    </w:p>
    <w:p w14:paraId="75C4EDCD" w14:textId="77777777" w:rsidR="00E97B22" w:rsidRPr="00E675D5" w:rsidRDefault="00E97B22" w:rsidP="00E97B22">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El Programa de Integración Escolar</w:t>
      </w:r>
      <w:r w:rsidR="001C4A26" w:rsidRPr="00E675D5">
        <w:rPr>
          <w:rFonts w:ascii="HelveticaNeueLT Std Cn" w:hAnsi="HelveticaNeueLT Std Cn" w:cs="Calibri Light"/>
          <w:lang w:val="es-ES"/>
        </w:rPr>
        <w:t xml:space="preserve"> (PIE)</w:t>
      </w:r>
      <w:r w:rsidRPr="00E675D5">
        <w:rPr>
          <w:rFonts w:ascii="HelveticaNeueLT Std Cn" w:hAnsi="HelveticaNeueLT Std Cn" w:cs="Calibri Light"/>
          <w:lang w:val="es-ES"/>
        </w:rPr>
        <w:t xml:space="preserve">, tiene como objetivo principal contribuir al mejoramiento continuo de la calidad de la educación, favoreciendo la presencia en la sala de clases, la participación y el logro de los aprendizajes esperados de todos y cada uno de los estudiantes, especialmente de aquellos que presentan necesidades educativas especiales (NEE), sean éstas de carácter permanente o transitorio, favoreciendo la instalación de aulas inclusivas. </w:t>
      </w:r>
    </w:p>
    <w:p w14:paraId="1EE3BD26" w14:textId="77777777" w:rsidR="00E97B22" w:rsidRPr="00E675D5" w:rsidRDefault="00E97B22" w:rsidP="00E97B22">
      <w:pPr>
        <w:spacing w:line="360" w:lineRule="auto"/>
        <w:jc w:val="both"/>
        <w:rPr>
          <w:rFonts w:ascii="HelveticaNeueLT Std Cn" w:hAnsi="HelveticaNeueLT Std Cn" w:cs="Calibri Light"/>
          <w:lang w:val="es-ES"/>
        </w:rPr>
      </w:pPr>
    </w:p>
    <w:p w14:paraId="21DC0F08" w14:textId="77777777" w:rsidR="00E97B22" w:rsidRPr="00E675D5" w:rsidRDefault="00E97B22" w:rsidP="00E97B22">
      <w:pPr>
        <w:spacing w:line="360" w:lineRule="auto"/>
        <w:jc w:val="both"/>
        <w:rPr>
          <w:rFonts w:ascii="HelveticaNeueLT Std Cn" w:hAnsi="HelveticaNeueLT Std Cn" w:cs="Calibri Light"/>
          <w:lang w:val="es-ES"/>
        </w:rPr>
        <w:sectPr w:rsidR="00E97B22" w:rsidRPr="00E675D5" w:rsidSect="005D3847">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08"/>
          <w:docGrid w:linePitch="360"/>
        </w:sectPr>
      </w:pPr>
      <w:r w:rsidRPr="00E675D5">
        <w:rPr>
          <w:rFonts w:ascii="HelveticaNeueLT Std Cn" w:hAnsi="HelveticaNeueLT Std Cn" w:cs="Calibri Light"/>
          <w:lang w:val="es-ES"/>
        </w:rPr>
        <w:t xml:space="preserve">Actualmente </w:t>
      </w:r>
      <w:r w:rsidR="001C4A26" w:rsidRPr="00E675D5">
        <w:rPr>
          <w:rFonts w:ascii="HelveticaNeueLT Std Cn" w:hAnsi="HelveticaNeueLT Std Cn" w:cs="Calibri Light"/>
          <w:lang w:val="es-ES"/>
        </w:rPr>
        <w:t xml:space="preserve">este Programa </w:t>
      </w:r>
      <w:r w:rsidRPr="00E675D5">
        <w:rPr>
          <w:rFonts w:ascii="HelveticaNeueLT Std Cn" w:hAnsi="HelveticaNeueLT Std Cn" w:cs="Calibri Light"/>
          <w:lang w:val="es-ES"/>
        </w:rPr>
        <w:t>se ejecuta en 34 establecimientos municipales</w:t>
      </w:r>
      <w:r w:rsidR="00073939" w:rsidRPr="00E675D5">
        <w:rPr>
          <w:rFonts w:ascii="HelveticaNeueLT Std Cn" w:hAnsi="HelveticaNeueLT Std Cn" w:cs="Calibri Light"/>
          <w:lang w:val="es-ES"/>
        </w:rPr>
        <w:t xml:space="preserve">, para lo cual se necesitan </w:t>
      </w:r>
      <w:r w:rsidRPr="00E675D5">
        <w:rPr>
          <w:rFonts w:ascii="HelveticaNeueLT Std Cn" w:hAnsi="HelveticaNeueLT Std Cn" w:cs="Calibri Light"/>
          <w:lang w:val="es-ES"/>
        </w:rPr>
        <w:t>más de 500 funcionarios (profesores especialistas, psicopedagogos, psicólogos, fonoaudiólogos, kinesiólogos y asistentes técnicos) que componen los equipos multidisciplinarios</w:t>
      </w:r>
      <w:r w:rsidR="00073939" w:rsidRPr="00E675D5">
        <w:rPr>
          <w:rFonts w:ascii="HelveticaNeueLT Std Cn" w:hAnsi="HelveticaNeueLT Std Cn" w:cs="Calibri Light"/>
          <w:lang w:val="es-ES"/>
        </w:rPr>
        <w:t xml:space="preserve"> de cada colegio </w:t>
      </w:r>
      <w:r w:rsidRPr="00E675D5">
        <w:rPr>
          <w:rFonts w:ascii="HelveticaNeueLT Std Cn" w:hAnsi="HelveticaNeueLT Std Cn" w:cs="Calibri Light"/>
          <w:lang w:val="es-ES"/>
        </w:rPr>
        <w:t xml:space="preserve">para </w:t>
      </w:r>
      <w:r w:rsidR="00073939" w:rsidRPr="00E675D5">
        <w:rPr>
          <w:rFonts w:ascii="HelveticaNeueLT Std Cn" w:hAnsi="HelveticaNeueLT Std Cn" w:cs="Calibri Light"/>
          <w:lang w:val="es-ES"/>
        </w:rPr>
        <w:t xml:space="preserve">garantizar la adecuada </w:t>
      </w:r>
      <w:r w:rsidRPr="00E675D5">
        <w:rPr>
          <w:rFonts w:ascii="HelveticaNeueLT Std Cn" w:hAnsi="HelveticaNeueLT Std Cn" w:cs="Calibri Light"/>
          <w:lang w:val="es-ES"/>
        </w:rPr>
        <w:t>atención de más de 2621 alumnos con necesidades educativas especiales.</w:t>
      </w:r>
    </w:p>
    <w:p w14:paraId="1239708A" w14:textId="77777777" w:rsidR="00E97B22" w:rsidRPr="00E675D5" w:rsidRDefault="00E97B22" w:rsidP="00E97B22">
      <w:pPr>
        <w:spacing w:line="360" w:lineRule="auto"/>
        <w:jc w:val="center"/>
        <w:rPr>
          <w:rFonts w:ascii="HelveticaNeueLT Std Cn" w:hAnsi="HelveticaNeueLT Std Cn" w:cs="Calibri Light"/>
          <w:lang w:val="es-ES"/>
        </w:rPr>
      </w:pPr>
    </w:p>
    <w:p w14:paraId="409F0E50" w14:textId="77777777" w:rsidR="00E97B22" w:rsidRPr="00E675D5" w:rsidRDefault="00E97B22" w:rsidP="00E97B22">
      <w:pPr>
        <w:spacing w:line="360" w:lineRule="auto"/>
        <w:jc w:val="center"/>
        <w:rPr>
          <w:rFonts w:ascii="HelveticaNeueLT Std Cn" w:hAnsi="HelveticaNeueLT Std Cn" w:cs="Calibri Light"/>
          <w:lang w:val="es-ES"/>
        </w:rPr>
      </w:pPr>
      <w:r w:rsidRPr="00E675D5">
        <w:rPr>
          <w:rFonts w:ascii="HelveticaNeueLT Std Cn" w:hAnsi="HelveticaNeueLT Std Cn" w:cs="Calibri Light"/>
          <w:noProof/>
          <w:lang w:val="en-US" w:eastAsia="en-US"/>
        </w:rPr>
        <w:drawing>
          <wp:inline distT="0" distB="0" distL="0" distR="0" wp14:anchorId="173375AD" wp14:editId="5F37CA07">
            <wp:extent cx="3505200" cy="2616200"/>
            <wp:effectExtent l="0" t="0" r="25400" b="2540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0F4E509" w14:textId="77777777" w:rsidR="00650AB5" w:rsidRPr="00E675D5" w:rsidRDefault="00650AB5" w:rsidP="00E97B22">
      <w:pPr>
        <w:spacing w:line="360" w:lineRule="auto"/>
        <w:jc w:val="both"/>
        <w:rPr>
          <w:rFonts w:ascii="HelveticaNeueLT Std Cn" w:hAnsi="HelveticaNeueLT Std Cn" w:cs="Calibri Light"/>
          <w:lang w:val="es-ES"/>
        </w:rPr>
      </w:pPr>
    </w:p>
    <w:p w14:paraId="3E03592B" w14:textId="77777777" w:rsidR="005D3847" w:rsidRPr="00E675D5" w:rsidRDefault="00E97B22" w:rsidP="00E97B22">
      <w:pPr>
        <w:spacing w:line="360" w:lineRule="auto"/>
        <w:jc w:val="both"/>
        <w:rPr>
          <w:rFonts w:ascii="HelveticaNeueLT Std Cn" w:hAnsi="HelveticaNeueLT Std Cn" w:cs="Calibri Light"/>
          <w:lang w:val="es-ES"/>
        </w:rPr>
        <w:sectPr w:rsidR="005D3847" w:rsidRPr="00E675D5" w:rsidSect="00650AB5">
          <w:type w:val="continuous"/>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08"/>
          <w:docGrid w:linePitch="360"/>
        </w:sectPr>
      </w:pPr>
      <w:r w:rsidRPr="00E675D5">
        <w:rPr>
          <w:rFonts w:ascii="HelveticaNeueLT Std Cn" w:hAnsi="HelveticaNeueLT Std Cn" w:cs="Calibri Light"/>
          <w:lang w:val="es-ES"/>
        </w:rPr>
        <w:t>Como podemos darnos cuenta en los últimos cuatro años se ha generado un aumento promedio de 8,66% en la cobertura a alumnos con necesidades educativas especiales (NEE).</w:t>
      </w:r>
    </w:p>
    <w:p w14:paraId="2180AABA" w14:textId="77777777" w:rsidR="005D3847" w:rsidRPr="00E675D5" w:rsidRDefault="005D3847" w:rsidP="005D3847">
      <w:pPr>
        <w:spacing w:line="360" w:lineRule="auto"/>
        <w:jc w:val="both"/>
        <w:rPr>
          <w:rFonts w:ascii="HelveticaNeueLT Std Cn" w:hAnsi="HelveticaNeueLT Std Cn" w:cs="Calibri Light"/>
          <w:lang w:val="es-ES"/>
        </w:rPr>
      </w:pPr>
    </w:p>
    <w:p w14:paraId="60226ED2" w14:textId="77777777" w:rsidR="005D3847" w:rsidRPr="00E675D5" w:rsidRDefault="005D3847" w:rsidP="005D3847">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En este caso se puede notar una notable disminución de los alumnos atendidos fuera de plataforma</w:t>
      </w:r>
      <w:r w:rsidR="00650AB5" w:rsidRPr="00E675D5">
        <w:rPr>
          <w:rFonts w:ascii="HelveticaNeueLT Std Cn" w:hAnsi="HelveticaNeueLT Std Cn" w:cs="Calibri Light"/>
          <w:lang w:val="es-ES"/>
        </w:rPr>
        <w:t xml:space="preserve"> (sin financiamiento</w:t>
      </w:r>
      <w:r w:rsidR="005F7D61" w:rsidRPr="00E675D5">
        <w:rPr>
          <w:rFonts w:ascii="HelveticaNeueLT Std Cn" w:hAnsi="HelveticaNeueLT Std Cn" w:cs="Calibri Light"/>
          <w:lang w:val="es-ES"/>
        </w:rPr>
        <w:t>)</w:t>
      </w:r>
      <w:r w:rsidRPr="00E675D5">
        <w:rPr>
          <w:rFonts w:ascii="HelveticaNeueLT Std Cn" w:hAnsi="HelveticaNeueLT Std Cn" w:cs="Calibri Light"/>
          <w:lang w:val="es-ES"/>
        </w:rPr>
        <w:t>, lo que evidencia el alto compromiso del DAEM con los alumnos con NEE.</w:t>
      </w:r>
    </w:p>
    <w:p w14:paraId="2402528C" w14:textId="77777777" w:rsidR="005D3847" w:rsidRPr="00E675D5" w:rsidRDefault="005D3847" w:rsidP="005D3847">
      <w:pPr>
        <w:spacing w:line="360" w:lineRule="auto"/>
        <w:rPr>
          <w:rFonts w:ascii="HelveticaNeueLT Std Cn" w:hAnsi="HelveticaNeueLT Std Cn" w:cs="Calibri Light"/>
          <w:lang w:val="es-ES"/>
        </w:rPr>
      </w:pPr>
    </w:p>
    <w:p w14:paraId="082579B0" w14:textId="77777777" w:rsidR="001E3896" w:rsidRPr="00E675D5" w:rsidRDefault="005F7D61" w:rsidP="005D3847">
      <w:pPr>
        <w:spacing w:line="360" w:lineRule="auto"/>
        <w:rPr>
          <w:rFonts w:ascii="HelveticaNeueLT Std Cn" w:hAnsi="HelveticaNeueLT Std Cn" w:cs="Calibri Light"/>
          <w:lang w:val="es-ES"/>
        </w:rPr>
        <w:sectPr w:rsidR="001E3896" w:rsidRPr="00E675D5" w:rsidSect="00650AB5">
          <w:type w:val="continuous"/>
          <w:pgSz w:w="12242" w:h="18722" w:code="300"/>
          <w:pgMar w:top="1417" w:right="1701" w:bottom="1417" w:left="1701" w:header="709" w:footer="709"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pgNumType w:start="0"/>
          <w:cols w:space="720"/>
          <w:titlePg/>
          <w:docGrid w:linePitch="360"/>
        </w:sectPr>
      </w:pPr>
      <w:r w:rsidRPr="00E675D5">
        <w:rPr>
          <w:rFonts w:ascii="HelveticaNeueLT Std Cn" w:hAnsi="HelveticaNeueLT Std Cn"/>
          <w:noProof/>
          <w:lang w:val="en-US" w:eastAsia="en-US"/>
        </w:rPr>
        <w:lastRenderedPageBreak/>
        <w:drawing>
          <wp:inline distT="0" distB="0" distL="0" distR="0" wp14:anchorId="329DEADA" wp14:editId="6A4ADD55">
            <wp:extent cx="3832860" cy="2301240"/>
            <wp:effectExtent l="0" t="0" r="27940" b="3556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0BA0A97" w14:textId="77777777" w:rsidR="001E3896" w:rsidRPr="00E675D5" w:rsidRDefault="001E3896" w:rsidP="00650AB5">
      <w:pPr>
        <w:pStyle w:val="Heading1"/>
        <w:jc w:val="left"/>
        <w:rPr>
          <w:rFonts w:ascii="HelveticaNeueLT Std Cn" w:hAnsi="HelveticaNeueLT Std Cn"/>
          <w:b w:val="0"/>
          <w:i w:val="0"/>
          <w:lang w:val="es-ES"/>
        </w:rPr>
      </w:pPr>
      <w:bookmarkStart w:id="21" w:name="_Toc493232271"/>
      <w:r w:rsidRPr="00E675D5">
        <w:rPr>
          <w:rFonts w:ascii="HelveticaNeueLT Std Cn" w:hAnsi="HelveticaNeueLT Std Cn"/>
          <w:b w:val="0"/>
          <w:i w:val="0"/>
          <w:lang w:val="es-ES"/>
        </w:rPr>
        <w:lastRenderedPageBreak/>
        <w:t>Becas</w:t>
      </w:r>
      <w:bookmarkEnd w:id="21"/>
    </w:p>
    <w:p w14:paraId="1C34F86F" w14:textId="77777777" w:rsidR="001E3896" w:rsidRPr="00E675D5" w:rsidRDefault="001E3896" w:rsidP="001E3896">
      <w:pPr>
        <w:spacing w:line="360" w:lineRule="auto"/>
        <w:rPr>
          <w:rFonts w:ascii="HelveticaNeueLT Std Cn" w:hAnsi="HelveticaNeueLT Std Cn" w:cs="Calibri Light"/>
          <w:lang w:val="es-ES"/>
        </w:rPr>
      </w:pPr>
    </w:p>
    <w:p w14:paraId="372B68EE" w14:textId="77777777" w:rsidR="001E3896" w:rsidRPr="00E675D5" w:rsidRDefault="001E3896" w:rsidP="001E3896">
      <w:pPr>
        <w:spacing w:line="360" w:lineRule="auto"/>
        <w:rPr>
          <w:rFonts w:ascii="HelveticaNeueLT Std Cn" w:hAnsi="HelveticaNeueLT Std Cn" w:cs="Calibri Light"/>
          <w:lang w:val="es-ES"/>
        </w:rPr>
      </w:pPr>
      <w:r w:rsidRPr="00E675D5">
        <w:rPr>
          <w:rFonts w:ascii="HelveticaNeueLT Std Cn" w:hAnsi="HelveticaNeueLT Std Cn" w:cs="Calibri Light"/>
          <w:lang w:val="es-ES"/>
        </w:rPr>
        <w:t xml:space="preserve">Las becas </w:t>
      </w:r>
      <w:r w:rsidR="00304337" w:rsidRPr="00E675D5">
        <w:rPr>
          <w:rFonts w:ascii="HelveticaNeueLT Std Cn" w:hAnsi="HelveticaNeueLT Std Cn" w:cs="Calibri Light"/>
          <w:lang w:val="es-ES"/>
        </w:rPr>
        <w:t>disponibles al año 2017 para los estudiantes del DAEM son las siguientes</w:t>
      </w:r>
      <w:r w:rsidRPr="00E675D5">
        <w:rPr>
          <w:rFonts w:ascii="HelveticaNeueLT Std Cn" w:hAnsi="HelveticaNeueLT Std Cn" w:cs="Calibri Light"/>
          <w:lang w:val="es-ES"/>
        </w:rPr>
        <w:t>:</w:t>
      </w:r>
    </w:p>
    <w:p w14:paraId="17654B8E" w14:textId="77777777" w:rsidR="001E3896" w:rsidRPr="00E675D5" w:rsidRDefault="001E3896" w:rsidP="001E3896">
      <w:pPr>
        <w:pStyle w:val="ListParagraph"/>
        <w:spacing w:line="360" w:lineRule="auto"/>
        <w:rPr>
          <w:rFonts w:ascii="HelveticaNeueLT Std Cn" w:hAnsi="HelveticaNeueLT Std Cn" w:cs="Calibri Light"/>
          <w:lang w:val="es-ES"/>
        </w:rPr>
      </w:pPr>
    </w:p>
    <w:p w14:paraId="241038F1" w14:textId="77777777" w:rsidR="001E3896" w:rsidRPr="00E675D5" w:rsidRDefault="001E3896" w:rsidP="001E3896">
      <w:pPr>
        <w:spacing w:line="360" w:lineRule="auto"/>
        <w:rPr>
          <w:rFonts w:ascii="HelveticaNeueLT Std Cn" w:hAnsi="HelveticaNeueLT Std Cn" w:cs="Calibri Light"/>
          <w:lang w:val="es-ES"/>
        </w:rPr>
      </w:pPr>
      <w:r w:rsidRPr="00E675D5">
        <w:rPr>
          <w:rFonts w:ascii="HelveticaNeueLT Std Cn" w:hAnsi="HelveticaNeueLT Std Cn" w:cs="Calibri Light"/>
          <w:lang w:val="es-ES"/>
        </w:rPr>
        <w:t>Becas de Mantención JUNAEB:</w:t>
      </w:r>
    </w:p>
    <w:p w14:paraId="1D652B6D" w14:textId="77777777" w:rsidR="001E3896" w:rsidRPr="00E675D5" w:rsidRDefault="001E3896" w:rsidP="001E3896">
      <w:pPr>
        <w:pStyle w:val="ListParagraph"/>
        <w:spacing w:line="360" w:lineRule="auto"/>
        <w:rPr>
          <w:rFonts w:ascii="HelveticaNeueLT Std Cn" w:hAnsi="HelveticaNeueLT Std Cn" w:cs="Calibri Light"/>
          <w:lang w:val="es-ES"/>
        </w:rPr>
      </w:pPr>
    </w:p>
    <w:p w14:paraId="4D3FBF13" w14:textId="77777777" w:rsidR="001E3896" w:rsidRPr="00E675D5" w:rsidRDefault="001E3896" w:rsidP="001E3896">
      <w:pPr>
        <w:pStyle w:val="ListParagraph"/>
        <w:spacing w:line="360" w:lineRule="auto"/>
        <w:rPr>
          <w:rFonts w:ascii="HelveticaNeueLT Std Cn" w:hAnsi="HelveticaNeueLT Std Cn" w:cs="Calibri Light"/>
          <w:lang w:val="es-ES"/>
        </w:rPr>
      </w:pPr>
      <w:r w:rsidRPr="00E675D5">
        <w:rPr>
          <w:rFonts w:ascii="HelveticaNeueLT Std Cn" w:hAnsi="HelveticaNeueLT Std Cn" w:cs="Calibri Light"/>
          <w:lang w:val="es-ES"/>
        </w:rPr>
        <w:t>1.</w:t>
      </w:r>
      <w:r w:rsidRPr="00E675D5">
        <w:rPr>
          <w:rFonts w:ascii="HelveticaNeueLT Std Cn" w:hAnsi="HelveticaNeueLT Std Cn" w:cs="Calibri Light"/>
          <w:lang w:val="es-ES"/>
        </w:rPr>
        <w:tab/>
        <w:t>Beca Indígena (BI)</w:t>
      </w:r>
    </w:p>
    <w:p w14:paraId="21922AE0" w14:textId="77777777" w:rsidR="001E3896" w:rsidRPr="00E675D5" w:rsidRDefault="001E3896" w:rsidP="001E3896">
      <w:pPr>
        <w:pStyle w:val="ListParagraph"/>
        <w:spacing w:line="360" w:lineRule="auto"/>
        <w:rPr>
          <w:rFonts w:ascii="HelveticaNeueLT Std Cn" w:hAnsi="HelveticaNeueLT Std Cn" w:cs="Calibri Light"/>
          <w:lang w:val="es-ES"/>
        </w:rPr>
      </w:pPr>
      <w:r w:rsidRPr="00E675D5">
        <w:rPr>
          <w:rFonts w:ascii="HelveticaNeueLT Std Cn" w:hAnsi="HelveticaNeueLT Std Cn" w:cs="Calibri Light"/>
          <w:lang w:val="es-ES"/>
        </w:rPr>
        <w:t>2.</w:t>
      </w:r>
      <w:r w:rsidRPr="00E675D5">
        <w:rPr>
          <w:rFonts w:ascii="HelveticaNeueLT Std Cn" w:hAnsi="HelveticaNeueLT Std Cn" w:cs="Calibri Light"/>
          <w:lang w:val="es-ES"/>
        </w:rPr>
        <w:tab/>
        <w:t>Beca Presidente de la República (BPR)</w:t>
      </w:r>
    </w:p>
    <w:p w14:paraId="7F838739" w14:textId="77777777" w:rsidR="001E3896" w:rsidRPr="00E675D5" w:rsidRDefault="001E3896" w:rsidP="001E3896">
      <w:pPr>
        <w:pStyle w:val="ListParagraph"/>
        <w:spacing w:line="360" w:lineRule="auto"/>
        <w:rPr>
          <w:rFonts w:ascii="HelveticaNeueLT Std Cn" w:hAnsi="HelveticaNeueLT Std Cn" w:cs="Calibri Light"/>
          <w:lang w:val="es-ES"/>
        </w:rPr>
      </w:pPr>
      <w:r w:rsidRPr="00E675D5">
        <w:rPr>
          <w:rFonts w:ascii="HelveticaNeueLT Std Cn" w:hAnsi="HelveticaNeueLT Std Cn" w:cs="Calibri Light"/>
          <w:lang w:val="es-ES"/>
        </w:rPr>
        <w:t>3.</w:t>
      </w:r>
      <w:r w:rsidRPr="00E675D5">
        <w:rPr>
          <w:rFonts w:ascii="HelveticaNeueLT Std Cn" w:hAnsi="HelveticaNeueLT Std Cn" w:cs="Calibri Light"/>
          <w:lang w:val="es-ES"/>
        </w:rPr>
        <w:tab/>
        <w:t>Beca de Apoyo a la Retención Escolar (BARE)</w:t>
      </w:r>
    </w:p>
    <w:p w14:paraId="73E78A38" w14:textId="77777777" w:rsidR="001E3896" w:rsidRPr="00E675D5" w:rsidRDefault="001E3896" w:rsidP="001E3896">
      <w:pPr>
        <w:pStyle w:val="ListParagraph"/>
        <w:spacing w:line="360" w:lineRule="auto"/>
        <w:rPr>
          <w:rFonts w:ascii="HelveticaNeueLT Std Cn" w:hAnsi="HelveticaNeueLT Std Cn" w:cs="Calibri Light"/>
          <w:lang w:val="es-ES"/>
        </w:rPr>
      </w:pPr>
      <w:r w:rsidRPr="00E675D5">
        <w:rPr>
          <w:rFonts w:ascii="HelveticaNeueLT Std Cn" w:hAnsi="HelveticaNeueLT Std Cn" w:cs="Calibri Light"/>
          <w:lang w:val="es-ES"/>
        </w:rPr>
        <w:t>4.</w:t>
      </w:r>
      <w:r w:rsidRPr="00E675D5">
        <w:rPr>
          <w:rFonts w:ascii="HelveticaNeueLT Std Cn" w:hAnsi="HelveticaNeueLT Std Cn" w:cs="Calibri Light"/>
          <w:lang w:val="es-ES"/>
        </w:rPr>
        <w:tab/>
        <w:t>Beca Práctica Técnico Profesional (ONLINE)</w:t>
      </w:r>
    </w:p>
    <w:p w14:paraId="14AE7192" w14:textId="77777777" w:rsidR="001E3896" w:rsidRPr="00E675D5" w:rsidRDefault="001E3896" w:rsidP="001E3896">
      <w:pPr>
        <w:pStyle w:val="ListParagraph"/>
        <w:spacing w:line="360" w:lineRule="auto"/>
        <w:rPr>
          <w:rFonts w:ascii="HelveticaNeueLT Std Cn" w:hAnsi="HelveticaNeueLT Std Cn" w:cs="Calibri Light"/>
          <w:lang w:val="es-ES"/>
        </w:rPr>
      </w:pPr>
    </w:p>
    <w:p w14:paraId="03479ED2" w14:textId="77777777" w:rsidR="00304337" w:rsidRPr="00E675D5" w:rsidRDefault="00304337" w:rsidP="00304337">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 xml:space="preserve">Para postular a una de las becas de mantención (JUNAEB), el alumno(a) debe ingresar a la página </w:t>
      </w:r>
      <w:hyperlink r:id="rId50" w:history="1">
        <w:r w:rsidRPr="00E675D5">
          <w:rPr>
            <w:rStyle w:val="Hyperlink"/>
            <w:rFonts w:ascii="HelveticaNeueLT Std Cn" w:hAnsi="HelveticaNeueLT Std Cn" w:cs="Calibri Light"/>
            <w:lang w:val="es-ES"/>
          </w:rPr>
          <w:t>http://portalbecas.junaeb.cl/</w:t>
        </w:r>
      </w:hyperlink>
      <w:r w:rsidRPr="00E675D5">
        <w:rPr>
          <w:rFonts w:ascii="HelveticaNeueLT Std Cn" w:hAnsi="HelveticaNeueLT Std Cn" w:cs="Calibri Light"/>
          <w:lang w:val="es-ES"/>
        </w:rPr>
        <w:t>, contar con un correo electrónico vigente y con el registro social de hogares no superior al 60%.</w:t>
      </w:r>
    </w:p>
    <w:p w14:paraId="6DA49B47" w14:textId="77777777" w:rsidR="00304337" w:rsidRPr="00E675D5" w:rsidRDefault="00304337" w:rsidP="00304337">
      <w:pPr>
        <w:spacing w:line="360" w:lineRule="auto"/>
        <w:rPr>
          <w:rFonts w:ascii="HelveticaNeueLT Std Cn" w:hAnsi="HelveticaNeueLT Std Cn" w:cs="Calibri Light"/>
          <w:lang w:val="es-ES"/>
        </w:rPr>
      </w:pPr>
    </w:p>
    <w:p w14:paraId="5EE5ED74" w14:textId="77777777" w:rsidR="001E3896" w:rsidRPr="00E675D5" w:rsidRDefault="001E3896" w:rsidP="00650AB5">
      <w:pPr>
        <w:spacing w:line="360" w:lineRule="auto"/>
        <w:rPr>
          <w:rFonts w:ascii="HelveticaNeueLT Std Cn" w:hAnsi="HelveticaNeueLT Std Cn" w:cs="Calibri Light"/>
          <w:lang w:val="es-ES"/>
        </w:rPr>
      </w:pPr>
      <w:r w:rsidRPr="00E675D5">
        <w:rPr>
          <w:rFonts w:ascii="HelveticaNeueLT Std Cn" w:hAnsi="HelveticaNeueLT Std Cn" w:cs="Calibri Light"/>
          <w:lang w:val="es-ES"/>
        </w:rPr>
        <w:t>Beca Sistema de Ingreso Prioritario de Equidad Educativa (SIPEE)</w:t>
      </w:r>
      <w:r w:rsidR="00650AB5" w:rsidRPr="00E675D5">
        <w:rPr>
          <w:rFonts w:ascii="HelveticaNeueLT Std Cn" w:hAnsi="HelveticaNeueLT Std Cn" w:cs="Calibri Light"/>
          <w:lang w:val="es-ES"/>
        </w:rPr>
        <w:t xml:space="preserve">: </w:t>
      </w:r>
      <w:r w:rsidRPr="00E675D5">
        <w:rPr>
          <w:rFonts w:ascii="HelveticaNeueLT Std Cn" w:hAnsi="HelveticaNeueLT Std Cn" w:cs="Calibri Light"/>
          <w:lang w:val="es-ES"/>
        </w:rPr>
        <w:t>Esta beca es sólo para alumnos que ingresen a estudiar a una de las carreras de la Universidad de Chile y su postulación debe ser ingresada directamente en la página:</w:t>
      </w:r>
      <w:r w:rsidR="00650AB5" w:rsidRPr="00E675D5">
        <w:rPr>
          <w:rFonts w:ascii="HelveticaNeueLT Std Cn" w:hAnsi="HelveticaNeueLT Std Cn" w:cs="Calibri Light"/>
          <w:lang w:val="es-ES"/>
        </w:rPr>
        <w:t xml:space="preserve"> </w:t>
      </w:r>
    </w:p>
    <w:p w14:paraId="35D352E2" w14:textId="77777777" w:rsidR="00304337" w:rsidRPr="00E675D5" w:rsidRDefault="00AB13A1" w:rsidP="001E3896">
      <w:pPr>
        <w:spacing w:line="360" w:lineRule="auto"/>
        <w:jc w:val="both"/>
        <w:rPr>
          <w:rStyle w:val="Hyperlink"/>
          <w:rFonts w:ascii="HelveticaNeueLT Std Cn" w:hAnsi="HelveticaNeueLT Std Cn" w:cs="Calibri Light"/>
          <w:lang w:val="es-ES"/>
        </w:rPr>
        <w:sectPr w:rsidR="00304337" w:rsidRPr="00E675D5" w:rsidSect="001E3896">
          <w:footerReference w:type="default" r:id="rId51"/>
          <w:footerReference w:type="first" r:id="rId52"/>
          <w:type w:val="continuous"/>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pgNumType w:start="27"/>
          <w:cols w:space="720"/>
          <w:docGrid w:linePitch="360"/>
        </w:sectPr>
      </w:pPr>
      <w:hyperlink r:id="rId53" w:history="1">
        <w:r w:rsidR="001E3896" w:rsidRPr="00E675D5">
          <w:rPr>
            <w:rStyle w:val="Hyperlink"/>
            <w:rFonts w:ascii="HelveticaNeueLT Std Cn" w:hAnsi="HelveticaNeueLT Std Cn" w:cs="Calibri Light"/>
            <w:lang w:val="es-ES"/>
          </w:rPr>
          <w:t>http://www.ingresoequidad.uchile.cl/postulacion_sipee.php.</w:t>
        </w:r>
      </w:hyperlink>
    </w:p>
    <w:p w14:paraId="071F767B" w14:textId="77777777" w:rsidR="00F85F37" w:rsidRPr="00A9795F" w:rsidRDefault="00F85F37" w:rsidP="00650AB5">
      <w:pPr>
        <w:pStyle w:val="Heading1"/>
        <w:jc w:val="left"/>
        <w:rPr>
          <w:rFonts w:ascii="HelveticaNeueLT Std Cn" w:hAnsi="HelveticaNeueLT Std Cn"/>
          <w:b w:val="0"/>
          <w:i w:val="0"/>
          <w:sz w:val="48"/>
          <w:szCs w:val="48"/>
          <w:lang w:val="es-ES"/>
        </w:rPr>
      </w:pPr>
      <w:bookmarkStart w:id="22" w:name="_Toc493232272"/>
      <w:r w:rsidRPr="00A9795F">
        <w:rPr>
          <w:rFonts w:ascii="HelveticaNeueLT Std Cn" w:hAnsi="HelveticaNeueLT Std Cn"/>
          <w:b w:val="0"/>
          <w:i w:val="0"/>
          <w:sz w:val="48"/>
          <w:szCs w:val="48"/>
          <w:lang w:val="es-ES"/>
        </w:rPr>
        <w:lastRenderedPageBreak/>
        <w:t>SIMCE</w:t>
      </w:r>
      <w:bookmarkEnd w:id="22"/>
    </w:p>
    <w:p w14:paraId="5D110002" w14:textId="77777777" w:rsidR="00F85F37" w:rsidRPr="00E675D5" w:rsidRDefault="00F85F37" w:rsidP="00F85F37">
      <w:pPr>
        <w:pStyle w:val="NormalWeb"/>
        <w:shd w:val="clear" w:color="auto" w:fill="FFFFFF"/>
        <w:spacing w:before="0" w:beforeAutospacing="0" w:after="0" w:afterAutospacing="0" w:line="360" w:lineRule="auto"/>
        <w:jc w:val="both"/>
        <w:rPr>
          <w:rFonts w:ascii="HelveticaNeueLT Std Cn" w:hAnsi="HelveticaNeueLT Std Cn" w:cs="Calibri Light"/>
          <w:color w:val="333333"/>
        </w:rPr>
      </w:pPr>
    </w:p>
    <w:p w14:paraId="703A36D3" w14:textId="77777777" w:rsidR="00F85F37" w:rsidRPr="00E675D5" w:rsidRDefault="00F85F37" w:rsidP="00F85F37">
      <w:pPr>
        <w:pStyle w:val="NormalWeb"/>
        <w:shd w:val="clear" w:color="auto" w:fill="FFFFFF"/>
        <w:spacing w:before="0" w:beforeAutospacing="0" w:after="0" w:afterAutospacing="0" w:line="360" w:lineRule="auto"/>
        <w:jc w:val="both"/>
        <w:rPr>
          <w:rFonts w:ascii="HelveticaNeueLT Std Cn" w:hAnsi="HelveticaNeueLT Std Cn" w:cs="Calibri Light"/>
          <w:lang w:val="es-ES"/>
        </w:rPr>
      </w:pPr>
      <w:r w:rsidRPr="00E675D5">
        <w:rPr>
          <w:rFonts w:ascii="HelveticaNeueLT Std Cn" w:hAnsi="HelveticaNeueLT Std Cn" w:cs="Calibri Light"/>
          <w:color w:val="333333"/>
        </w:rPr>
        <w:t xml:space="preserve">Desde el año 2012, el SIMCE pasó a ser el sistema de evaluación que la Agencia de Calidad de la Educación utiliza para </w:t>
      </w:r>
      <w:r w:rsidR="00650AB5" w:rsidRPr="00E675D5">
        <w:rPr>
          <w:rFonts w:ascii="HelveticaNeueLT Std Cn" w:hAnsi="HelveticaNeueLT Std Cn" w:cs="Calibri Light"/>
          <w:color w:val="333333"/>
        </w:rPr>
        <w:t>medir</w:t>
      </w:r>
      <w:r w:rsidRPr="00E675D5">
        <w:rPr>
          <w:rFonts w:ascii="HelveticaNeueLT Std Cn" w:hAnsi="HelveticaNeueLT Std Cn" w:cs="Calibri Light"/>
          <w:color w:val="333333"/>
        </w:rPr>
        <w:t xml:space="preserve"> los resultados de aprendizaje de los establecimientos, evaluando el logro de los contenidos y habilidades del currículo vigente, en diferentes asignaturas o áreas de aprendizaje, a través de una medición que se aplica a todos los estudiantes del país que cursan los niveles evaluados. A continuación se exponen los resultados obtenido</w:t>
      </w:r>
      <w:r w:rsidR="00650AB5" w:rsidRPr="00E675D5">
        <w:rPr>
          <w:rFonts w:ascii="HelveticaNeueLT Std Cn" w:hAnsi="HelveticaNeueLT Std Cn" w:cs="Calibri Light"/>
          <w:color w:val="333333"/>
        </w:rPr>
        <w:t>s</w:t>
      </w:r>
      <w:r w:rsidRPr="00E675D5">
        <w:rPr>
          <w:rFonts w:ascii="HelveticaNeueLT Std Cn" w:hAnsi="HelveticaNeueLT Std Cn" w:cs="Calibri Light"/>
          <w:color w:val="333333"/>
        </w:rPr>
        <w:t xml:space="preserve"> por los establecimiento</w:t>
      </w:r>
      <w:r w:rsidR="00650AB5" w:rsidRPr="00E675D5">
        <w:rPr>
          <w:rFonts w:ascii="HelveticaNeueLT Std Cn" w:hAnsi="HelveticaNeueLT Std Cn" w:cs="Calibri Light"/>
          <w:color w:val="333333"/>
        </w:rPr>
        <w:t>s</w:t>
      </w:r>
      <w:r w:rsidRPr="00E675D5">
        <w:rPr>
          <w:rFonts w:ascii="HelveticaNeueLT Std Cn" w:hAnsi="HelveticaNeueLT Std Cn" w:cs="Calibri Light"/>
          <w:color w:val="333333"/>
        </w:rPr>
        <w:t xml:space="preserve"> de</w:t>
      </w:r>
      <w:r w:rsidR="00650AB5" w:rsidRPr="00E675D5">
        <w:rPr>
          <w:rFonts w:ascii="HelveticaNeueLT Std Cn" w:hAnsi="HelveticaNeueLT Std Cn" w:cs="Calibri Light"/>
          <w:color w:val="333333"/>
        </w:rPr>
        <w:t>l DAEM durante lo perí</w:t>
      </w:r>
      <w:r w:rsidRPr="00E675D5">
        <w:rPr>
          <w:rFonts w:ascii="HelveticaNeueLT Std Cn" w:hAnsi="HelveticaNeueLT Std Cn" w:cs="Calibri Light"/>
          <w:color w:val="333333"/>
        </w:rPr>
        <w:t>odo 2015-2016 por asignatura.</w:t>
      </w:r>
    </w:p>
    <w:p w14:paraId="04561E4A" w14:textId="77777777" w:rsidR="00F85F37" w:rsidRPr="00E675D5" w:rsidRDefault="00F85F37" w:rsidP="00F85F37">
      <w:pPr>
        <w:pStyle w:val="ListParagraph"/>
        <w:spacing w:line="360" w:lineRule="auto"/>
        <w:rPr>
          <w:rFonts w:ascii="HelveticaNeueLT Std Cn" w:hAnsi="HelveticaNeueLT Std Cn" w:cs="Calibri Light"/>
          <w:lang w:val="es-ES"/>
        </w:rPr>
      </w:pPr>
    </w:p>
    <w:tbl>
      <w:tblPr>
        <w:tblStyle w:val="LightList-Accent6"/>
        <w:tblW w:w="5000" w:type="pct"/>
        <w:tblLook w:val="04A0" w:firstRow="1" w:lastRow="0" w:firstColumn="1" w:lastColumn="0" w:noHBand="0" w:noVBand="1"/>
      </w:tblPr>
      <w:tblGrid>
        <w:gridCol w:w="3136"/>
        <w:gridCol w:w="762"/>
        <w:gridCol w:w="782"/>
        <w:gridCol w:w="782"/>
        <w:gridCol w:w="1018"/>
        <w:gridCol w:w="782"/>
        <w:gridCol w:w="782"/>
        <w:gridCol w:w="1012"/>
      </w:tblGrid>
      <w:tr w:rsidR="00756D29" w:rsidRPr="00E675D5" w14:paraId="6112EBE2" w14:textId="77777777" w:rsidTr="00756D29">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1" w:type="pct"/>
            <w:gridSpan w:val="2"/>
            <w:tcBorders>
              <w:top w:val="single" w:sz="8" w:space="0" w:color="F79646" w:themeColor="accent6"/>
              <w:right w:val="single" w:sz="8" w:space="0" w:color="F79646" w:themeColor="accent6"/>
            </w:tcBorders>
            <w:noWrap/>
            <w:hideMark/>
          </w:tcPr>
          <w:p w14:paraId="76D4A411" w14:textId="77777777" w:rsidR="00756D29" w:rsidRPr="00E675D5" w:rsidRDefault="00756D29" w:rsidP="00756D29">
            <w:pPr>
              <w:jc w:val="center"/>
              <w:rPr>
                <w:rFonts w:ascii="HelveticaNeueLT Std Cn" w:hAnsi="HelveticaNeueLT Std Cn" w:cs="Calibri Light"/>
                <w:b w:val="0"/>
                <w:color w:val="000000"/>
                <w:sz w:val="28"/>
                <w:szCs w:val="28"/>
                <w:lang w:val="es-CL" w:eastAsia="es-CL"/>
              </w:rPr>
            </w:pPr>
            <w:r w:rsidRPr="00E675D5">
              <w:rPr>
                <w:rFonts w:ascii="HelveticaNeueLT Std Cn" w:hAnsi="HelveticaNeueLT Std Cn" w:cs="Calibri Light"/>
                <w:b w:val="0"/>
                <w:sz w:val="28"/>
                <w:szCs w:val="28"/>
                <w:lang w:val="es-CL" w:eastAsia="es-CL"/>
              </w:rPr>
              <w:t>Lenguaje y Comunicación</w:t>
            </w:r>
          </w:p>
        </w:tc>
        <w:tc>
          <w:tcPr>
            <w:tcW w:w="1426" w:type="pct"/>
            <w:gridSpan w:val="3"/>
            <w:tcBorders>
              <w:top w:val="single" w:sz="8" w:space="0" w:color="F79646" w:themeColor="accent6"/>
              <w:left w:val="single" w:sz="8" w:space="0" w:color="F79646" w:themeColor="accent6"/>
              <w:right w:val="single" w:sz="8" w:space="0" w:color="F79646" w:themeColor="accent6"/>
            </w:tcBorders>
            <w:noWrap/>
            <w:hideMark/>
          </w:tcPr>
          <w:p w14:paraId="56A7204D" w14:textId="77777777" w:rsidR="00756D29" w:rsidRPr="00E675D5" w:rsidRDefault="00756D29" w:rsidP="00F85F37">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szCs w:val="28"/>
                <w:lang w:val="es-CL" w:eastAsia="es-CL"/>
              </w:rPr>
            </w:pPr>
            <w:r w:rsidRPr="00E675D5">
              <w:rPr>
                <w:rFonts w:ascii="HelveticaNeueLT Std Cn" w:hAnsi="HelveticaNeueLT Std Cn" w:cs="Calibri Light"/>
                <w:b w:val="0"/>
                <w:sz w:val="28"/>
                <w:szCs w:val="28"/>
                <w:lang w:val="es-CL" w:eastAsia="es-CL"/>
              </w:rPr>
              <w:t>4to Básico</w:t>
            </w:r>
          </w:p>
        </w:tc>
        <w:tc>
          <w:tcPr>
            <w:tcW w:w="1423" w:type="pct"/>
            <w:gridSpan w:val="3"/>
            <w:tcBorders>
              <w:top w:val="single" w:sz="8" w:space="0" w:color="F79646" w:themeColor="accent6"/>
              <w:left w:val="single" w:sz="8" w:space="0" w:color="F79646" w:themeColor="accent6"/>
            </w:tcBorders>
            <w:noWrap/>
            <w:hideMark/>
          </w:tcPr>
          <w:p w14:paraId="648F1B30" w14:textId="77777777" w:rsidR="00756D29" w:rsidRPr="00E675D5" w:rsidRDefault="00756D29" w:rsidP="00F85F37">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color w:val="000000"/>
                <w:sz w:val="28"/>
                <w:szCs w:val="28"/>
                <w:lang w:val="es-CL" w:eastAsia="es-CL"/>
              </w:rPr>
            </w:pPr>
            <w:r w:rsidRPr="00E675D5">
              <w:rPr>
                <w:rFonts w:ascii="HelveticaNeueLT Std Cn" w:hAnsi="HelveticaNeueLT Std Cn" w:cs="Calibri Light"/>
                <w:b w:val="0"/>
                <w:sz w:val="28"/>
                <w:szCs w:val="28"/>
                <w:lang w:val="es-CL" w:eastAsia="es-CL"/>
              </w:rPr>
              <w:t>6to Básico</w:t>
            </w:r>
          </w:p>
        </w:tc>
      </w:tr>
      <w:tr w:rsidR="00756D29" w:rsidRPr="00E675D5" w14:paraId="4CAB71DD" w14:textId="77777777" w:rsidTr="00756D2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2DF02913" w14:textId="77777777" w:rsidR="00756D29" w:rsidRPr="00E675D5" w:rsidRDefault="00756D29" w:rsidP="00632DF5">
            <w:pPr>
              <w:jc w:val="cente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Establecimientos</w:t>
            </w:r>
          </w:p>
        </w:tc>
        <w:tc>
          <w:tcPr>
            <w:tcW w:w="420" w:type="pct"/>
            <w:tcBorders>
              <w:left w:val="single" w:sz="8" w:space="0" w:color="F79646" w:themeColor="accent6"/>
              <w:right w:val="single" w:sz="8" w:space="0" w:color="F79646" w:themeColor="accent6"/>
            </w:tcBorders>
            <w:noWrap/>
            <w:vAlign w:val="center"/>
            <w:hideMark/>
          </w:tcPr>
          <w:p w14:paraId="71648DEC"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18"/>
                <w:szCs w:val="18"/>
                <w:lang w:val="es-CL" w:eastAsia="es-CL"/>
              </w:rPr>
            </w:pPr>
            <w:r w:rsidRPr="00E675D5">
              <w:rPr>
                <w:rFonts w:ascii="HelveticaNeueLT Std Cn" w:hAnsi="HelveticaNeueLT Std Cn" w:cs="Calibri Light"/>
                <w:bCs/>
                <w:color w:val="000000"/>
                <w:sz w:val="18"/>
                <w:szCs w:val="18"/>
                <w:lang w:val="es-CL" w:eastAsia="es-CL"/>
              </w:rPr>
              <w:t>Área</w:t>
            </w:r>
          </w:p>
        </w:tc>
        <w:tc>
          <w:tcPr>
            <w:tcW w:w="432" w:type="pct"/>
            <w:tcBorders>
              <w:left w:val="single" w:sz="8" w:space="0" w:color="F79646" w:themeColor="accent6"/>
              <w:right w:val="single" w:sz="8" w:space="0" w:color="F79646" w:themeColor="accent6"/>
            </w:tcBorders>
            <w:vAlign w:val="center"/>
            <w:hideMark/>
          </w:tcPr>
          <w:p w14:paraId="39A596A3"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18"/>
                <w:szCs w:val="18"/>
                <w:lang w:val="es-CL" w:eastAsia="es-CL"/>
              </w:rPr>
            </w:pPr>
            <w:r w:rsidRPr="00E675D5">
              <w:rPr>
                <w:rFonts w:ascii="HelveticaNeueLT Std Cn" w:hAnsi="HelveticaNeueLT Std Cn" w:cs="Calibri Light"/>
                <w:bCs/>
                <w:sz w:val="18"/>
                <w:szCs w:val="18"/>
                <w:lang w:val="es-CL" w:eastAsia="es-CL"/>
              </w:rPr>
              <w:t>2015</w:t>
            </w:r>
          </w:p>
        </w:tc>
        <w:tc>
          <w:tcPr>
            <w:tcW w:w="432" w:type="pct"/>
            <w:tcBorders>
              <w:left w:val="single" w:sz="8" w:space="0" w:color="F79646" w:themeColor="accent6"/>
              <w:right w:val="single" w:sz="8" w:space="0" w:color="F79646" w:themeColor="accent6"/>
            </w:tcBorders>
            <w:vAlign w:val="center"/>
            <w:hideMark/>
          </w:tcPr>
          <w:p w14:paraId="2090C774"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18"/>
                <w:szCs w:val="18"/>
                <w:lang w:val="es-CL" w:eastAsia="es-CL"/>
              </w:rPr>
            </w:pPr>
            <w:r w:rsidRPr="00E675D5">
              <w:rPr>
                <w:rFonts w:ascii="HelveticaNeueLT Std Cn" w:hAnsi="HelveticaNeueLT Std Cn" w:cs="Calibri Light"/>
                <w:bCs/>
                <w:sz w:val="18"/>
                <w:szCs w:val="18"/>
                <w:lang w:val="es-CL" w:eastAsia="es-CL"/>
              </w:rPr>
              <w:t>2016</w:t>
            </w:r>
          </w:p>
        </w:tc>
        <w:tc>
          <w:tcPr>
            <w:tcW w:w="562" w:type="pct"/>
            <w:tcBorders>
              <w:left w:val="single" w:sz="8" w:space="0" w:color="F79646" w:themeColor="accent6"/>
              <w:right w:val="single" w:sz="8" w:space="0" w:color="F79646" w:themeColor="accent6"/>
            </w:tcBorders>
            <w:noWrap/>
            <w:vAlign w:val="center"/>
            <w:hideMark/>
          </w:tcPr>
          <w:p w14:paraId="6D40779E"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18"/>
                <w:szCs w:val="18"/>
                <w:lang w:val="es-CL" w:eastAsia="es-CL"/>
              </w:rPr>
            </w:pPr>
            <w:r w:rsidRPr="00E675D5">
              <w:rPr>
                <w:rFonts w:ascii="HelveticaNeueLT Std Cn" w:hAnsi="HelveticaNeueLT Std Cn" w:cs="Calibri Light"/>
                <w:bCs/>
                <w:sz w:val="18"/>
                <w:szCs w:val="18"/>
                <w:lang w:val="es-CL" w:eastAsia="es-CL"/>
              </w:rPr>
              <w:t>Variación</w:t>
            </w:r>
          </w:p>
        </w:tc>
        <w:tc>
          <w:tcPr>
            <w:tcW w:w="432" w:type="pct"/>
            <w:tcBorders>
              <w:left w:val="single" w:sz="8" w:space="0" w:color="F79646" w:themeColor="accent6"/>
              <w:right w:val="single" w:sz="8" w:space="0" w:color="F79646" w:themeColor="accent6"/>
            </w:tcBorders>
            <w:vAlign w:val="center"/>
            <w:hideMark/>
          </w:tcPr>
          <w:p w14:paraId="5D39D75E"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18"/>
                <w:szCs w:val="18"/>
                <w:lang w:val="es-CL" w:eastAsia="es-CL"/>
              </w:rPr>
            </w:pPr>
            <w:r w:rsidRPr="00E675D5">
              <w:rPr>
                <w:rFonts w:ascii="HelveticaNeueLT Std Cn" w:hAnsi="HelveticaNeueLT Std Cn" w:cs="Calibri Light"/>
                <w:bCs/>
                <w:sz w:val="18"/>
                <w:szCs w:val="18"/>
                <w:lang w:val="es-CL" w:eastAsia="es-CL"/>
              </w:rPr>
              <w:t>2015</w:t>
            </w:r>
          </w:p>
        </w:tc>
        <w:tc>
          <w:tcPr>
            <w:tcW w:w="432" w:type="pct"/>
            <w:tcBorders>
              <w:left w:val="single" w:sz="8" w:space="0" w:color="F79646" w:themeColor="accent6"/>
              <w:right w:val="single" w:sz="8" w:space="0" w:color="F79646" w:themeColor="accent6"/>
            </w:tcBorders>
            <w:vAlign w:val="center"/>
            <w:hideMark/>
          </w:tcPr>
          <w:p w14:paraId="0F080B71"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18"/>
                <w:szCs w:val="18"/>
                <w:lang w:val="es-CL" w:eastAsia="es-CL"/>
              </w:rPr>
            </w:pPr>
            <w:r w:rsidRPr="00E675D5">
              <w:rPr>
                <w:rFonts w:ascii="HelveticaNeueLT Std Cn" w:hAnsi="HelveticaNeueLT Std Cn" w:cs="Calibri Light"/>
                <w:bCs/>
                <w:sz w:val="18"/>
                <w:szCs w:val="18"/>
                <w:lang w:val="es-CL" w:eastAsia="es-CL"/>
              </w:rPr>
              <w:t>216</w:t>
            </w:r>
          </w:p>
        </w:tc>
        <w:tc>
          <w:tcPr>
            <w:tcW w:w="560" w:type="pct"/>
            <w:tcBorders>
              <w:left w:val="single" w:sz="8" w:space="0" w:color="F79646" w:themeColor="accent6"/>
            </w:tcBorders>
            <w:noWrap/>
            <w:vAlign w:val="center"/>
            <w:hideMark/>
          </w:tcPr>
          <w:p w14:paraId="42AB9CCE"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18"/>
                <w:szCs w:val="18"/>
                <w:lang w:val="es-CL" w:eastAsia="es-CL"/>
              </w:rPr>
            </w:pPr>
            <w:r w:rsidRPr="00E675D5">
              <w:rPr>
                <w:rFonts w:ascii="HelveticaNeueLT Std Cn" w:hAnsi="HelveticaNeueLT Std Cn" w:cs="Calibri Light"/>
                <w:bCs/>
                <w:color w:val="000000"/>
                <w:sz w:val="18"/>
                <w:szCs w:val="18"/>
                <w:lang w:val="es-CL" w:eastAsia="es-CL"/>
              </w:rPr>
              <w:t>Variación</w:t>
            </w:r>
          </w:p>
        </w:tc>
      </w:tr>
      <w:tr w:rsidR="00F85F37" w:rsidRPr="00E675D5" w14:paraId="62E0C8D2" w14:textId="77777777" w:rsidTr="00756D29">
        <w:trPr>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683BFBC2"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Liceo Jovina Naranjo Fernandez</w:t>
            </w:r>
          </w:p>
        </w:tc>
        <w:tc>
          <w:tcPr>
            <w:tcW w:w="420" w:type="pct"/>
            <w:tcBorders>
              <w:left w:val="single" w:sz="8" w:space="0" w:color="F79646" w:themeColor="accent6"/>
              <w:right w:val="single" w:sz="8" w:space="0" w:color="F79646" w:themeColor="accent6"/>
            </w:tcBorders>
            <w:noWrap/>
            <w:vAlign w:val="center"/>
            <w:hideMark/>
          </w:tcPr>
          <w:p w14:paraId="60361E76"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32" w:type="pct"/>
            <w:tcBorders>
              <w:left w:val="single" w:sz="8" w:space="0" w:color="F79646" w:themeColor="accent6"/>
              <w:right w:val="single" w:sz="8" w:space="0" w:color="F79646" w:themeColor="accent6"/>
            </w:tcBorders>
            <w:noWrap/>
            <w:vAlign w:val="center"/>
            <w:hideMark/>
          </w:tcPr>
          <w:p w14:paraId="173B7EAB"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296</w:t>
            </w:r>
          </w:p>
        </w:tc>
        <w:tc>
          <w:tcPr>
            <w:tcW w:w="432" w:type="pct"/>
            <w:tcBorders>
              <w:left w:val="single" w:sz="8" w:space="0" w:color="F79646" w:themeColor="accent6"/>
              <w:right w:val="single" w:sz="8" w:space="0" w:color="F79646" w:themeColor="accent6"/>
            </w:tcBorders>
            <w:noWrap/>
            <w:vAlign w:val="center"/>
            <w:hideMark/>
          </w:tcPr>
          <w:p w14:paraId="60772BE1"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274</w:t>
            </w:r>
          </w:p>
        </w:tc>
        <w:tc>
          <w:tcPr>
            <w:tcW w:w="562" w:type="pct"/>
            <w:tcBorders>
              <w:left w:val="single" w:sz="8" w:space="0" w:color="F79646" w:themeColor="accent6"/>
              <w:right w:val="single" w:sz="8" w:space="0" w:color="F79646" w:themeColor="accent6"/>
            </w:tcBorders>
            <w:noWrap/>
            <w:vAlign w:val="center"/>
            <w:hideMark/>
          </w:tcPr>
          <w:p w14:paraId="56DB34B3"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w:t>
            </w:r>
          </w:p>
        </w:tc>
        <w:tc>
          <w:tcPr>
            <w:tcW w:w="432" w:type="pct"/>
            <w:tcBorders>
              <w:left w:val="single" w:sz="8" w:space="0" w:color="F79646" w:themeColor="accent6"/>
              <w:right w:val="single" w:sz="8" w:space="0" w:color="F79646" w:themeColor="accent6"/>
            </w:tcBorders>
            <w:noWrap/>
            <w:vAlign w:val="center"/>
            <w:hideMark/>
          </w:tcPr>
          <w:p w14:paraId="32818853"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280</w:t>
            </w:r>
          </w:p>
        </w:tc>
        <w:tc>
          <w:tcPr>
            <w:tcW w:w="432" w:type="pct"/>
            <w:tcBorders>
              <w:left w:val="single" w:sz="8" w:space="0" w:color="F79646" w:themeColor="accent6"/>
              <w:right w:val="single" w:sz="8" w:space="0" w:color="F79646" w:themeColor="accent6"/>
            </w:tcBorders>
            <w:noWrap/>
            <w:vAlign w:val="center"/>
            <w:hideMark/>
          </w:tcPr>
          <w:p w14:paraId="2E57B511"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266</w:t>
            </w:r>
          </w:p>
        </w:tc>
        <w:tc>
          <w:tcPr>
            <w:tcW w:w="560" w:type="pct"/>
            <w:tcBorders>
              <w:left w:val="single" w:sz="8" w:space="0" w:color="F79646" w:themeColor="accent6"/>
            </w:tcBorders>
            <w:noWrap/>
            <w:vAlign w:val="center"/>
            <w:hideMark/>
          </w:tcPr>
          <w:p w14:paraId="75CA09A4"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-14</w:t>
            </w:r>
          </w:p>
        </w:tc>
      </w:tr>
      <w:tr w:rsidR="00F85F37" w:rsidRPr="00E675D5" w14:paraId="1C9C6C73" w14:textId="77777777" w:rsidTr="00756D2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6484FE06"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Esmeralda</w:t>
            </w:r>
          </w:p>
        </w:tc>
        <w:tc>
          <w:tcPr>
            <w:tcW w:w="420" w:type="pct"/>
            <w:tcBorders>
              <w:left w:val="single" w:sz="8" w:space="0" w:color="F79646" w:themeColor="accent6"/>
              <w:right w:val="single" w:sz="8" w:space="0" w:color="F79646" w:themeColor="accent6"/>
            </w:tcBorders>
            <w:noWrap/>
            <w:vAlign w:val="center"/>
            <w:hideMark/>
          </w:tcPr>
          <w:p w14:paraId="5D120EEF"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32" w:type="pct"/>
            <w:tcBorders>
              <w:left w:val="single" w:sz="8" w:space="0" w:color="F79646" w:themeColor="accent6"/>
              <w:right w:val="single" w:sz="8" w:space="0" w:color="F79646" w:themeColor="accent6"/>
            </w:tcBorders>
            <w:noWrap/>
            <w:vAlign w:val="center"/>
            <w:hideMark/>
          </w:tcPr>
          <w:p w14:paraId="18D3D01A"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266</w:t>
            </w:r>
          </w:p>
        </w:tc>
        <w:tc>
          <w:tcPr>
            <w:tcW w:w="432" w:type="pct"/>
            <w:tcBorders>
              <w:left w:val="single" w:sz="8" w:space="0" w:color="F79646" w:themeColor="accent6"/>
              <w:right w:val="single" w:sz="8" w:space="0" w:color="F79646" w:themeColor="accent6"/>
            </w:tcBorders>
            <w:noWrap/>
            <w:vAlign w:val="center"/>
            <w:hideMark/>
          </w:tcPr>
          <w:p w14:paraId="10E330CB"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248</w:t>
            </w:r>
          </w:p>
        </w:tc>
        <w:tc>
          <w:tcPr>
            <w:tcW w:w="562" w:type="pct"/>
            <w:tcBorders>
              <w:left w:val="single" w:sz="8" w:space="0" w:color="F79646" w:themeColor="accent6"/>
              <w:right w:val="single" w:sz="8" w:space="0" w:color="F79646" w:themeColor="accent6"/>
            </w:tcBorders>
            <w:noWrap/>
            <w:vAlign w:val="center"/>
            <w:hideMark/>
          </w:tcPr>
          <w:p w14:paraId="76D389D3"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-18</w:t>
            </w:r>
          </w:p>
        </w:tc>
        <w:tc>
          <w:tcPr>
            <w:tcW w:w="432" w:type="pct"/>
            <w:tcBorders>
              <w:left w:val="single" w:sz="8" w:space="0" w:color="F79646" w:themeColor="accent6"/>
              <w:right w:val="single" w:sz="8" w:space="0" w:color="F79646" w:themeColor="accent6"/>
            </w:tcBorders>
            <w:noWrap/>
            <w:vAlign w:val="center"/>
            <w:hideMark/>
          </w:tcPr>
          <w:p w14:paraId="2C5B58B1"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220</w:t>
            </w:r>
          </w:p>
        </w:tc>
        <w:tc>
          <w:tcPr>
            <w:tcW w:w="432" w:type="pct"/>
            <w:tcBorders>
              <w:left w:val="single" w:sz="8" w:space="0" w:color="F79646" w:themeColor="accent6"/>
              <w:right w:val="single" w:sz="8" w:space="0" w:color="F79646" w:themeColor="accent6"/>
            </w:tcBorders>
            <w:noWrap/>
            <w:vAlign w:val="center"/>
            <w:hideMark/>
          </w:tcPr>
          <w:p w14:paraId="47664DA6"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207</w:t>
            </w:r>
          </w:p>
        </w:tc>
        <w:tc>
          <w:tcPr>
            <w:tcW w:w="560" w:type="pct"/>
            <w:tcBorders>
              <w:left w:val="single" w:sz="8" w:space="0" w:color="F79646" w:themeColor="accent6"/>
            </w:tcBorders>
            <w:noWrap/>
            <w:vAlign w:val="center"/>
            <w:hideMark/>
          </w:tcPr>
          <w:p w14:paraId="3ABDC0DB"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-13</w:t>
            </w:r>
          </w:p>
        </w:tc>
      </w:tr>
      <w:tr w:rsidR="00F85F37" w:rsidRPr="00E675D5" w14:paraId="738FAA5A" w14:textId="77777777" w:rsidTr="00756D29">
        <w:trPr>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37F937EB"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Gral. José Miguel Carrera</w:t>
            </w:r>
          </w:p>
        </w:tc>
        <w:tc>
          <w:tcPr>
            <w:tcW w:w="420" w:type="pct"/>
            <w:tcBorders>
              <w:left w:val="single" w:sz="8" w:space="0" w:color="F79646" w:themeColor="accent6"/>
              <w:right w:val="single" w:sz="8" w:space="0" w:color="F79646" w:themeColor="accent6"/>
            </w:tcBorders>
            <w:noWrap/>
            <w:vAlign w:val="center"/>
            <w:hideMark/>
          </w:tcPr>
          <w:p w14:paraId="6EE2F86D"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32" w:type="pct"/>
            <w:tcBorders>
              <w:left w:val="single" w:sz="8" w:space="0" w:color="F79646" w:themeColor="accent6"/>
              <w:right w:val="single" w:sz="8" w:space="0" w:color="F79646" w:themeColor="accent6"/>
            </w:tcBorders>
            <w:noWrap/>
            <w:vAlign w:val="center"/>
            <w:hideMark/>
          </w:tcPr>
          <w:p w14:paraId="1461676F"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300</w:t>
            </w:r>
          </w:p>
        </w:tc>
        <w:tc>
          <w:tcPr>
            <w:tcW w:w="432" w:type="pct"/>
            <w:tcBorders>
              <w:left w:val="single" w:sz="8" w:space="0" w:color="F79646" w:themeColor="accent6"/>
              <w:right w:val="single" w:sz="8" w:space="0" w:color="F79646" w:themeColor="accent6"/>
            </w:tcBorders>
            <w:noWrap/>
            <w:vAlign w:val="center"/>
            <w:hideMark/>
          </w:tcPr>
          <w:p w14:paraId="77C9CE49"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279</w:t>
            </w:r>
          </w:p>
        </w:tc>
        <w:tc>
          <w:tcPr>
            <w:tcW w:w="562" w:type="pct"/>
            <w:tcBorders>
              <w:left w:val="single" w:sz="8" w:space="0" w:color="F79646" w:themeColor="accent6"/>
              <w:right w:val="single" w:sz="8" w:space="0" w:color="F79646" w:themeColor="accent6"/>
            </w:tcBorders>
            <w:noWrap/>
            <w:vAlign w:val="center"/>
            <w:hideMark/>
          </w:tcPr>
          <w:p w14:paraId="13FBB2DE"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w:t>
            </w:r>
          </w:p>
        </w:tc>
        <w:tc>
          <w:tcPr>
            <w:tcW w:w="432" w:type="pct"/>
            <w:tcBorders>
              <w:left w:val="single" w:sz="8" w:space="0" w:color="F79646" w:themeColor="accent6"/>
              <w:right w:val="single" w:sz="8" w:space="0" w:color="F79646" w:themeColor="accent6"/>
            </w:tcBorders>
            <w:noWrap/>
            <w:vAlign w:val="center"/>
            <w:hideMark/>
          </w:tcPr>
          <w:p w14:paraId="3A09BB4D"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261</w:t>
            </w:r>
          </w:p>
        </w:tc>
        <w:tc>
          <w:tcPr>
            <w:tcW w:w="432" w:type="pct"/>
            <w:tcBorders>
              <w:left w:val="single" w:sz="8" w:space="0" w:color="F79646" w:themeColor="accent6"/>
              <w:right w:val="single" w:sz="8" w:space="0" w:color="F79646" w:themeColor="accent6"/>
            </w:tcBorders>
            <w:noWrap/>
            <w:vAlign w:val="center"/>
            <w:hideMark/>
          </w:tcPr>
          <w:p w14:paraId="22634BD8"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258</w:t>
            </w:r>
          </w:p>
        </w:tc>
        <w:tc>
          <w:tcPr>
            <w:tcW w:w="560" w:type="pct"/>
            <w:tcBorders>
              <w:left w:val="single" w:sz="8" w:space="0" w:color="F79646" w:themeColor="accent6"/>
            </w:tcBorders>
            <w:noWrap/>
            <w:vAlign w:val="center"/>
            <w:hideMark/>
          </w:tcPr>
          <w:p w14:paraId="56617343"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-3</w:t>
            </w:r>
          </w:p>
        </w:tc>
      </w:tr>
      <w:tr w:rsidR="00F85F37" w:rsidRPr="00E675D5" w14:paraId="17E2641D" w14:textId="77777777" w:rsidTr="00756D2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698736CE"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República de Argentina</w:t>
            </w:r>
          </w:p>
        </w:tc>
        <w:tc>
          <w:tcPr>
            <w:tcW w:w="420" w:type="pct"/>
            <w:tcBorders>
              <w:left w:val="single" w:sz="8" w:space="0" w:color="F79646" w:themeColor="accent6"/>
              <w:right w:val="single" w:sz="8" w:space="0" w:color="F79646" w:themeColor="accent6"/>
            </w:tcBorders>
            <w:noWrap/>
            <w:vAlign w:val="center"/>
            <w:hideMark/>
          </w:tcPr>
          <w:p w14:paraId="034E5D46"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32" w:type="pct"/>
            <w:tcBorders>
              <w:left w:val="single" w:sz="8" w:space="0" w:color="F79646" w:themeColor="accent6"/>
              <w:right w:val="single" w:sz="8" w:space="0" w:color="F79646" w:themeColor="accent6"/>
            </w:tcBorders>
            <w:noWrap/>
            <w:vAlign w:val="center"/>
            <w:hideMark/>
          </w:tcPr>
          <w:p w14:paraId="705CF123"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294</w:t>
            </w:r>
          </w:p>
        </w:tc>
        <w:tc>
          <w:tcPr>
            <w:tcW w:w="432" w:type="pct"/>
            <w:tcBorders>
              <w:left w:val="single" w:sz="8" w:space="0" w:color="F79646" w:themeColor="accent6"/>
              <w:right w:val="single" w:sz="8" w:space="0" w:color="F79646" w:themeColor="accent6"/>
            </w:tcBorders>
            <w:noWrap/>
            <w:vAlign w:val="center"/>
            <w:hideMark/>
          </w:tcPr>
          <w:p w14:paraId="389BBA16"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319</w:t>
            </w:r>
          </w:p>
        </w:tc>
        <w:tc>
          <w:tcPr>
            <w:tcW w:w="562" w:type="pct"/>
            <w:tcBorders>
              <w:left w:val="single" w:sz="8" w:space="0" w:color="F79646" w:themeColor="accent6"/>
              <w:right w:val="single" w:sz="8" w:space="0" w:color="F79646" w:themeColor="accent6"/>
            </w:tcBorders>
            <w:noWrap/>
            <w:vAlign w:val="center"/>
            <w:hideMark/>
          </w:tcPr>
          <w:p w14:paraId="493EBDD3"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w:t>
            </w:r>
          </w:p>
        </w:tc>
        <w:tc>
          <w:tcPr>
            <w:tcW w:w="432" w:type="pct"/>
            <w:tcBorders>
              <w:left w:val="single" w:sz="8" w:space="0" w:color="F79646" w:themeColor="accent6"/>
              <w:right w:val="single" w:sz="8" w:space="0" w:color="F79646" w:themeColor="accent6"/>
            </w:tcBorders>
            <w:noWrap/>
            <w:vAlign w:val="center"/>
            <w:hideMark/>
          </w:tcPr>
          <w:p w14:paraId="07052DB5"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274</w:t>
            </w:r>
          </w:p>
        </w:tc>
        <w:tc>
          <w:tcPr>
            <w:tcW w:w="432" w:type="pct"/>
            <w:tcBorders>
              <w:left w:val="single" w:sz="8" w:space="0" w:color="F79646" w:themeColor="accent6"/>
              <w:right w:val="single" w:sz="8" w:space="0" w:color="F79646" w:themeColor="accent6"/>
            </w:tcBorders>
            <w:noWrap/>
            <w:vAlign w:val="center"/>
            <w:hideMark/>
          </w:tcPr>
          <w:p w14:paraId="6CB73B5D"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258</w:t>
            </w:r>
          </w:p>
        </w:tc>
        <w:tc>
          <w:tcPr>
            <w:tcW w:w="560" w:type="pct"/>
            <w:tcBorders>
              <w:left w:val="single" w:sz="8" w:space="0" w:color="F79646" w:themeColor="accent6"/>
            </w:tcBorders>
            <w:noWrap/>
            <w:vAlign w:val="center"/>
            <w:hideMark/>
          </w:tcPr>
          <w:p w14:paraId="4C6D4AFB"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-16</w:t>
            </w:r>
          </w:p>
        </w:tc>
      </w:tr>
      <w:tr w:rsidR="00F85F37" w:rsidRPr="00E675D5" w14:paraId="655392F7" w14:textId="77777777" w:rsidTr="00756D29">
        <w:trPr>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632779B6"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Subte. Luis Cruz Martinez</w:t>
            </w:r>
          </w:p>
        </w:tc>
        <w:tc>
          <w:tcPr>
            <w:tcW w:w="420" w:type="pct"/>
            <w:tcBorders>
              <w:left w:val="single" w:sz="8" w:space="0" w:color="F79646" w:themeColor="accent6"/>
              <w:right w:val="single" w:sz="8" w:space="0" w:color="F79646" w:themeColor="accent6"/>
            </w:tcBorders>
            <w:noWrap/>
            <w:vAlign w:val="center"/>
            <w:hideMark/>
          </w:tcPr>
          <w:p w14:paraId="7C751866"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32" w:type="pct"/>
            <w:tcBorders>
              <w:left w:val="single" w:sz="8" w:space="0" w:color="F79646" w:themeColor="accent6"/>
              <w:right w:val="single" w:sz="8" w:space="0" w:color="F79646" w:themeColor="accent6"/>
            </w:tcBorders>
            <w:noWrap/>
            <w:vAlign w:val="center"/>
            <w:hideMark/>
          </w:tcPr>
          <w:p w14:paraId="333606BA"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239</w:t>
            </w:r>
          </w:p>
        </w:tc>
        <w:tc>
          <w:tcPr>
            <w:tcW w:w="432" w:type="pct"/>
            <w:tcBorders>
              <w:left w:val="single" w:sz="8" w:space="0" w:color="F79646" w:themeColor="accent6"/>
              <w:right w:val="single" w:sz="8" w:space="0" w:color="F79646" w:themeColor="accent6"/>
            </w:tcBorders>
            <w:noWrap/>
            <w:vAlign w:val="center"/>
            <w:hideMark/>
          </w:tcPr>
          <w:p w14:paraId="3AACE935"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240</w:t>
            </w:r>
          </w:p>
        </w:tc>
        <w:tc>
          <w:tcPr>
            <w:tcW w:w="562" w:type="pct"/>
            <w:tcBorders>
              <w:left w:val="single" w:sz="8" w:space="0" w:color="F79646" w:themeColor="accent6"/>
              <w:right w:val="single" w:sz="8" w:space="0" w:color="F79646" w:themeColor="accent6"/>
            </w:tcBorders>
            <w:noWrap/>
            <w:vAlign w:val="center"/>
            <w:hideMark/>
          </w:tcPr>
          <w:p w14:paraId="167B75B7"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w:t>
            </w:r>
          </w:p>
        </w:tc>
        <w:tc>
          <w:tcPr>
            <w:tcW w:w="432" w:type="pct"/>
            <w:tcBorders>
              <w:left w:val="single" w:sz="8" w:space="0" w:color="F79646" w:themeColor="accent6"/>
              <w:right w:val="single" w:sz="8" w:space="0" w:color="F79646" w:themeColor="accent6"/>
            </w:tcBorders>
            <w:noWrap/>
            <w:vAlign w:val="center"/>
            <w:hideMark/>
          </w:tcPr>
          <w:p w14:paraId="195FB0B2"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259</w:t>
            </w:r>
          </w:p>
        </w:tc>
        <w:tc>
          <w:tcPr>
            <w:tcW w:w="432" w:type="pct"/>
            <w:tcBorders>
              <w:left w:val="single" w:sz="8" w:space="0" w:color="F79646" w:themeColor="accent6"/>
              <w:right w:val="single" w:sz="8" w:space="0" w:color="F79646" w:themeColor="accent6"/>
            </w:tcBorders>
            <w:noWrap/>
            <w:vAlign w:val="center"/>
            <w:hideMark/>
          </w:tcPr>
          <w:p w14:paraId="070A4D85"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241</w:t>
            </w:r>
          </w:p>
        </w:tc>
        <w:tc>
          <w:tcPr>
            <w:tcW w:w="560" w:type="pct"/>
            <w:tcBorders>
              <w:left w:val="single" w:sz="8" w:space="0" w:color="F79646" w:themeColor="accent6"/>
            </w:tcBorders>
            <w:noWrap/>
            <w:vAlign w:val="center"/>
            <w:hideMark/>
          </w:tcPr>
          <w:p w14:paraId="314CAB47"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-18</w:t>
            </w:r>
          </w:p>
        </w:tc>
      </w:tr>
      <w:tr w:rsidR="00F85F37" w:rsidRPr="00E675D5" w14:paraId="01A8D653" w14:textId="77777777" w:rsidTr="00756D2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5239F535"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República de Israel</w:t>
            </w:r>
          </w:p>
        </w:tc>
        <w:tc>
          <w:tcPr>
            <w:tcW w:w="420" w:type="pct"/>
            <w:tcBorders>
              <w:left w:val="single" w:sz="8" w:space="0" w:color="F79646" w:themeColor="accent6"/>
              <w:right w:val="single" w:sz="8" w:space="0" w:color="F79646" w:themeColor="accent6"/>
            </w:tcBorders>
            <w:noWrap/>
            <w:vAlign w:val="center"/>
            <w:hideMark/>
          </w:tcPr>
          <w:p w14:paraId="1480C62D"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32" w:type="pct"/>
            <w:tcBorders>
              <w:left w:val="single" w:sz="8" w:space="0" w:color="F79646" w:themeColor="accent6"/>
              <w:right w:val="single" w:sz="8" w:space="0" w:color="F79646" w:themeColor="accent6"/>
            </w:tcBorders>
            <w:noWrap/>
            <w:vAlign w:val="center"/>
            <w:hideMark/>
          </w:tcPr>
          <w:p w14:paraId="2B3F709C"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273</w:t>
            </w:r>
          </w:p>
        </w:tc>
        <w:tc>
          <w:tcPr>
            <w:tcW w:w="432" w:type="pct"/>
            <w:tcBorders>
              <w:left w:val="single" w:sz="8" w:space="0" w:color="F79646" w:themeColor="accent6"/>
              <w:right w:val="single" w:sz="8" w:space="0" w:color="F79646" w:themeColor="accent6"/>
            </w:tcBorders>
            <w:noWrap/>
            <w:vAlign w:val="center"/>
            <w:hideMark/>
          </w:tcPr>
          <w:p w14:paraId="3BCFD65B"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291</w:t>
            </w:r>
          </w:p>
        </w:tc>
        <w:tc>
          <w:tcPr>
            <w:tcW w:w="562" w:type="pct"/>
            <w:tcBorders>
              <w:left w:val="single" w:sz="8" w:space="0" w:color="F79646" w:themeColor="accent6"/>
              <w:right w:val="single" w:sz="8" w:space="0" w:color="F79646" w:themeColor="accent6"/>
            </w:tcBorders>
            <w:noWrap/>
            <w:vAlign w:val="center"/>
            <w:hideMark/>
          </w:tcPr>
          <w:p w14:paraId="2F5F380D"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18</w:t>
            </w:r>
          </w:p>
        </w:tc>
        <w:tc>
          <w:tcPr>
            <w:tcW w:w="432" w:type="pct"/>
            <w:tcBorders>
              <w:left w:val="single" w:sz="8" w:space="0" w:color="F79646" w:themeColor="accent6"/>
              <w:right w:val="single" w:sz="8" w:space="0" w:color="F79646" w:themeColor="accent6"/>
            </w:tcBorders>
            <w:noWrap/>
            <w:vAlign w:val="center"/>
            <w:hideMark/>
          </w:tcPr>
          <w:p w14:paraId="72F62023"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250</w:t>
            </w:r>
          </w:p>
        </w:tc>
        <w:tc>
          <w:tcPr>
            <w:tcW w:w="432" w:type="pct"/>
            <w:tcBorders>
              <w:left w:val="single" w:sz="8" w:space="0" w:color="F79646" w:themeColor="accent6"/>
              <w:right w:val="single" w:sz="8" w:space="0" w:color="F79646" w:themeColor="accent6"/>
            </w:tcBorders>
            <w:noWrap/>
            <w:vAlign w:val="center"/>
            <w:hideMark/>
          </w:tcPr>
          <w:p w14:paraId="673BE19D"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262</w:t>
            </w:r>
          </w:p>
        </w:tc>
        <w:tc>
          <w:tcPr>
            <w:tcW w:w="560" w:type="pct"/>
            <w:tcBorders>
              <w:left w:val="single" w:sz="8" w:space="0" w:color="F79646" w:themeColor="accent6"/>
            </w:tcBorders>
            <w:noWrap/>
            <w:vAlign w:val="center"/>
            <w:hideMark/>
          </w:tcPr>
          <w:p w14:paraId="7F4B2A75"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12</w:t>
            </w:r>
          </w:p>
        </w:tc>
      </w:tr>
      <w:tr w:rsidR="00F85F37" w:rsidRPr="00E675D5" w14:paraId="36A137F9" w14:textId="77777777" w:rsidTr="00756D29">
        <w:trPr>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4532DF88"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Ricardo Silva Arriagada</w:t>
            </w:r>
          </w:p>
        </w:tc>
        <w:tc>
          <w:tcPr>
            <w:tcW w:w="420" w:type="pct"/>
            <w:tcBorders>
              <w:left w:val="single" w:sz="8" w:space="0" w:color="F79646" w:themeColor="accent6"/>
              <w:right w:val="single" w:sz="8" w:space="0" w:color="F79646" w:themeColor="accent6"/>
            </w:tcBorders>
            <w:noWrap/>
            <w:vAlign w:val="center"/>
            <w:hideMark/>
          </w:tcPr>
          <w:p w14:paraId="4BB632C8"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32" w:type="pct"/>
            <w:tcBorders>
              <w:left w:val="single" w:sz="8" w:space="0" w:color="F79646" w:themeColor="accent6"/>
              <w:right w:val="single" w:sz="8" w:space="0" w:color="F79646" w:themeColor="accent6"/>
            </w:tcBorders>
            <w:noWrap/>
            <w:vAlign w:val="center"/>
            <w:hideMark/>
          </w:tcPr>
          <w:p w14:paraId="27C707D0"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266</w:t>
            </w:r>
          </w:p>
        </w:tc>
        <w:tc>
          <w:tcPr>
            <w:tcW w:w="432" w:type="pct"/>
            <w:tcBorders>
              <w:left w:val="single" w:sz="8" w:space="0" w:color="F79646" w:themeColor="accent6"/>
              <w:right w:val="single" w:sz="8" w:space="0" w:color="F79646" w:themeColor="accent6"/>
            </w:tcBorders>
            <w:noWrap/>
            <w:vAlign w:val="center"/>
            <w:hideMark/>
          </w:tcPr>
          <w:p w14:paraId="19837248"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271</w:t>
            </w:r>
          </w:p>
        </w:tc>
        <w:tc>
          <w:tcPr>
            <w:tcW w:w="562" w:type="pct"/>
            <w:tcBorders>
              <w:left w:val="single" w:sz="8" w:space="0" w:color="F79646" w:themeColor="accent6"/>
              <w:right w:val="single" w:sz="8" w:space="0" w:color="F79646" w:themeColor="accent6"/>
            </w:tcBorders>
            <w:noWrap/>
            <w:vAlign w:val="center"/>
            <w:hideMark/>
          </w:tcPr>
          <w:p w14:paraId="62C40514"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5</w:t>
            </w:r>
          </w:p>
        </w:tc>
        <w:tc>
          <w:tcPr>
            <w:tcW w:w="432" w:type="pct"/>
            <w:tcBorders>
              <w:left w:val="single" w:sz="8" w:space="0" w:color="F79646" w:themeColor="accent6"/>
              <w:right w:val="single" w:sz="8" w:space="0" w:color="F79646" w:themeColor="accent6"/>
            </w:tcBorders>
            <w:noWrap/>
            <w:vAlign w:val="center"/>
            <w:hideMark/>
          </w:tcPr>
          <w:p w14:paraId="1503B0B4"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264</w:t>
            </w:r>
          </w:p>
        </w:tc>
        <w:tc>
          <w:tcPr>
            <w:tcW w:w="432" w:type="pct"/>
            <w:tcBorders>
              <w:left w:val="single" w:sz="8" w:space="0" w:color="F79646" w:themeColor="accent6"/>
              <w:right w:val="single" w:sz="8" w:space="0" w:color="F79646" w:themeColor="accent6"/>
            </w:tcBorders>
            <w:noWrap/>
            <w:vAlign w:val="center"/>
            <w:hideMark/>
          </w:tcPr>
          <w:p w14:paraId="499E9419"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235</w:t>
            </w:r>
          </w:p>
        </w:tc>
        <w:tc>
          <w:tcPr>
            <w:tcW w:w="560" w:type="pct"/>
            <w:tcBorders>
              <w:left w:val="single" w:sz="8" w:space="0" w:color="F79646" w:themeColor="accent6"/>
            </w:tcBorders>
            <w:noWrap/>
            <w:vAlign w:val="center"/>
            <w:hideMark/>
          </w:tcPr>
          <w:p w14:paraId="63A47173"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-29</w:t>
            </w:r>
          </w:p>
        </w:tc>
      </w:tr>
      <w:tr w:rsidR="00F85F37" w:rsidRPr="00E675D5" w14:paraId="1456AF52" w14:textId="77777777" w:rsidTr="00756D2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61ED1436"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Humberto Valenzuela García</w:t>
            </w:r>
          </w:p>
        </w:tc>
        <w:tc>
          <w:tcPr>
            <w:tcW w:w="420" w:type="pct"/>
            <w:tcBorders>
              <w:left w:val="single" w:sz="8" w:space="0" w:color="F79646" w:themeColor="accent6"/>
              <w:right w:val="single" w:sz="8" w:space="0" w:color="F79646" w:themeColor="accent6"/>
            </w:tcBorders>
            <w:noWrap/>
            <w:vAlign w:val="center"/>
            <w:hideMark/>
          </w:tcPr>
          <w:p w14:paraId="5F2D43C4"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32" w:type="pct"/>
            <w:tcBorders>
              <w:left w:val="single" w:sz="8" w:space="0" w:color="F79646" w:themeColor="accent6"/>
              <w:right w:val="single" w:sz="8" w:space="0" w:color="F79646" w:themeColor="accent6"/>
            </w:tcBorders>
            <w:noWrap/>
            <w:vAlign w:val="center"/>
            <w:hideMark/>
          </w:tcPr>
          <w:p w14:paraId="668DA279"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242</w:t>
            </w:r>
          </w:p>
        </w:tc>
        <w:tc>
          <w:tcPr>
            <w:tcW w:w="432" w:type="pct"/>
            <w:tcBorders>
              <w:left w:val="single" w:sz="8" w:space="0" w:color="F79646" w:themeColor="accent6"/>
              <w:right w:val="single" w:sz="8" w:space="0" w:color="F79646" w:themeColor="accent6"/>
            </w:tcBorders>
            <w:noWrap/>
            <w:vAlign w:val="center"/>
            <w:hideMark/>
          </w:tcPr>
          <w:p w14:paraId="629EE7DA"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259</w:t>
            </w:r>
          </w:p>
        </w:tc>
        <w:tc>
          <w:tcPr>
            <w:tcW w:w="562" w:type="pct"/>
            <w:tcBorders>
              <w:left w:val="single" w:sz="8" w:space="0" w:color="F79646" w:themeColor="accent6"/>
              <w:right w:val="single" w:sz="8" w:space="0" w:color="F79646" w:themeColor="accent6"/>
            </w:tcBorders>
            <w:noWrap/>
            <w:vAlign w:val="center"/>
            <w:hideMark/>
          </w:tcPr>
          <w:p w14:paraId="0531859E"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17</w:t>
            </w:r>
          </w:p>
        </w:tc>
        <w:tc>
          <w:tcPr>
            <w:tcW w:w="432" w:type="pct"/>
            <w:tcBorders>
              <w:left w:val="single" w:sz="8" w:space="0" w:color="F79646" w:themeColor="accent6"/>
              <w:right w:val="single" w:sz="8" w:space="0" w:color="F79646" w:themeColor="accent6"/>
            </w:tcBorders>
            <w:noWrap/>
            <w:vAlign w:val="center"/>
            <w:hideMark/>
          </w:tcPr>
          <w:p w14:paraId="57DFB5B2"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230</w:t>
            </w:r>
          </w:p>
        </w:tc>
        <w:tc>
          <w:tcPr>
            <w:tcW w:w="432" w:type="pct"/>
            <w:tcBorders>
              <w:left w:val="single" w:sz="8" w:space="0" w:color="F79646" w:themeColor="accent6"/>
              <w:right w:val="single" w:sz="8" w:space="0" w:color="F79646" w:themeColor="accent6"/>
            </w:tcBorders>
            <w:noWrap/>
            <w:vAlign w:val="center"/>
            <w:hideMark/>
          </w:tcPr>
          <w:p w14:paraId="3C4A4974"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245</w:t>
            </w:r>
          </w:p>
        </w:tc>
        <w:tc>
          <w:tcPr>
            <w:tcW w:w="560" w:type="pct"/>
            <w:tcBorders>
              <w:left w:val="single" w:sz="8" w:space="0" w:color="F79646" w:themeColor="accent6"/>
            </w:tcBorders>
            <w:noWrap/>
            <w:vAlign w:val="center"/>
            <w:hideMark/>
          </w:tcPr>
          <w:p w14:paraId="08F0AE2D"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15</w:t>
            </w:r>
          </w:p>
        </w:tc>
      </w:tr>
      <w:tr w:rsidR="00F85F37" w:rsidRPr="00E675D5" w14:paraId="27E4257C" w14:textId="77777777" w:rsidTr="00756D29">
        <w:trPr>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5C908E64"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Ignacio Carrera Pinto</w:t>
            </w:r>
          </w:p>
        </w:tc>
        <w:tc>
          <w:tcPr>
            <w:tcW w:w="420" w:type="pct"/>
            <w:tcBorders>
              <w:left w:val="single" w:sz="8" w:space="0" w:color="F79646" w:themeColor="accent6"/>
              <w:right w:val="single" w:sz="8" w:space="0" w:color="F79646" w:themeColor="accent6"/>
            </w:tcBorders>
            <w:noWrap/>
            <w:vAlign w:val="center"/>
            <w:hideMark/>
          </w:tcPr>
          <w:p w14:paraId="30B3759C"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32" w:type="pct"/>
            <w:tcBorders>
              <w:left w:val="single" w:sz="8" w:space="0" w:color="F79646" w:themeColor="accent6"/>
              <w:right w:val="single" w:sz="8" w:space="0" w:color="F79646" w:themeColor="accent6"/>
            </w:tcBorders>
            <w:noWrap/>
            <w:vAlign w:val="center"/>
            <w:hideMark/>
          </w:tcPr>
          <w:p w14:paraId="6FB3AEFF"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221</w:t>
            </w:r>
          </w:p>
        </w:tc>
        <w:tc>
          <w:tcPr>
            <w:tcW w:w="432" w:type="pct"/>
            <w:tcBorders>
              <w:left w:val="single" w:sz="8" w:space="0" w:color="F79646" w:themeColor="accent6"/>
              <w:right w:val="single" w:sz="8" w:space="0" w:color="F79646" w:themeColor="accent6"/>
            </w:tcBorders>
            <w:noWrap/>
            <w:vAlign w:val="center"/>
            <w:hideMark/>
          </w:tcPr>
          <w:p w14:paraId="5B4D57DC"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246</w:t>
            </w:r>
          </w:p>
        </w:tc>
        <w:tc>
          <w:tcPr>
            <w:tcW w:w="562" w:type="pct"/>
            <w:tcBorders>
              <w:left w:val="single" w:sz="8" w:space="0" w:color="F79646" w:themeColor="accent6"/>
              <w:right w:val="single" w:sz="8" w:space="0" w:color="F79646" w:themeColor="accent6"/>
            </w:tcBorders>
            <w:noWrap/>
            <w:vAlign w:val="center"/>
            <w:hideMark/>
          </w:tcPr>
          <w:p w14:paraId="41306A10"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w:t>
            </w:r>
          </w:p>
        </w:tc>
        <w:tc>
          <w:tcPr>
            <w:tcW w:w="432" w:type="pct"/>
            <w:tcBorders>
              <w:left w:val="single" w:sz="8" w:space="0" w:color="F79646" w:themeColor="accent6"/>
              <w:right w:val="single" w:sz="8" w:space="0" w:color="F79646" w:themeColor="accent6"/>
            </w:tcBorders>
            <w:noWrap/>
            <w:vAlign w:val="center"/>
            <w:hideMark/>
          </w:tcPr>
          <w:p w14:paraId="7961CB2A"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200</w:t>
            </w:r>
          </w:p>
        </w:tc>
        <w:tc>
          <w:tcPr>
            <w:tcW w:w="432" w:type="pct"/>
            <w:tcBorders>
              <w:left w:val="single" w:sz="8" w:space="0" w:color="F79646" w:themeColor="accent6"/>
              <w:right w:val="single" w:sz="8" w:space="0" w:color="F79646" w:themeColor="accent6"/>
            </w:tcBorders>
            <w:noWrap/>
            <w:vAlign w:val="center"/>
            <w:hideMark/>
          </w:tcPr>
          <w:p w14:paraId="37BC04EB"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218</w:t>
            </w:r>
          </w:p>
        </w:tc>
        <w:tc>
          <w:tcPr>
            <w:tcW w:w="560" w:type="pct"/>
            <w:tcBorders>
              <w:left w:val="single" w:sz="8" w:space="0" w:color="F79646" w:themeColor="accent6"/>
            </w:tcBorders>
            <w:noWrap/>
            <w:vAlign w:val="center"/>
            <w:hideMark/>
          </w:tcPr>
          <w:p w14:paraId="43156C2F"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18</w:t>
            </w:r>
          </w:p>
        </w:tc>
      </w:tr>
      <w:tr w:rsidR="00F85F37" w:rsidRPr="00E675D5" w14:paraId="198AD327" w14:textId="77777777" w:rsidTr="00756D2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767EDACA"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Tucapel</w:t>
            </w:r>
          </w:p>
        </w:tc>
        <w:tc>
          <w:tcPr>
            <w:tcW w:w="420" w:type="pct"/>
            <w:tcBorders>
              <w:left w:val="single" w:sz="8" w:space="0" w:color="F79646" w:themeColor="accent6"/>
              <w:right w:val="single" w:sz="8" w:space="0" w:color="F79646" w:themeColor="accent6"/>
            </w:tcBorders>
            <w:noWrap/>
            <w:vAlign w:val="center"/>
            <w:hideMark/>
          </w:tcPr>
          <w:p w14:paraId="7B9C61ED"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32" w:type="pct"/>
            <w:tcBorders>
              <w:left w:val="single" w:sz="8" w:space="0" w:color="F79646" w:themeColor="accent6"/>
              <w:right w:val="single" w:sz="8" w:space="0" w:color="F79646" w:themeColor="accent6"/>
            </w:tcBorders>
            <w:noWrap/>
            <w:vAlign w:val="center"/>
            <w:hideMark/>
          </w:tcPr>
          <w:p w14:paraId="3965CCB1"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249</w:t>
            </w:r>
          </w:p>
        </w:tc>
        <w:tc>
          <w:tcPr>
            <w:tcW w:w="432" w:type="pct"/>
            <w:tcBorders>
              <w:left w:val="single" w:sz="8" w:space="0" w:color="F79646" w:themeColor="accent6"/>
              <w:right w:val="single" w:sz="8" w:space="0" w:color="F79646" w:themeColor="accent6"/>
            </w:tcBorders>
            <w:noWrap/>
            <w:vAlign w:val="center"/>
            <w:hideMark/>
          </w:tcPr>
          <w:p w14:paraId="116A6511"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242</w:t>
            </w:r>
          </w:p>
        </w:tc>
        <w:tc>
          <w:tcPr>
            <w:tcW w:w="562" w:type="pct"/>
            <w:tcBorders>
              <w:left w:val="single" w:sz="8" w:space="0" w:color="F79646" w:themeColor="accent6"/>
              <w:right w:val="single" w:sz="8" w:space="0" w:color="F79646" w:themeColor="accent6"/>
            </w:tcBorders>
            <w:noWrap/>
            <w:vAlign w:val="center"/>
            <w:hideMark/>
          </w:tcPr>
          <w:p w14:paraId="39B3EA95"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-7</w:t>
            </w:r>
          </w:p>
        </w:tc>
        <w:tc>
          <w:tcPr>
            <w:tcW w:w="432" w:type="pct"/>
            <w:tcBorders>
              <w:left w:val="single" w:sz="8" w:space="0" w:color="F79646" w:themeColor="accent6"/>
              <w:right w:val="single" w:sz="8" w:space="0" w:color="F79646" w:themeColor="accent6"/>
            </w:tcBorders>
            <w:noWrap/>
            <w:vAlign w:val="center"/>
            <w:hideMark/>
          </w:tcPr>
          <w:p w14:paraId="463B32D1"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230</w:t>
            </w:r>
          </w:p>
        </w:tc>
        <w:tc>
          <w:tcPr>
            <w:tcW w:w="432" w:type="pct"/>
            <w:tcBorders>
              <w:left w:val="single" w:sz="8" w:space="0" w:color="F79646" w:themeColor="accent6"/>
              <w:right w:val="single" w:sz="8" w:space="0" w:color="F79646" w:themeColor="accent6"/>
            </w:tcBorders>
            <w:noWrap/>
            <w:vAlign w:val="center"/>
            <w:hideMark/>
          </w:tcPr>
          <w:p w14:paraId="681949D9"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235</w:t>
            </w:r>
          </w:p>
        </w:tc>
        <w:tc>
          <w:tcPr>
            <w:tcW w:w="560" w:type="pct"/>
            <w:tcBorders>
              <w:left w:val="single" w:sz="8" w:space="0" w:color="F79646" w:themeColor="accent6"/>
            </w:tcBorders>
            <w:noWrap/>
            <w:vAlign w:val="center"/>
            <w:hideMark/>
          </w:tcPr>
          <w:p w14:paraId="2D330670"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5</w:t>
            </w:r>
          </w:p>
        </w:tc>
      </w:tr>
      <w:tr w:rsidR="00F85F37" w:rsidRPr="00E675D5" w14:paraId="7111F1F8" w14:textId="77777777" w:rsidTr="00756D29">
        <w:trPr>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7DD3382F"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Gabriela Mistral</w:t>
            </w:r>
          </w:p>
        </w:tc>
        <w:tc>
          <w:tcPr>
            <w:tcW w:w="420" w:type="pct"/>
            <w:tcBorders>
              <w:left w:val="single" w:sz="8" w:space="0" w:color="F79646" w:themeColor="accent6"/>
              <w:right w:val="single" w:sz="8" w:space="0" w:color="F79646" w:themeColor="accent6"/>
            </w:tcBorders>
            <w:noWrap/>
            <w:vAlign w:val="center"/>
            <w:hideMark/>
          </w:tcPr>
          <w:p w14:paraId="2B1F6C0B"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32" w:type="pct"/>
            <w:tcBorders>
              <w:left w:val="single" w:sz="8" w:space="0" w:color="F79646" w:themeColor="accent6"/>
              <w:right w:val="single" w:sz="8" w:space="0" w:color="F79646" w:themeColor="accent6"/>
            </w:tcBorders>
            <w:noWrap/>
            <w:vAlign w:val="center"/>
            <w:hideMark/>
          </w:tcPr>
          <w:p w14:paraId="6F80BD55"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248</w:t>
            </w:r>
          </w:p>
        </w:tc>
        <w:tc>
          <w:tcPr>
            <w:tcW w:w="432" w:type="pct"/>
            <w:tcBorders>
              <w:left w:val="single" w:sz="8" w:space="0" w:color="F79646" w:themeColor="accent6"/>
              <w:right w:val="single" w:sz="8" w:space="0" w:color="F79646" w:themeColor="accent6"/>
            </w:tcBorders>
            <w:noWrap/>
            <w:vAlign w:val="center"/>
            <w:hideMark/>
          </w:tcPr>
          <w:p w14:paraId="38EC4FD4"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232</w:t>
            </w:r>
          </w:p>
        </w:tc>
        <w:tc>
          <w:tcPr>
            <w:tcW w:w="562" w:type="pct"/>
            <w:tcBorders>
              <w:left w:val="single" w:sz="8" w:space="0" w:color="F79646" w:themeColor="accent6"/>
              <w:right w:val="single" w:sz="8" w:space="0" w:color="F79646" w:themeColor="accent6"/>
            </w:tcBorders>
            <w:noWrap/>
            <w:vAlign w:val="center"/>
            <w:hideMark/>
          </w:tcPr>
          <w:p w14:paraId="5CBF4BDC"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-16</w:t>
            </w:r>
          </w:p>
        </w:tc>
        <w:tc>
          <w:tcPr>
            <w:tcW w:w="432" w:type="pct"/>
            <w:tcBorders>
              <w:left w:val="single" w:sz="8" w:space="0" w:color="F79646" w:themeColor="accent6"/>
              <w:right w:val="single" w:sz="8" w:space="0" w:color="F79646" w:themeColor="accent6"/>
            </w:tcBorders>
            <w:noWrap/>
            <w:vAlign w:val="center"/>
            <w:hideMark/>
          </w:tcPr>
          <w:p w14:paraId="31CE1A94"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228</w:t>
            </w:r>
          </w:p>
        </w:tc>
        <w:tc>
          <w:tcPr>
            <w:tcW w:w="432" w:type="pct"/>
            <w:tcBorders>
              <w:left w:val="single" w:sz="8" w:space="0" w:color="F79646" w:themeColor="accent6"/>
              <w:right w:val="single" w:sz="8" w:space="0" w:color="F79646" w:themeColor="accent6"/>
            </w:tcBorders>
            <w:noWrap/>
            <w:vAlign w:val="center"/>
            <w:hideMark/>
          </w:tcPr>
          <w:p w14:paraId="4ADE6992"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226</w:t>
            </w:r>
          </w:p>
        </w:tc>
        <w:tc>
          <w:tcPr>
            <w:tcW w:w="560" w:type="pct"/>
            <w:tcBorders>
              <w:left w:val="single" w:sz="8" w:space="0" w:color="F79646" w:themeColor="accent6"/>
            </w:tcBorders>
            <w:noWrap/>
            <w:vAlign w:val="center"/>
            <w:hideMark/>
          </w:tcPr>
          <w:p w14:paraId="5184DCA8"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w:t>
            </w:r>
          </w:p>
        </w:tc>
      </w:tr>
      <w:tr w:rsidR="00F85F37" w:rsidRPr="00E675D5" w14:paraId="31C2D772" w14:textId="77777777" w:rsidTr="00756D2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587CA83C"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Comdte. Juan José San Martín</w:t>
            </w:r>
          </w:p>
        </w:tc>
        <w:tc>
          <w:tcPr>
            <w:tcW w:w="420" w:type="pct"/>
            <w:tcBorders>
              <w:left w:val="single" w:sz="8" w:space="0" w:color="F79646" w:themeColor="accent6"/>
              <w:right w:val="single" w:sz="8" w:space="0" w:color="F79646" w:themeColor="accent6"/>
            </w:tcBorders>
            <w:noWrap/>
            <w:vAlign w:val="center"/>
            <w:hideMark/>
          </w:tcPr>
          <w:p w14:paraId="414EEA6D"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32" w:type="pct"/>
            <w:tcBorders>
              <w:left w:val="single" w:sz="8" w:space="0" w:color="F79646" w:themeColor="accent6"/>
              <w:right w:val="single" w:sz="8" w:space="0" w:color="F79646" w:themeColor="accent6"/>
            </w:tcBorders>
            <w:noWrap/>
            <w:vAlign w:val="center"/>
            <w:hideMark/>
          </w:tcPr>
          <w:p w14:paraId="0B842F44"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236</w:t>
            </w:r>
          </w:p>
        </w:tc>
        <w:tc>
          <w:tcPr>
            <w:tcW w:w="432" w:type="pct"/>
            <w:tcBorders>
              <w:left w:val="single" w:sz="8" w:space="0" w:color="F79646" w:themeColor="accent6"/>
              <w:right w:val="single" w:sz="8" w:space="0" w:color="F79646" w:themeColor="accent6"/>
            </w:tcBorders>
            <w:noWrap/>
            <w:vAlign w:val="center"/>
            <w:hideMark/>
          </w:tcPr>
          <w:p w14:paraId="69160B1C"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195</w:t>
            </w:r>
          </w:p>
        </w:tc>
        <w:tc>
          <w:tcPr>
            <w:tcW w:w="562" w:type="pct"/>
            <w:tcBorders>
              <w:left w:val="single" w:sz="8" w:space="0" w:color="F79646" w:themeColor="accent6"/>
              <w:right w:val="single" w:sz="8" w:space="0" w:color="F79646" w:themeColor="accent6"/>
            </w:tcBorders>
            <w:noWrap/>
            <w:vAlign w:val="center"/>
            <w:hideMark/>
          </w:tcPr>
          <w:p w14:paraId="0DB50EFC"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-41</w:t>
            </w:r>
          </w:p>
        </w:tc>
        <w:tc>
          <w:tcPr>
            <w:tcW w:w="432" w:type="pct"/>
            <w:tcBorders>
              <w:left w:val="single" w:sz="8" w:space="0" w:color="F79646" w:themeColor="accent6"/>
              <w:right w:val="single" w:sz="8" w:space="0" w:color="F79646" w:themeColor="accent6"/>
            </w:tcBorders>
            <w:noWrap/>
            <w:vAlign w:val="center"/>
            <w:hideMark/>
          </w:tcPr>
          <w:p w14:paraId="760C9CE8"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216</w:t>
            </w:r>
          </w:p>
        </w:tc>
        <w:tc>
          <w:tcPr>
            <w:tcW w:w="432" w:type="pct"/>
            <w:tcBorders>
              <w:left w:val="single" w:sz="8" w:space="0" w:color="F79646" w:themeColor="accent6"/>
              <w:right w:val="single" w:sz="8" w:space="0" w:color="F79646" w:themeColor="accent6"/>
            </w:tcBorders>
            <w:noWrap/>
            <w:vAlign w:val="center"/>
            <w:hideMark/>
          </w:tcPr>
          <w:p w14:paraId="5CEC556F"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223</w:t>
            </w:r>
          </w:p>
        </w:tc>
        <w:tc>
          <w:tcPr>
            <w:tcW w:w="560" w:type="pct"/>
            <w:tcBorders>
              <w:left w:val="single" w:sz="8" w:space="0" w:color="F79646" w:themeColor="accent6"/>
            </w:tcBorders>
            <w:noWrap/>
            <w:vAlign w:val="center"/>
            <w:hideMark/>
          </w:tcPr>
          <w:p w14:paraId="7196658D"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7</w:t>
            </w:r>
          </w:p>
        </w:tc>
      </w:tr>
      <w:tr w:rsidR="00F85F37" w:rsidRPr="00E675D5" w14:paraId="5BDF1B58" w14:textId="77777777" w:rsidTr="00756D29">
        <w:trPr>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1AD008C2"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Colegio Centenario de Arica</w:t>
            </w:r>
          </w:p>
        </w:tc>
        <w:tc>
          <w:tcPr>
            <w:tcW w:w="420" w:type="pct"/>
            <w:tcBorders>
              <w:left w:val="single" w:sz="8" w:space="0" w:color="F79646" w:themeColor="accent6"/>
              <w:right w:val="single" w:sz="8" w:space="0" w:color="F79646" w:themeColor="accent6"/>
            </w:tcBorders>
            <w:noWrap/>
            <w:vAlign w:val="center"/>
            <w:hideMark/>
          </w:tcPr>
          <w:p w14:paraId="39ECB3DF"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32" w:type="pct"/>
            <w:tcBorders>
              <w:left w:val="single" w:sz="8" w:space="0" w:color="F79646" w:themeColor="accent6"/>
              <w:right w:val="single" w:sz="8" w:space="0" w:color="F79646" w:themeColor="accent6"/>
            </w:tcBorders>
            <w:noWrap/>
            <w:vAlign w:val="center"/>
            <w:hideMark/>
          </w:tcPr>
          <w:p w14:paraId="48BD5118"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254</w:t>
            </w:r>
          </w:p>
        </w:tc>
        <w:tc>
          <w:tcPr>
            <w:tcW w:w="432" w:type="pct"/>
            <w:tcBorders>
              <w:left w:val="single" w:sz="8" w:space="0" w:color="F79646" w:themeColor="accent6"/>
              <w:right w:val="single" w:sz="8" w:space="0" w:color="F79646" w:themeColor="accent6"/>
            </w:tcBorders>
            <w:noWrap/>
            <w:vAlign w:val="center"/>
            <w:hideMark/>
          </w:tcPr>
          <w:p w14:paraId="21DCF2D1"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249</w:t>
            </w:r>
          </w:p>
        </w:tc>
        <w:tc>
          <w:tcPr>
            <w:tcW w:w="562" w:type="pct"/>
            <w:tcBorders>
              <w:left w:val="single" w:sz="8" w:space="0" w:color="F79646" w:themeColor="accent6"/>
              <w:right w:val="single" w:sz="8" w:space="0" w:color="F79646" w:themeColor="accent6"/>
            </w:tcBorders>
            <w:noWrap/>
            <w:vAlign w:val="center"/>
            <w:hideMark/>
          </w:tcPr>
          <w:p w14:paraId="345C0163"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-5</w:t>
            </w:r>
          </w:p>
        </w:tc>
        <w:tc>
          <w:tcPr>
            <w:tcW w:w="432" w:type="pct"/>
            <w:tcBorders>
              <w:left w:val="single" w:sz="8" w:space="0" w:color="F79646" w:themeColor="accent6"/>
              <w:right w:val="single" w:sz="8" w:space="0" w:color="F79646" w:themeColor="accent6"/>
            </w:tcBorders>
            <w:noWrap/>
            <w:vAlign w:val="center"/>
            <w:hideMark/>
          </w:tcPr>
          <w:p w14:paraId="48ADF50D"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243</w:t>
            </w:r>
          </w:p>
        </w:tc>
        <w:tc>
          <w:tcPr>
            <w:tcW w:w="432" w:type="pct"/>
            <w:tcBorders>
              <w:left w:val="single" w:sz="8" w:space="0" w:color="F79646" w:themeColor="accent6"/>
              <w:right w:val="single" w:sz="8" w:space="0" w:color="F79646" w:themeColor="accent6"/>
            </w:tcBorders>
            <w:noWrap/>
            <w:vAlign w:val="center"/>
            <w:hideMark/>
          </w:tcPr>
          <w:p w14:paraId="549ED581"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223</w:t>
            </w:r>
          </w:p>
        </w:tc>
        <w:tc>
          <w:tcPr>
            <w:tcW w:w="560" w:type="pct"/>
            <w:tcBorders>
              <w:left w:val="single" w:sz="8" w:space="0" w:color="F79646" w:themeColor="accent6"/>
            </w:tcBorders>
            <w:noWrap/>
            <w:vAlign w:val="center"/>
            <w:hideMark/>
          </w:tcPr>
          <w:p w14:paraId="6C719146"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-20</w:t>
            </w:r>
          </w:p>
        </w:tc>
      </w:tr>
      <w:tr w:rsidR="00F85F37" w:rsidRPr="00E675D5" w14:paraId="745E9ACB" w14:textId="77777777" w:rsidTr="00756D2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1928F4FC"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Colegio Integrado Eduardo Frei Montalva</w:t>
            </w:r>
          </w:p>
        </w:tc>
        <w:tc>
          <w:tcPr>
            <w:tcW w:w="420" w:type="pct"/>
            <w:tcBorders>
              <w:left w:val="single" w:sz="8" w:space="0" w:color="F79646" w:themeColor="accent6"/>
              <w:right w:val="single" w:sz="8" w:space="0" w:color="F79646" w:themeColor="accent6"/>
            </w:tcBorders>
            <w:noWrap/>
            <w:vAlign w:val="center"/>
            <w:hideMark/>
          </w:tcPr>
          <w:p w14:paraId="534B1E3E"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32" w:type="pct"/>
            <w:tcBorders>
              <w:left w:val="single" w:sz="8" w:space="0" w:color="F79646" w:themeColor="accent6"/>
              <w:right w:val="single" w:sz="8" w:space="0" w:color="F79646" w:themeColor="accent6"/>
            </w:tcBorders>
            <w:noWrap/>
            <w:vAlign w:val="center"/>
            <w:hideMark/>
          </w:tcPr>
          <w:p w14:paraId="03D4214B"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252</w:t>
            </w:r>
          </w:p>
        </w:tc>
        <w:tc>
          <w:tcPr>
            <w:tcW w:w="432" w:type="pct"/>
            <w:tcBorders>
              <w:left w:val="single" w:sz="8" w:space="0" w:color="F79646" w:themeColor="accent6"/>
              <w:right w:val="single" w:sz="8" w:space="0" w:color="F79646" w:themeColor="accent6"/>
            </w:tcBorders>
            <w:noWrap/>
            <w:vAlign w:val="center"/>
            <w:hideMark/>
          </w:tcPr>
          <w:p w14:paraId="7C0DFBE1"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271</w:t>
            </w:r>
          </w:p>
        </w:tc>
        <w:tc>
          <w:tcPr>
            <w:tcW w:w="562" w:type="pct"/>
            <w:tcBorders>
              <w:left w:val="single" w:sz="8" w:space="0" w:color="F79646" w:themeColor="accent6"/>
              <w:right w:val="single" w:sz="8" w:space="0" w:color="F79646" w:themeColor="accent6"/>
            </w:tcBorders>
            <w:noWrap/>
            <w:vAlign w:val="center"/>
            <w:hideMark/>
          </w:tcPr>
          <w:p w14:paraId="3F84EB70"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19</w:t>
            </w:r>
          </w:p>
        </w:tc>
        <w:tc>
          <w:tcPr>
            <w:tcW w:w="432" w:type="pct"/>
            <w:tcBorders>
              <w:left w:val="single" w:sz="8" w:space="0" w:color="F79646" w:themeColor="accent6"/>
              <w:right w:val="single" w:sz="8" w:space="0" w:color="F79646" w:themeColor="accent6"/>
            </w:tcBorders>
            <w:noWrap/>
            <w:vAlign w:val="center"/>
            <w:hideMark/>
          </w:tcPr>
          <w:p w14:paraId="6948F589"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211</w:t>
            </w:r>
          </w:p>
        </w:tc>
        <w:tc>
          <w:tcPr>
            <w:tcW w:w="432" w:type="pct"/>
            <w:tcBorders>
              <w:left w:val="single" w:sz="8" w:space="0" w:color="F79646" w:themeColor="accent6"/>
              <w:right w:val="single" w:sz="8" w:space="0" w:color="F79646" w:themeColor="accent6"/>
            </w:tcBorders>
            <w:noWrap/>
            <w:vAlign w:val="center"/>
            <w:hideMark/>
          </w:tcPr>
          <w:p w14:paraId="2F007E69"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248</w:t>
            </w:r>
          </w:p>
        </w:tc>
        <w:tc>
          <w:tcPr>
            <w:tcW w:w="560" w:type="pct"/>
            <w:tcBorders>
              <w:left w:val="single" w:sz="8" w:space="0" w:color="F79646" w:themeColor="accent6"/>
            </w:tcBorders>
            <w:noWrap/>
            <w:vAlign w:val="center"/>
            <w:hideMark/>
          </w:tcPr>
          <w:p w14:paraId="40FE3C5D"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37</w:t>
            </w:r>
          </w:p>
        </w:tc>
      </w:tr>
      <w:tr w:rsidR="00F85F37" w:rsidRPr="00E675D5" w14:paraId="62B33DE2" w14:textId="77777777" w:rsidTr="00756D29">
        <w:trPr>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6C6543DF"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Jorge Alessandri Rodriguez</w:t>
            </w:r>
          </w:p>
        </w:tc>
        <w:tc>
          <w:tcPr>
            <w:tcW w:w="420" w:type="pct"/>
            <w:tcBorders>
              <w:left w:val="single" w:sz="8" w:space="0" w:color="F79646" w:themeColor="accent6"/>
              <w:right w:val="single" w:sz="8" w:space="0" w:color="F79646" w:themeColor="accent6"/>
            </w:tcBorders>
            <w:noWrap/>
            <w:vAlign w:val="center"/>
            <w:hideMark/>
          </w:tcPr>
          <w:p w14:paraId="03E9B209"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32" w:type="pct"/>
            <w:tcBorders>
              <w:left w:val="single" w:sz="8" w:space="0" w:color="F79646" w:themeColor="accent6"/>
              <w:right w:val="single" w:sz="8" w:space="0" w:color="F79646" w:themeColor="accent6"/>
            </w:tcBorders>
            <w:noWrap/>
            <w:vAlign w:val="center"/>
            <w:hideMark/>
          </w:tcPr>
          <w:p w14:paraId="375FA5AA"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248</w:t>
            </w:r>
          </w:p>
        </w:tc>
        <w:tc>
          <w:tcPr>
            <w:tcW w:w="432" w:type="pct"/>
            <w:tcBorders>
              <w:left w:val="single" w:sz="8" w:space="0" w:color="F79646" w:themeColor="accent6"/>
              <w:right w:val="single" w:sz="8" w:space="0" w:color="F79646" w:themeColor="accent6"/>
            </w:tcBorders>
            <w:noWrap/>
            <w:vAlign w:val="center"/>
            <w:hideMark/>
          </w:tcPr>
          <w:p w14:paraId="6B632C8B"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252</w:t>
            </w:r>
          </w:p>
        </w:tc>
        <w:tc>
          <w:tcPr>
            <w:tcW w:w="562" w:type="pct"/>
            <w:tcBorders>
              <w:left w:val="single" w:sz="8" w:space="0" w:color="F79646" w:themeColor="accent6"/>
              <w:right w:val="single" w:sz="8" w:space="0" w:color="F79646" w:themeColor="accent6"/>
            </w:tcBorders>
            <w:noWrap/>
            <w:vAlign w:val="center"/>
            <w:hideMark/>
          </w:tcPr>
          <w:p w14:paraId="56B0BCC4"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4</w:t>
            </w:r>
          </w:p>
        </w:tc>
        <w:tc>
          <w:tcPr>
            <w:tcW w:w="432" w:type="pct"/>
            <w:tcBorders>
              <w:left w:val="single" w:sz="8" w:space="0" w:color="F79646" w:themeColor="accent6"/>
              <w:right w:val="single" w:sz="8" w:space="0" w:color="F79646" w:themeColor="accent6"/>
            </w:tcBorders>
            <w:noWrap/>
            <w:vAlign w:val="center"/>
            <w:hideMark/>
          </w:tcPr>
          <w:p w14:paraId="5546972C"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225</w:t>
            </w:r>
          </w:p>
        </w:tc>
        <w:tc>
          <w:tcPr>
            <w:tcW w:w="432" w:type="pct"/>
            <w:tcBorders>
              <w:left w:val="single" w:sz="8" w:space="0" w:color="F79646" w:themeColor="accent6"/>
              <w:right w:val="single" w:sz="8" w:space="0" w:color="F79646" w:themeColor="accent6"/>
            </w:tcBorders>
            <w:noWrap/>
            <w:vAlign w:val="center"/>
            <w:hideMark/>
          </w:tcPr>
          <w:p w14:paraId="10226960"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222</w:t>
            </w:r>
          </w:p>
        </w:tc>
        <w:tc>
          <w:tcPr>
            <w:tcW w:w="560" w:type="pct"/>
            <w:tcBorders>
              <w:left w:val="single" w:sz="8" w:space="0" w:color="F79646" w:themeColor="accent6"/>
            </w:tcBorders>
            <w:noWrap/>
            <w:vAlign w:val="center"/>
            <w:hideMark/>
          </w:tcPr>
          <w:p w14:paraId="13313B0E"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-3</w:t>
            </w:r>
          </w:p>
        </w:tc>
      </w:tr>
      <w:tr w:rsidR="00F85F37" w:rsidRPr="00E675D5" w14:paraId="6DCDACB9" w14:textId="77777777" w:rsidTr="00756D2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1159F0FA"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República de Francia</w:t>
            </w:r>
          </w:p>
        </w:tc>
        <w:tc>
          <w:tcPr>
            <w:tcW w:w="420" w:type="pct"/>
            <w:tcBorders>
              <w:left w:val="single" w:sz="8" w:space="0" w:color="F79646" w:themeColor="accent6"/>
              <w:right w:val="single" w:sz="8" w:space="0" w:color="F79646" w:themeColor="accent6"/>
            </w:tcBorders>
            <w:noWrap/>
            <w:vAlign w:val="center"/>
            <w:hideMark/>
          </w:tcPr>
          <w:p w14:paraId="427E738C"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32" w:type="pct"/>
            <w:tcBorders>
              <w:left w:val="single" w:sz="8" w:space="0" w:color="F79646" w:themeColor="accent6"/>
              <w:right w:val="single" w:sz="8" w:space="0" w:color="F79646" w:themeColor="accent6"/>
            </w:tcBorders>
            <w:noWrap/>
            <w:vAlign w:val="center"/>
            <w:hideMark/>
          </w:tcPr>
          <w:p w14:paraId="08239BB4"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298</w:t>
            </w:r>
          </w:p>
        </w:tc>
        <w:tc>
          <w:tcPr>
            <w:tcW w:w="432" w:type="pct"/>
            <w:tcBorders>
              <w:left w:val="single" w:sz="8" w:space="0" w:color="F79646" w:themeColor="accent6"/>
              <w:right w:val="single" w:sz="8" w:space="0" w:color="F79646" w:themeColor="accent6"/>
            </w:tcBorders>
            <w:noWrap/>
            <w:vAlign w:val="center"/>
            <w:hideMark/>
          </w:tcPr>
          <w:p w14:paraId="5918F3B3"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243</w:t>
            </w:r>
          </w:p>
        </w:tc>
        <w:tc>
          <w:tcPr>
            <w:tcW w:w="562" w:type="pct"/>
            <w:tcBorders>
              <w:left w:val="single" w:sz="8" w:space="0" w:color="F79646" w:themeColor="accent6"/>
              <w:right w:val="single" w:sz="8" w:space="0" w:color="F79646" w:themeColor="accent6"/>
            </w:tcBorders>
            <w:noWrap/>
            <w:vAlign w:val="center"/>
            <w:hideMark/>
          </w:tcPr>
          <w:p w14:paraId="2D49F36B"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-55</w:t>
            </w:r>
          </w:p>
        </w:tc>
        <w:tc>
          <w:tcPr>
            <w:tcW w:w="432" w:type="pct"/>
            <w:tcBorders>
              <w:left w:val="single" w:sz="8" w:space="0" w:color="F79646" w:themeColor="accent6"/>
              <w:right w:val="single" w:sz="8" w:space="0" w:color="F79646" w:themeColor="accent6"/>
            </w:tcBorders>
            <w:noWrap/>
            <w:vAlign w:val="center"/>
            <w:hideMark/>
          </w:tcPr>
          <w:p w14:paraId="090C1E1A"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209</w:t>
            </w:r>
          </w:p>
        </w:tc>
        <w:tc>
          <w:tcPr>
            <w:tcW w:w="432" w:type="pct"/>
            <w:tcBorders>
              <w:left w:val="single" w:sz="8" w:space="0" w:color="F79646" w:themeColor="accent6"/>
              <w:right w:val="single" w:sz="8" w:space="0" w:color="F79646" w:themeColor="accent6"/>
            </w:tcBorders>
            <w:noWrap/>
            <w:vAlign w:val="center"/>
            <w:hideMark/>
          </w:tcPr>
          <w:p w14:paraId="30EB70D6"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202</w:t>
            </w:r>
          </w:p>
        </w:tc>
        <w:tc>
          <w:tcPr>
            <w:tcW w:w="560" w:type="pct"/>
            <w:tcBorders>
              <w:left w:val="single" w:sz="8" w:space="0" w:color="F79646" w:themeColor="accent6"/>
            </w:tcBorders>
            <w:noWrap/>
            <w:vAlign w:val="center"/>
            <w:hideMark/>
          </w:tcPr>
          <w:p w14:paraId="53548DB8"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-7</w:t>
            </w:r>
          </w:p>
        </w:tc>
      </w:tr>
      <w:tr w:rsidR="00F85F37" w:rsidRPr="00E675D5" w14:paraId="696237D0" w14:textId="77777777" w:rsidTr="00756D29">
        <w:trPr>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06683018"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Gral. Pedro Lagos Marchant</w:t>
            </w:r>
          </w:p>
        </w:tc>
        <w:tc>
          <w:tcPr>
            <w:tcW w:w="420" w:type="pct"/>
            <w:tcBorders>
              <w:left w:val="single" w:sz="8" w:space="0" w:color="F79646" w:themeColor="accent6"/>
              <w:right w:val="single" w:sz="8" w:space="0" w:color="F79646" w:themeColor="accent6"/>
            </w:tcBorders>
            <w:noWrap/>
            <w:vAlign w:val="center"/>
            <w:hideMark/>
          </w:tcPr>
          <w:p w14:paraId="6609B7FF"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32" w:type="pct"/>
            <w:tcBorders>
              <w:left w:val="single" w:sz="8" w:space="0" w:color="F79646" w:themeColor="accent6"/>
              <w:right w:val="single" w:sz="8" w:space="0" w:color="F79646" w:themeColor="accent6"/>
            </w:tcBorders>
            <w:noWrap/>
            <w:vAlign w:val="center"/>
            <w:hideMark/>
          </w:tcPr>
          <w:p w14:paraId="1DE4A315"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243</w:t>
            </w:r>
          </w:p>
        </w:tc>
        <w:tc>
          <w:tcPr>
            <w:tcW w:w="432" w:type="pct"/>
            <w:tcBorders>
              <w:left w:val="single" w:sz="8" w:space="0" w:color="F79646" w:themeColor="accent6"/>
              <w:right w:val="single" w:sz="8" w:space="0" w:color="F79646" w:themeColor="accent6"/>
            </w:tcBorders>
            <w:noWrap/>
            <w:vAlign w:val="center"/>
            <w:hideMark/>
          </w:tcPr>
          <w:p w14:paraId="67511041"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257</w:t>
            </w:r>
          </w:p>
        </w:tc>
        <w:tc>
          <w:tcPr>
            <w:tcW w:w="562" w:type="pct"/>
            <w:tcBorders>
              <w:left w:val="single" w:sz="8" w:space="0" w:color="F79646" w:themeColor="accent6"/>
              <w:right w:val="single" w:sz="8" w:space="0" w:color="F79646" w:themeColor="accent6"/>
            </w:tcBorders>
            <w:noWrap/>
            <w:vAlign w:val="center"/>
            <w:hideMark/>
          </w:tcPr>
          <w:p w14:paraId="2BE96D39"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14</w:t>
            </w:r>
          </w:p>
        </w:tc>
        <w:tc>
          <w:tcPr>
            <w:tcW w:w="432" w:type="pct"/>
            <w:tcBorders>
              <w:left w:val="single" w:sz="8" w:space="0" w:color="F79646" w:themeColor="accent6"/>
              <w:right w:val="single" w:sz="8" w:space="0" w:color="F79646" w:themeColor="accent6"/>
            </w:tcBorders>
            <w:noWrap/>
            <w:vAlign w:val="center"/>
            <w:hideMark/>
          </w:tcPr>
          <w:p w14:paraId="350FF4DB"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244</w:t>
            </w:r>
          </w:p>
        </w:tc>
        <w:tc>
          <w:tcPr>
            <w:tcW w:w="432" w:type="pct"/>
            <w:tcBorders>
              <w:left w:val="single" w:sz="8" w:space="0" w:color="F79646" w:themeColor="accent6"/>
              <w:right w:val="single" w:sz="8" w:space="0" w:color="F79646" w:themeColor="accent6"/>
            </w:tcBorders>
            <w:noWrap/>
            <w:vAlign w:val="center"/>
            <w:hideMark/>
          </w:tcPr>
          <w:p w14:paraId="40314489"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237</w:t>
            </w:r>
          </w:p>
        </w:tc>
        <w:tc>
          <w:tcPr>
            <w:tcW w:w="560" w:type="pct"/>
            <w:tcBorders>
              <w:left w:val="single" w:sz="8" w:space="0" w:color="F79646" w:themeColor="accent6"/>
            </w:tcBorders>
            <w:noWrap/>
            <w:vAlign w:val="center"/>
            <w:hideMark/>
          </w:tcPr>
          <w:p w14:paraId="3D1F007B"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-7</w:t>
            </w:r>
          </w:p>
        </w:tc>
      </w:tr>
      <w:tr w:rsidR="00F85F37" w:rsidRPr="00E675D5" w14:paraId="101FB067" w14:textId="77777777" w:rsidTr="00756D2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78040B30"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Regimiento Rancagua</w:t>
            </w:r>
          </w:p>
        </w:tc>
        <w:tc>
          <w:tcPr>
            <w:tcW w:w="420" w:type="pct"/>
            <w:tcBorders>
              <w:left w:val="single" w:sz="8" w:space="0" w:color="F79646" w:themeColor="accent6"/>
              <w:right w:val="single" w:sz="8" w:space="0" w:color="F79646" w:themeColor="accent6"/>
            </w:tcBorders>
            <w:noWrap/>
            <w:vAlign w:val="center"/>
            <w:hideMark/>
          </w:tcPr>
          <w:p w14:paraId="4E2E2E77"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32" w:type="pct"/>
            <w:tcBorders>
              <w:left w:val="single" w:sz="8" w:space="0" w:color="F79646" w:themeColor="accent6"/>
              <w:right w:val="single" w:sz="8" w:space="0" w:color="F79646" w:themeColor="accent6"/>
            </w:tcBorders>
            <w:noWrap/>
            <w:vAlign w:val="center"/>
            <w:hideMark/>
          </w:tcPr>
          <w:p w14:paraId="5CB97926"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229</w:t>
            </w:r>
          </w:p>
        </w:tc>
        <w:tc>
          <w:tcPr>
            <w:tcW w:w="432" w:type="pct"/>
            <w:tcBorders>
              <w:left w:val="single" w:sz="8" w:space="0" w:color="F79646" w:themeColor="accent6"/>
              <w:right w:val="single" w:sz="8" w:space="0" w:color="F79646" w:themeColor="accent6"/>
            </w:tcBorders>
            <w:noWrap/>
            <w:vAlign w:val="center"/>
            <w:hideMark/>
          </w:tcPr>
          <w:p w14:paraId="5269928D"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246</w:t>
            </w:r>
          </w:p>
        </w:tc>
        <w:tc>
          <w:tcPr>
            <w:tcW w:w="562" w:type="pct"/>
            <w:tcBorders>
              <w:left w:val="single" w:sz="8" w:space="0" w:color="F79646" w:themeColor="accent6"/>
              <w:right w:val="single" w:sz="8" w:space="0" w:color="F79646" w:themeColor="accent6"/>
            </w:tcBorders>
            <w:noWrap/>
            <w:vAlign w:val="center"/>
            <w:hideMark/>
          </w:tcPr>
          <w:p w14:paraId="37280CB5"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17</w:t>
            </w:r>
          </w:p>
        </w:tc>
        <w:tc>
          <w:tcPr>
            <w:tcW w:w="432" w:type="pct"/>
            <w:tcBorders>
              <w:left w:val="single" w:sz="8" w:space="0" w:color="F79646" w:themeColor="accent6"/>
              <w:right w:val="single" w:sz="8" w:space="0" w:color="F79646" w:themeColor="accent6"/>
            </w:tcBorders>
            <w:noWrap/>
            <w:vAlign w:val="center"/>
            <w:hideMark/>
          </w:tcPr>
          <w:p w14:paraId="167C3B4C"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207</w:t>
            </w:r>
          </w:p>
        </w:tc>
        <w:tc>
          <w:tcPr>
            <w:tcW w:w="432" w:type="pct"/>
            <w:tcBorders>
              <w:left w:val="single" w:sz="8" w:space="0" w:color="F79646" w:themeColor="accent6"/>
              <w:right w:val="single" w:sz="8" w:space="0" w:color="F79646" w:themeColor="accent6"/>
            </w:tcBorders>
            <w:noWrap/>
            <w:vAlign w:val="center"/>
            <w:hideMark/>
          </w:tcPr>
          <w:p w14:paraId="36FB8749"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224</w:t>
            </w:r>
          </w:p>
        </w:tc>
        <w:tc>
          <w:tcPr>
            <w:tcW w:w="560" w:type="pct"/>
            <w:tcBorders>
              <w:left w:val="single" w:sz="8" w:space="0" w:color="F79646" w:themeColor="accent6"/>
            </w:tcBorders>
            <w:noWrap/>
            <w:vAlign w:val="center"/>
            <w:hideMark/>
          </w:tcPr>
          <w:p w14:paraId="6A81C998"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17</w:t>
            </w:r>
          </w:p>
        </w:tc>
      </w:tr>
      <w:tr w:rsidR="00F85F37" w:rsidRPr="00E675D5" w14:paraId="4259116B" w14:textId="77777777" w:rsidTr="00756D29">
        <w:trPr>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2ABF0D47"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Liceo Artístico</w:t>
            </w:r>
          </w:p>
        </w:tc>
        <w:tc>
          <w:tcPr>
            <w:tcW w:w="420" w:type="pct"/>
            <w:tcBorders>
              <w:left w:val="single" w:sz="8" w:space="0" w:color="F79646" w:themeColor="accent6"/>
              <w:right w:val="single" w:sz="8" w:space="0" w:color="F79646" w:themeColor="accent6"/>
            </w:tcBorders>
            <w:noWrap/>
            <w:vAlign w:val="center"/>
            <w:hideMark/>
          </w:tcPr>
          <w:p w14:paraId="7E6D168F"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32" w:type="pct"/>
            <w:tcBorders>
              <w:left w:val="single" w:sz="8" w:space="0" w:color="F79646" w:themeColor="accent6"/>
              <w:right w:val="single" w:sz="8" w:space="0" w:color="F79646" w:themeColor="accent6"/>
            </w:tcBorders>
            <w:noWrap/>
            <w:vAlign w:val="center"/>
            <w:hideMark/>
          </w:tcPr>
          <w:p w14:paraId="3A076DE0"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259</w:t>
            </w:r>
          </w:p>
        </w:tc>
        <w:tc>
          <w:tcPr>
            <w:tcW w:w="432" w:type="pct"/>
            <w:tcBorders>
              <w:left w:val="single" w:sz="8" w:space="0" w:color="F79646" w:themeColor="accent6"/>
              <w:right w:val="single" w:sz="8" w:space="0" w:color="F79646" w:themeColor="accent6"/>
            </w:tcBorders>
            <w:noWrap/>
            <w:vAlign w:val="center"/>
            <w:hideMark/>
          </w:tcPr>
          <w:p w14:paraId="4A0F0304"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242</w:t>
            </w:r>
          </w:p>
        </w:tc>
        <w:tc>
          <w:tcPr>
            <w:tcW w:w="562" w:type="pct"/>
            <w:tcBorders>
              <w:left w:val="single" w:sz="8" w:space="0" w:color="F79646" w:themeColor="accent6"/>
              <w:right w:val="single" w:sz="8" w:space="0" w:color="F79646" w:themeColor="accent6"/>
            </w:tcBorders>
            <w:noWrap/>
            <w:vAlign w:val="center"/>
            <w:hideMark/>
          </w:tcPr>
          <w:p w14:paraId="3CF385B9"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-17</w:t>
            </w:r>
          </w:p>
        </w:tc>
        <w:tc>
          <w:tcPr>
            <w:tcW w:w="432" w:type="pct"/>
            <w:tcBorders>
              <w:left w:val="single" w:sz="8" w:space="0" w:color="F79646" w:themeColor="accent6"/>
              <w:right w:val="single" w:sz="8" w:space="0" w:color="F79646" w:themeColor="accent6"/>
            </w:tcBorders>
            <w:noWrap/>
            <w:vAlign w:val="center"/>
            <w:hideMark/>
          </w:tcPr>
          <w:p w14:paraId="655DD8CE"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213</w:t>
            </w:r>
          </w:p>
        </w:tc>
        <w:tc>
          <w:tcPr>
            <w:tcW w:w="432" w:type="pct"/>
            <w:tcBorders>
              <w:left w:val="single" w:sz="8" w:space="0" w:color="F79646" w:themeColor="accent6"/>
              <w:right w:val="single" w:sz="8" w:space="0" w:color="F79646" w:themeColor="accent6"/>
            </w:tcBorders>
            <w:noWrap/>
            <w:vAlign w:val="center"/>
            <w:hideMark/>
          </w:tcPr>
          <w:p w14:paraId="5C53456E"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234</w:t>
            </w:r>
          </w:p>
        </w:tc>
        <w:tc>
          <w:tcPr>
            <w:tcW w:w="560" w:type="pct"/>
            <w:tcBorders>
              <w:left w:val="single" w:sz="8" w:space="0" w:color="F79646" w:themeColor="accent6"/>
            </w:tcBorders>
            <w:noWrap/>
            <w:vAlign w:val="center"/>
            <w:hideMark/>
          </w:tcPr>
          <w:p w14:paraId="019B6AB3"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w:t>
            </w:r>
          </w:p>
        </w:tc>
      </w:tr>
      <w:tr w:rsidR="00F85F37" w:rsidRPr="00E675D5" w14:paraId="28FF3610" w14:textId="77777777" w:rsidTr="00756D2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6DFE1F25"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Rómulo Peña Maturana</w:t>
            </w:r>
          </w:p>
        </w:tc>
        <w:tc>
          <w:tcPr>
            <w:tcW w:w="420" w:type="pct"/>
            <w:tcBorders>
              <w:left w:val="single" w:sz="8" w:space="0" w:color="F79646" w:themeColor="accent6"/>
              <w:right w:val="single" w:sz="8" w:space="0" w:color="F79646" w:themeColor="accent6"/>
            </w:tcBorders>
            <w:noWrap/>
            <w:vAlign w:val="center"/>
            <w:hideMark/>
          </w:tcPr>
          <w:p w14:paraId="48FDBB9D"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32" w:type="pct"/>
            <w:tcBorders>
              <w:left w:val="single" w:sz="8" w:space="0" w:color="F79646" w:themeColor="accent6"/>
              <w:right w:val="single" w:sz="8" w:space="0" w:color="F79646" w:themeColor="accent6"/>
            </w:tcBorders>
            <w:noWrap/>
            <w:vAlign w:val="center"/>
            <w:hideMark/>
          </w:tcPr>
          <w:p w14:paraId="49134289"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232</w:t>
            </w:r>
          </w:p>
        </w:tc>
        <w:tc>
          <w:tcPr>
            <w:tcW w:w="432" w:type="pct"/>
            <w:tcBorders>
              <w:left w:val="single" w:sz="8" w:space="0" w:color="F79646" w:themeColor="accent6"/>
              <w:right w:val="single" w:sz="8" w:space="0" w:color="F79646" w:themeColor="accent6"/>
            </w:tcBorders>
            <w:noWrap/>
            <w:vAlign w:val="center"/>
            <w:hideMark/>
          </w:tcPr>
          <w:p w14:paraId="02EC6D12"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224</w:t>
            </w:r>
          </w:p>
        </w:tc>
        <w:tc>
          <w:tcPr>
            <w:tcW w:w="562" w:type="pct"/>
            <w:tcBorders>
              <w:left w:val="single" w:sz="8" w:space="0" w:color="F79646" w:themeColor="accent6"/>
              <w:right w:val="single" w:sz="8" w:space="0" w:color="F79646" w:themeColor="accent6"/>
            </w:tcBorders>
            <w:noWrap/>
            <w:vAlign w:val="center"/>
            <w:hideMark/>
          </w:tcPr>
          <w:p w14:paraId="43210336"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-8</w:t>
            </w:r>
          </w:p>
        </w:tc>
        <w:tc>
          <w:tcPr>
            <w:tcW w:w="432" w:type="pct"/>
            <w:tcBorders>
              <w:left w:val="single" w:sz="8" w:space="0" w:color="F79646" w:themeColor="accent6"/>
              <w:right w:val="single" w:sz="8" w:space="0" w:color="F79646" w:themeColor="accent6"/>
            </w:tcBorders>
            <w:noWrap/>
            <w:vAlign w:val="center"/>
            <w:hideMark/>
          </w:tcPr>
          <w:p w14:paraId="648506E2"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217</w:t>
            </w:r>
          </w:p>
        </w:tc>
        <w:tc>
          <w:tcPr>
            <w:tcW w:w="432" w:type="pct"/>
            <w:tcBorders>
              <w:left w:val="single" w:sz="8" w:space="0" w:color="F79646" w:themeColor="accent6"/>
              <w:right w:val="single" w:sz="8" w:space="0" w:color="F79646" w:themeColor="accent6"/>
            </w:tcBorders>
            <w:noWrap/>
            <w:vAlign w:val="center"/>
            <w:hideMark/>
          </w:tcPr>
          <w:p w14:paraId="5E65FBE5"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230</w:t>
            </w:r>
          </w:p>
        </w:tc>
        <w:tc>
          <w:tcPr>
            <w:tcW w:w="560" w:type="pct"/>
            <w:tcBorders>
              <w:left w:val="single" w:sz="8" w:space="0" w:color="F79646" w:themeColor="accent6"/>
            </w:tcBorders>
            <w:noWrap/>
            <w:vAlign w:val="center"/>
            <w:hideMark/>
          </w:tcPr>
          <w:p w14:paraId="097D5A55"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13</w:t>
            </w:r>
          </w:p>
        </w:tc>
      </w:tr>
      <w:tr w:rsidR="00F85F37" w:rsidRPr="00E675D5" w14:paraId="1451E2E2" w14:textId="77777777" w:rsidTr="00756D29">
        <w:trPr>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61C9CCB7"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Manuel Rodríguez Erdoyza</w:t>
            </w:r>
          </w:p>
        </w:tc>
        <w:tc>
          <w:tcPr>
            <w:tcW w:w="420" w:type="pct"/>
            <w:tcBorders>
              <w:left w:val="single" w:sz="8" w:space="0" w:color="F79646" w:themeColor="accent6"/>
              <w:right w:val="single" w:sz="8" w:space="0" w:color="F79646" w:themeColor="accent6"/>
            </w:tcBorders>
            <w:noWrap/>
            <w:vAlign w:val="center"/>
            <w:hideMark/>
          </w:tcPr>
          <w:p w14:paraId="15BF7E92"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32" w:type="pct"/>
            <w:tcBorders>
              <w:left w:val="single" w:sz="8" w:space="0" w:color="F79646" w:themeColor="accent6"/>
              <w:right w:val="single" w:sz="8" w:space="0" w:color="F79646" w:themeColor="accent6"/>
            </w:tcBorders>
            <w:noWrap/>
            <w:vAlign w:val="center"/>
            <w:hideMark/>
          </w:tcPr>
          <w:p w14:paraId="6E6764B4"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260</w:t>
            </w:r>
          </w:p>
        </w:tc>
        <w:tc>
          <w:tcPr>
            <w:tcW w:w="432" w:type="pct"/>
            <w:tcBorders>
              <w:left w:val="single" w:sz="8" w:space="0" w:color="F79646" w:themeColor="accent6"/>
              <w:right w:val="single" w:sz="8" w:space="0" w:color="F79646" w:themeColor="accent6"/>
            </w:tcBorders>
            <w:noWrap/>
            <w:vAlign w:val="center"/>
            <w:hideMark/>
          </w:tcPr>
          <w:p w14:paraId="0F8F3A0A"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272</w:t>
            </w:r>
          </w:p>
        </w:tc>
        <w:tc>
          <w:tcPr>
            <w:tcW w:w="562" w:type="pct"/>
            <w:tcBorders>
              <w:left w:val="single" w:sz="8" w:space="0" w:color="F79646" w:themeColor="accent6"/>
              <w:right w:val="single" w:sz="8" w:space="0" w:color="F79646" w:themeColor="accent6"/>
            </w:tcBorders>
            <w:noWrap/>
            <w:vAlign w:val="center"/>
            <w:hideMark/>
          </w:tcPr>
          <w:p w14:paraId="04B253CC"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12</w:t>
            </w:r>
          </w:p>
        </w:tc>
        <w:tc>
          <w:tcPr>
            <w:tcW w:w="432" w:type="pct"/>
            <w:tcBorders>
              <w:left w:val="single" w:sz="8" w:space="0" w:color="F79646" w:themeColor="accent6"/>
              <w:right w:val="single" w:sz="8" w:space="0" w:color="F79646" w:themeColor="accent6"/>
            </w:tcBorders>
            <w:noWrap/>
            <w:vAlign w:val="center"/>
            <w:hideMark/>
          </w:tcPr>
          <w:p w14:paraId="48457B7F"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233</w:t>
            </w:r>
          </w:p>
        </w:tc>
        <w:tc>
          <w:tcPr>
            <w:tcW w:w="432" w:type="pct"/>
            <w:tcBorders>
              <w:left w:val="single" w:sz="8" w:space="0" w:color="F79646" w:themeColor="accent6"/>
              <w:right w:val="single" w:sz="8" w:space="0" w:color="F79646" w:themeColor="accent6"/>
            </w:tcBorders>
            <w:noWrap/>
            <w:vAlign w:val="center"/>
            <w:hideMark/>
          </w:tcPr>
          <w:p w14:paraId="2C9F8E6E"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233</w:t>
            </w:r>
          </w:p>
        </w:tc>
        <w:tc>
          <w:tcPr>
            <w:tcW w:w="560" w:type="pct"/>
            <w:tcBorders>
              <w:left w:val="single" w:sz="8" w:space="0" w:color="F79646" w:themeColor="accent6"/>
            </w:tcBorders>
            <w:noWrap/>
            <w:vAlign w:val="center"/>
            <w:hideMark/>
          </w:tcPr>
          <w:p w14:paraId="0027DCE5"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0</w:t>
            </w:r>
          </w:p>
        </w:tc>
      </w:tr>
      <w:tr w:rsidR="00F85F37" w:rsidRPr="00E675D5" w14:paraId="25CDA1A6" w14:textId="77777777" w:rsidTr="00756D2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2479B998"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América</w:t>
            </w:r>
          </w:p>
        </w:tc>
        <w:tc>
          <w:tcPr>
            <w:tcW w:w="420" w:type="pct"/>
            <w:tcBorders>
              <w:left w:val="single" w:sz="8" w:space="0" w:color="F79646" w:themeColor="accent6"/>
              <w:right w:val="single" w:sz="8" w:space="0" w:color="F79646" w:themeColor="accent6"/>
            </w:tcBorders>
            <w:noWrap/>
            <w:vAlign w:val="center"/>
            <w:hideMark/>
          </w:tcPr>
          <w:p w14:paraId="6CD1B49E"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32" w:type="pct"/>
            <w:tcBorders>
              <w:left w:val="single" w:sz="8" w:space="0" w:color="F79646" w:themeColor="accent6"/>
              <w:right w:val="single" w:sz="8" w:space="0" w:color="F79646" w:themeColor="accent6"/>
            </w:tcBorders>
            <w:noWrap/>
            <w:vAlign w:val="center"/>
            <w:hideMark/>
          </w:tcPr>
          <w:p w14:paraId="440B10DA"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231</w:t>
            </w:r>
          </w:p>
        </w:tc>
        <w:tc>
          <w:tcPr>
            <w:tcW w:w="432" w:type="pct"/>
            <w:tcBorders>
              <w:left w:val="single" w:sz="8" w:space="0" w:color="F79646" w:themeColor="accent6"/>
              <w:right w:val="single" w:sz="8" w:space="0" w:color="F79646" w:themeColor="accent6"/>
            </w:tcBorders>
            <w:noWrap/>
            <w:vAlign w:val="center"/>
            <w:hideMark/>
          </w:tcPr>
          <w:p w14:paraId="779253FB"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233</w:t>
            </w:r>
          </w:p>
        </w:tc>
        <w:tc>
          <w:tcPr>
            <w:tcW w:w="562" w:type="pct"/>
            <w:tcBorders>
              <w:left w:val="single" w:sz="8" w:space="0" w:color="F79646" w:themeColor="accent6"/>
              <w:right w:val="single" w:sz="8" w:space="0" w:color="F79646" w:themeColor="accent6"/>
            </w:tcBorders>
            <w:noWrap/>
            <w:vAlign w:val="center"/>
            <w:hideMark/>
          </w:tcPr>
          <w:p w14:paraId="43ACCDC1"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w:t>
            </w:r>
          </w:p>
        </w:tc>
        <w:tc>
          <w:tcPr>
            <w:tcW w:w="432" w:type="pct"/>
            <w:tcBorders>
              <w:left w:val="single" w:sz="8" w:space="0" w:color="F79646" w:themeColor="accent6"/>
              <w:right w:val="single" w:sz="8" w:space="0" w:color="F79646" w:themeColor="accent6"/>
            </w:tcBorders>
            <w:noWrap/>
            <w:vAlign w:val="center"/>
            <w:hideMark/>
          </w:tcPr>
          <w:p w14:paraId="575E2B78"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212</w:t>
            </w:r>
          </w:p>
        </w:tc>
        <w:tc>
          <w:tcPr>
            <w:tcW w:w="432" w:type="pct"/>
            <w:tcBorders>
              <w:left w:val="single" w:sz="8" w:space="0" w:color="F79646" w:themeColor="accent6"/>
              <w:right w:val="single" w:sz="8" w:space="0" w:color="F79646" w:themeColor="accent6"/>
            </w:tcBorders>
            <w:noWrap/>
            <w:vAlign w:val="center"/>
            <w:hideMark/>
          </w:tcPr>
          <w:p w14:paraId="52B689F0"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239</w:t>
            </w:r>
          </w:p>
        </w:tc>
        <w:tc>
          <w:tcPr>
            <w:tcW w:w="560" w:type="pct"/>
            <w:tcBorders>
              <w:left w:val="single" w:sz="8" w:space="0" w:color="F79646" w:themeColor="accent6"/>
            </w:tcBorders>
            <w:noWrap/>
            <w:vAlign w:val="center"/>
            <w:hideMark/>
          </w:tcPr>
          <w:p w14:paraId="3FD692E1"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27</w:t>
            </w:r>
          </w:p>
        </w:tc>
      </w:tr>
      <w:tr w:rsidR="00F85F37" w:rsidRPr="00E675D5" w14:paraId="66172EA7" w14:textId="77777777" w:rsidTr="00756D29">
        <w:trPr>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5CBF23F6"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Carlos Condell de la Haza</w:t>
            </w:r>
          </w:p>
        </w:tc>
        <w:tc>
          <w:tcPr>
            <w:tcW w:w="420" w:type="pct"/>
            <w:tcBorders>
              <w:left w:val="single" w:sz="8" w:space="0" w:color="F79646" w:themeColor="accent6"/>
              <w:right w:val="single" w:sz="8" w:space="0" w:color="F79646" w:themeColor="accent6"/>
            </w:tcBorders>
            <w:noWrap/>
            <w:vAlign w:val="center"/>
            <w:hideMark/>
          </w:tcPr>
          <w:p w14:paraId="2BD37939"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Rural</w:t>
            </w:r>
          </w:p>
        </w:tc>
        <w:tc>
          <w:tcPr>
            <w:tcW w:w="432" w:type="pct"/>
            <w:tcBorders>
              <w:left w:val="single" w:sz="8" w:space="0" w:color="F79646" w:themeColor="accent6"/>
              <w:right w:val="single" w:sz="8" w:space="0" w:color="F79646" w:themeColor="accent6"/>
            </w:tcBorders>
            <w:noWrap/>
            <w:vAlign w:val="center"/>
            <w:hideMark/>
          </w:tcPr>
          <w:p w14:paraId="6ADE45EA"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272</w:t>
            </w:r>
          </w:p>
        </w:tc>
        <w:tc>
          <w:tcPr>
            <w:tcW w:w="432" w:type="pct"/>
            <w:tcBorders>
              <w:left w:val="single" w:sz="8" w:space="0" w:color="F79646" w:themeColor="accent6"/>
              <w:right w:val="single" w:sz="8" w:space="0" w:color="F79646" w:themeColor="accent6"/>
            </w:tcBorders>
            <w:noWrap/>
            <w:vAlign w:val="center"/>
            <w:hideMark/>
          </w:tcPr>
          <w:p w14:paraId="6C2D036A"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281</w:t>
            </w:r>
          </w:p>
        </w:tc>
        <w:tc>
          <w:tcPr>
            <w:tcW w:w="562" w:type="pct"/>
            <w:tcBorders>
              <w:left w:val="single" w:sz="8" w:space="0" w:color="F79646" w:themeColor="accent6"/>
              <w:right w:val="single" w:sz="8" w:space="0" w:color="F79646" w:themeColor="accent6"/>
            </w:tcBorders>
            <w:noWrap/>
            <w:vAlign w:val="center"/>
            <w:hideMark/>
          </w:tcPr>
          <w:p w14:paraId="15E8D872"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9</w:t>
            </w:r>
          </w:p>
        </w:tc>
        <w:tc>
          <w:tcPr>
            <w:tcW w:w="432" w:type="pct"/>
            <w:tcBorders>
              <w:left w:val="single" w:sz="8" w:space="0" w:color="F79646" w:themeColor="accent6"/>
              <w:right w:val="single" w:sz="8" w:space="0" w:color="F79646" w:themeColor="accent6"/>
            </w:tcBorders>
            <w:noWrap/>
            <w:vAlign w:val="center"/>
            <w:hideMark/>
          </w:tcPr>
          <w:p w14:paraId="20C44649"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253</w:t>
            </w:r>
          </w:p>
        </w:tc>
        <w:tc>
          <w:tcPr>
            <w:tcW w:w="432" w:type="pct"/>
            <w:tcBorders>
              <w:left w:val="single" w:sz="8" w:space="0" w:color="F79646" w:themeColor="accent6"/>
              <w:right w:val="single" w:sz="8" w:space="0" w:color="F79646" w:themeColor="accent6"/>
            </w:tcBorders>
            <w:noWrap/>
            <w:vAlign w:val="center"/>
            <w:hideMark/>
          </w:tcPr>
          <w:p w14:paraId="24C93331"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256</w:t>
            </w:r>
          </w:p>
        </w:tc>
        <w:tc>
          <w:tcPr>
            <w:tcW w:w="560" w:type="pct"/>
            <w:tcBorders>
              <w:left w:val="single" w:sz="8" w:space="0" w:color="F79646" w:themeColor="accent6"/>
            </w:tcBorders>
            <w:noWrap/>
            <w:vAlign w:val="center"/>
            <w:hideMark/>
          </w:tcPr>
          <w:p w14:paraId="55BD9C04"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3</w:t>
            </w:r>
          </w:p>
        </w:tc>
      </w:tr>
      <w:tr w:rsidR="00F85F37" w:rsidRPr="00E675D5" w14:paraId="7C78F8C1" w14:textId="77777777" w:rsidTr="00756D2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22659769"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Molinos</w:t>
            </w:r>
          </w:p>
        </w:tc>
        <w:tc>
          <w:tcPr>
            <w:tcW w:w="420" w:type="pct"/>
            <w:tcBorders>
              <w:left w:val="single" w:sz="8" w:space="0" w:color="F79646" w:themeColor="accent6"/>
              <w:right w:val="single" w:sz="8" w:space="0" w:color="F79646" w:themeColor="accent6"/>
            </w:tcBorders>
            <w:noWrap/>
            <w:vAlign w:val="center"/>
            <w:hideMark/>
          </w:tcPr>
          <w:p w14:paraId="2E6E4959"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Rural</w:t>
            </w:r>
          </w:p>
        </w:tc>
        <w:tc>
          <w:tcPr>
            <w:tcW w:w="432" w:type="pct"/>
            <w:tcBorders>
              <w:left w:val="single" w:sz="8" w:space="0" w:color="F79646" w:themeColor="accent6"/>
              <w:right w:val="single" w:sz="8" w:space="0" w:color="F79646" w:themeColor="accent6"/>
            </w:tcBorders>
            <w:noWrap/>
            <w:vAlign w:val="center"/>
            <w:hideMark/>
          </w:tcPr>
          <w:p w14:paraId="5800A9A2"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w:t>
            </w:r>
          </w:p>
        </w:tc>
        <w:tc>
          <w:tcPr>
            <w:tcW w:w="432" w:type="pct"/>
            <w:tcBorders>
              <w:left w:val="single" w:sz="8" w:space="0" w:color="F79646" w:themeColor="accent6"/>
              <w:right w:val="single" w:sz="8" w:space="0" w:color="F79646" w:themeColor="accent6"/>
            </w:tcBorders>
            <w:noWrap/>
            <w:vAlign w:val="center"/>
            <w:hideMark/>
          </w:tcPr>
          <w:p w14:paraId="2C787E93"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247</w:t>
            </w:r>
          </w:p>
        </w:tc>
        <w:tc>
          <w:tcPr>
            <w:tcW w:w="562" w:type="pct"/>
            <w:tcBorders>
              <w:left w:val="single" w:sz="8" w:space="0" w:color="F79646" w:themeColor="accent6"/>
              <w:right w:val="single" w:sz="8" w:space="0" w:color="F79646" w:themeColor="accent6"/>
            </w:tcBorders>
            <w:noWrap/>
            <w:vAlign w:val="center"/>
            <w:hideMark/>
          </w:tcPr>
          <w:p w14:paraId="259C9543"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w:t>
            </w:r>
          </w:p>
        </w:tc>
        <w:tc>
          <w:tcPr>
            <w:tcW w:w="432" w:type="pct"/>
            <w:tcBorders>
              <w:left w:val="single" w:sz="8" w:space="0" w:color="F79646" w:themeColor="accent6"/>
              <w:right w:val="single" w:sz="8" w:space="0" w:color="F79646" w:themeColor="accent6"/>
            </w:tcBorders>
            <w:noWrap/>
            <w:vAlign w:val="center"/>
            <w:hideMark/>
          </w:tcPr>
          <w:p w14:paraId="0316E63D"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231</w:t>
            </w:r>
          </w:p>
        </w:tc>
        <w:tc>
          <w:tcPr>
            <w:tcW w:w="432" w:type="pct"/>
            <w:tcBorders>
              <w:left w:val="single" w:sz="8" w:space="0" w:color="F79646" w:themeColor="accent6"/>
              <w:right w:val="single" w:sz="8" w:space="0" w:color="F79646" w:themeColor="accent6"/>
            </w:tcBorders>
            <w:noWrap/>
            <w:vAlign w:val="center"/>
            <w:hideMark/>
          </w:tcPr>
          <w:p w14:paraId="208B5CCC"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w:t>
            </w:r>
          </w:p>
        </w:tc>
        <w:tc>
          <w:tcPr>
            <w:tcW w:w="560" w:type="pct"/>
            <w:tcBorders>
              <w:left w:val="single" w:sz="8" w:space="0" w:color="F79646" w:themeColor="accent6"/>
            </w:tcBorders>
            <w:noWrap/>
            <w:vAlign w:val="center"/>
            <w:hideMark/>
          </w:tcPr>
          <w:p w14:paraId="1D73BF27"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w:t>
            </w:r>
          </w:p>
        </w:tc>
      </w:tr>
      <w:tr w:rsidR="00F85F37" w:rsidRPr="00E675D5" w14:paraId="774AB491" w14:textId="77777777" w:rsidTr="00756D29">
        <w:trPr>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47EC1027"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Chaca</w:t>
            </w:r>
          </w:p>
        </w:tc>
        <w:tc>
          <w:tcPr>
            <w:tcW w:w="420" w:type="pct"/>
            <w:tcBorders>
              <w:left w:val="single" w:sz="8" w:space="0" w:color="F79646" w:themeColor="accent6"/>
              <w:right w:val="single" w:sz="8" w:space="0" w:color="F79646" w:themeColor="accent6"/>
            </w:tcBorders>
            <w:noWrap/>
            <w:vAlign w:val="center"/>
            <w:hideMark/>
          </w:tcPr>
          <w:p w14:paraId="463494BD"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Rural</w:t>
            </w:r>
          </w:p>
        </w:tc>
        <w:tc>
          <w:tcPr>
            <w:tcW w:w="432" w:type="pct"/>
            <w:tcBorders>
              <w:left w:val="single" w:sz="8" w:space="0" w:color="F79646" w:themeColor="accent6"/>
              <w:right w:val="single" w:sz="8" w:space="0" w:color="F79646" w:themeColor="accent6"/>
            </w:tcBorders>
            <w:noWrap/>
            <w:vAlign w:val="center"/>
            <w:hideMark/>
          </w:tcPr>
          <w:p w14:paraId="6A3AF811"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w:t>
            </w:r>
          </w:p>
        </w:tc>
        <w:tc>
          <w:tcPr>
            <w:tcW w:w="432" w:type="pct"/>
            <w:tcBorders>
              <w:left w:val="single" w:sz="8" w:space="0" w:color="F79646" w:themeColor="accent6"/>
              <w:right w:val="single" w:sz="8" w:space="0" w:color="F79646" w:themeColor="accent6"/>
            </w:tcBorders>
            <w:noWrap/>
            <w:vAlign w:val="center"/>
            <w:hideMark/>
          </w:tcPr>
          <w:p w14:paraId="734B831B"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200</w:t>
            </w:r>
          </w:p>
        </w:tc>
        <w:tc>
          <w:tcPr>
            <w:tcW w:w="562" w:type="pct"/>
            <w:tcBorders>
              <w:left w:val="single" w:sz="8" w:space="0" w:color="F79646" w:themeColor="accent6"/>
              <w:right w:val="single" w:sz="8" w:space="0" w:color="F79646" w:themeColor="accent6"/>
            </w:tcBorders>
            <w:noWrap/>
            <w:vAlign w:val="center"/>
            <w:hideMark/>
          </w:tcPr>
          <w:p w14:paraId="32F1A855"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w:t>
            </w:r>
          </w:p>
        </w:tc>
        <w:tc>
          <w:tcPr>
            <w:tcW w:w="432" w:type="pct"/>
            <w:tcBorders>
              <w:left w:val="single" w:sz="8" w:space="0" w:color="F79646" w:themeColor="accent6"/>
              <w:right w:val="single" w:sz="8" w:space="0" w:color="F79646" w:themeColor="accent6"/>
            </w:tcBorders>
            <w:noWrap/>
            <w:vAlign w:val="center"/>
            <w:hideMark/>
          </w:tcPr>
          <w:p w14:paraId="7BD392BA"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258</w:t>
            </w:r>
          </w:p>
        </w:tc>
        <w:tc>
          <w:tcPr>
            <w:tcW w:w="432" w:type="pct"/>
            <w:tcBorders>
              <w:left w:val="single" w:sz="8" w:space="0" w:color="F79646" w:themeColor="accent6"/>
              <w:right w:val="single" w:sz="8" w:space="0" w:color="F79646" w:themeColor="accent6"/>
            </w:tcBorders>
            <w:noWrap/>
            <w:vAlign w:val="center"/>
            <w:hideMark/>
          </w:tcPr>
          <w:p w14:paraId="7EB0DF34"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274</w:t>
            </w:r>
          </w:p>
        </w:tc>
        <w:tc>
          <w:tcPr>
            <w:tcW w:w="560" w:type="pct"/>
            <w:tcBorders>
              <w:left w:val="single" w:sz="8" w:space="0" w:color="F79646" w:themeColor="accent6"/>
            </w:tcBorders>
            <w:noWrap/>
            <w:vAlign w:val="center"/>
            <w:hideMark/>
          </w:tcPr>
          <w:p w14:paraId="626FD4FC"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16</w:t>
            </w:r>
          </w:p>
        </w:tc>
      </w:tr>
      <w:tr w:rsidR="00F85F37" w:rsidRPr="00E675D5" w14:paraId="3A6F94F0" w14:textId="77777777" w:rsidTr="00756D2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07FE0388"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España</w:t>
            </w:r>
          </w:p>
        </w:tc>
        <w:tc>
          <w:tcPr>
            <w:tcW w:w="420" w:type="pct"/>
            <w:tcBorders>
              <w:left w:val="single" w:sz="8" w:space="0" w:color="F79646" w:themeColor="accent6"/>
              <w:right w:val="single" w:sz="8" w:space="0" w:color="F79646" w:themeColor="accent6"/>
            </w:tcBorders>
            <w:noWrap/>
            <w:vAlign w:val="center"/>
            <w:hideMark/>
          </w:tcPr>
          <w:p w14:paraId="36DA3EC4"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Rural</w:t>
            </w:r>
          </w:p>
        </w:tc>
        <w:tc>
          <w:tcPr>
            <w:tcW w:w="432" w:type="pct"/>
            <w:tcBorders>
              <w:left w:val="single" w:sz="8" w:space="0" w:color="F79646" w:themeColor="accent6"/>
              <w:right w:val="single" w:sz="8" w:space="0" w:color="F79646" w:themeColor="accent6"/>
            </w:tcBorders>
            <w:noWrap/>
            <w:vAlign w:val="center"/>
            <w:hideMark/>
          </w:tcPr>
          <w:p w14:paraId="6DA6AE2E"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251</w:t>
            </w:r>
          </w:p>
        </w:tc>
        <w:tc>
          <w:tcPr>
            <w:tcW w:w="432" w:type="pct"/>
            <w:tcBorders>
              <w:left w:val="single" w:sz="8" w:space="0" w:color="F79646" w:themeColor="accent6"/>
              <w:right w:val="single" w:sz="8" w:space="0" w:color="F79646" w:themeColor="accent6"/>
            </w:tcBorders>
            <w:noWrap/>
            <w:vAlign w:val="center"/>
            <w:hideMark/>
          </w:tcPr>
          <w:p w14:paraId="2E7517C5"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275</w:t>
            </w:r>
          </w:p>
        </w:tc>
        <w:tc>
          <w:tcPr>
            <w:tcW w:w="562" w:type="pct"/>
            <w:tcBorders>
              <w:left w:val="single" w:sz="8" w:space="0" w:color="F79646" w:themeColor="accent6"/>
              <w:right w:val="single" w:sz="8" w:space="0" w:color="F79646" w:themeColor="accent6"/>
            </w:tcBorders>
            <w:noWrap/>
            <w:vAlign w:val="center"/>
            <w:hideMark/>
          </w:tcPr>
          <w:p w14:paraId="5D1D9A2F"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w:t>
            </w:r>
          </w:p>
        </w:tc>
        <w:tc>
          <w:tcPr>
            <w:tcW w:w="432" w:type="pct"/>
            <w:tcBorders>
              <w:left w:val="single" w:sz="8" w:space="0" w:color="F79646" w:themeColor="accent6"/>
              <w:right w:val="single" w:sz="8" w:space="0" w:color="F79646" w:themeColor="accent6"/>
            </w:tcBorders>
            <w:noWrap/>
            <w:vAlign w:val="center"/>
            <w:hideMark/>
          </w:tcPr>
          <w:p w14:paraId="53B0F110"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229</w:t>
            </w:r>
          </w:p>
        </w:tc>
        <w:tc>
          <w:tcPr>
            <w:tcW w:w="432" w:type="pct"/>
            <w:tcBorders>
              <w:left w:val="single" w:sz="8" w:space="0" w:color="F79646" w:themeColor="accent6"/>
              <w:right w:val="single" w:sz="8" w:space="0" w:color="F79646" w:themeColor="accent6"/>
            </w:tcBorders>
            <w:noWrap/>
            <w:vAlign w:val="center"/>
            <w:hideMark/>
          </w:tcPr>
          <w:p w14:paraId="461CD38B"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248</w:t>
            </w:r>
          </w:p>
        </w:tc>
        <w:tc>
          <w:tcPr>
            <w:tcW w:w="560" w:type="pct"/>
            <w:tcBorders>
              <w:left w:val="single" w:sz="8" w:space="0" w:color="F79646" w:themeColor="accent6"/>
            </w:tcBorders>
            <w:noWrap/>
            <w:vAlign w:val="center"/>
            <w:hideMark/>
          </w:tcPr>
          <w:p w14:paraId="5AEC6871"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19</w:t>
            </w:r>
          </w:p>
        </w:tc>
      </w:tr>
      <w:tr w:rsidR="00F85F37" w:rsidRPr="00E675D5" w14:paraId="346C4CEB" w14:textId="77777777" w:rsidTr="00756D29">
        <w:trPr>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65B18584"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Darío Salas Díaz</w:t>
            </w:r>
          </w:p>
        </w:tc>
        <w:tc>
          <w:tcPr>
            <w:tcW w:w="420" w:type="pct"/>
            <w:tcBorders>
              <w:left w:val="single" w:sz="8" w:space="0" w:color="F79646" w:themeColor="accent6"/>
              <w:right w:val="single" w:sz="8" w:space="0" w:color="F79646" w:themeColor="accent6"/>
            </w:tcBorders>
            <w:noWrap/>
            <w:vAlign w:val="center"/>
            <w:hideMark/>
          </w:tcPr>
          <w:p w14:paraId="665BF9FC"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Rural</w:t>
            </w:r>
          </w:p>
        </w:tc>
        <w:tc>
          <w:tcPr>
            <w:tcW w:w="432" w:type="pct"/>
            <w:tcBorders>
              <w:left w:val="single" w:sz="8" w:space="0" w:color="F79646" w:themeColor="accent6"/>
              <w:right w:val="single" w:sz="8" w:space="0" w:color="F79646" w:themeColor="accent6"/>
            </w:tcBorders>
            <w:noWrap/>
            <w:vAlign w:val="center"/>
            <w:hideMark/>
          </w:tcPr>
          <w:p w14:paraId="71921B00"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266</w:t>
            </w:r>
          </w:p>
        </w:tc>
        <w:tc>
          <w:tcPr>
            <w:tcW w:w="432" w:type="pct"/>
            <w:tcBorders>
              <w:left w:val="single" w:sz="8" w:space="0" w:color="F79646" w:themeColor="accent6"/>
              <w:right w:val="single" w:sz="8" w:space="0" w:color="F79646" w:themeColor="accent6"/>
            </w:tcBorders>
            <w:noWrap/>
            <w:vAlign w:val="center"/>
            <w:hideMark/>
          </w:tcPr>
          <w:p w14:paraId="0D22C2C5"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258</w:t>
            </w:r>
          </w:p>
        </w:tc>
        <w:tc>
          <w:tcPr>
            <w:tcW w:w="562" w:type="pct"/>
            <w:tcBorders>
              <w:left w:val="single" w:sz="8" w:space="0" w:color="F79646" w:themeColor="accent6"/>
              <w:right w:val="single" w:sz="8" w:space="0" w:color="F79646" w:themeColor="accent6"/>
            </w:tcBorders>
            <w:noWrap/>
            <w:vAlign w:val="center"/>
            <w:hideMark/>
          </w:tcPr>
          <w:p w14:paraId="0996A51C"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-8</w:t>
            </w:r>
          </w:p>
        </w:tc>
        <w:tc>
          <w:tcPr>
            <w:tcW w:w="432" w:type="pct"/>
            <w:tcBorders>
              <w:left w:val="single" w:sz="8" w:space="0" w:color="F79646" w:themeColor="accent6"/>
              <w:right w:val="single" w:sz="8" w:space="0" w:color="F79646" w:themeColor="accent6"/>
            </w:tcBorders>
            <w:noWrap/>
            <w:vAlign w:val="center"/>
            <w:hideMark/>
          </w:tcPr>
          <w:p w14:paraId="7348D6B8"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247</w:t>
            </w:r>
          </w:p>
        </w:tc>
        <w:tc>
          <w:tcPr>
            <w:tcW w:w="432" w:type="pct"/>
            <w:tcBorders>
              <w:left w:val="single" w:sz="8" w:space="0" w:color="F79646" w:themeColor="accent6"/>
              <w:right w:val="single" w:sz="8" w:space="0" w:color="F79646" w:themeColor="accent6"/>
            </w:tcBorders>
            <w:noWrap/>
            <w:vAlign w:val="center"/>
            <w:hideMark/>
          </w:tcPr>
          <w:p w14:paraId="4C624FD9"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240</w:t>
            </w:r>
          </w:p>
        </w:tc>
        <w:tc>
          <w:tcPr>
            <w:tcW w:w="560" w:type="pct"/>
            <w:tcBorders>
              <w:left w:val="single" w:sz="8" w:space="0" w:color="F79646" w:themeColor="accent6"/>
            </w:tcBorders>
            <w:noWrap/>
            <w:vAlign w:val="center"/>
            <w:hideMark/>
          </w:tcPr>
          <w:p w14:paraId="729E0D2C"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-7</w:t>
            </w:r>
          </w:p>
        </w:tc>
      </w:tr>
      <w:tr w:rsidR="00F85F37" w:rsidRPr="00E675D5" w14:paraId="25760085" w14:textId="77777777" w:rsidTr="00756D2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39CF97A2"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Pampa Algodonal</w:t>
            </w:r>
          </w:p>
        </w:tc>
        <w:tc>
          <w:tcPr>
            <w:tcW w:w="420" w:type="pct"/>
            <w:tcBorders>
              <w:left w:val="single" w:sz="8" w:space="0" w:color="F79646" w:themeColor="accent6"/>
              <w:right w:val="single" w:sz="8" w:space="0" w:color="F79646" w:themeColor="accent6"/>
            </w:tcBorders>
            <w:noWrap/>
            <w:vAlign w:val="center"/>
            <w:hideMark/>
          </w:tcPr>
          <w:p w14:paraId="6BF8E788"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Rural</w:t>
            </w:r>
          </w:p>
        </w:tc>
        <w:tc>
          <w:tcPr>
            <w:tcW w:w="432" w:type="pct"/>
            <w:tcBorders>
              <w:left w:val="single" w:sz="8" w:space="0" w:color="F79646" w:themeColor="accent6"/>
              <w:right w:val="single" w:sz="8" w:space="0" w:color="F79646" w:themeColor="accent6"/>
            </w:tcBorders>
            <w:noWrap/>
            <w:vAlign w:val="center"/>
            <w:hideMark/>
          </w:tcPr>
          <w:p w14:paraId="46D749C3"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223</w:t>
            </w:r>
          </w:p>
        </w:tc>
        <w:tc>
          <w:tcPr>
            <w:tcW w:w="432" w:type="pct"/>
            <w:tcBorders>
              <w:left w:val="single" w:sz="8" w:space="0" w:color="F79646" w:themeColor="accent6"/>
              <w:right w:val="single" w:sz="8" w:space="0" w:color="F79646" w:themeColor="accent6"/>
            </w:tcBorders>
            <w:noWrap/>
            <w:vAlign w:val="center"/>
            <w:hideMark/>
          </w:tcPr>
          <w:p w14:paraId="4C359355"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221</w:t>
            </w:r>
          </w:p>
        </w:tc>
        <w:tc>
          <w:tcPr>
            <w:tcW w:w="562" w:type="pct"/>
            <w:tcBorders>
              <w:left w:val="single" w:sz="8" w:space="0" w:color="F79646" w:themeColor="accent6"/>
              <w:right w:val="single" w:sz="8" w:space="0" w:color="F79646" w:themeColor="accent6"/>
            </w:tcBorders>
            <w:noWrap/>
            <w:vAlign w:val="center"/>
            <w:hideMark/>
          </w:tcPr>
          <w:p w14:paraId="3E620762"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w:t>
            </w:r>
          </w:p>
        </w:tc>
        <w:tc>
          <w:tcPr>
            <w:tcW w:w="432" w:type="pct"/>
            <w:tcBorders>
              <w:left w:val="single" w:sz="8" w:space="0" w:color="F79646" w:themeColor="accent6"/>
              <w:right w:val="single" w:sz="8" w:space="0" w:color="F79646" w:themeColor="accent6"/>
            </w:tcBorders>
            <w:noWrap/>
            <w:vAlign w:val="center"/>
            <w:hideMark/>
          </w:tcPr>
          <w:p w14:paraId="51C21CD5"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203</w:t>
            </w:r>
          </w:p>
        </w:tc>
        <w:tc>
          <w:tcPr>
            <w:tcW w:w="432" w:type="pct"/>
            <w:tcBorders>
              <w:left w:val="single" w:sz="8" w:space="0" w:color="F79646" w:themeColor="accent6"/>
              <w:right w:val="single" w:sz="8" w:space="0" w:color="F79646" w:themeColor="accent6"/>
            </w:tcBorders>
            <w:noWrap/>
            <w:vAlign w:val="center"/>
            <w:hideMark/>
          </w:tcPr>
          <w:p w14:paraId="1ED8F63E"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214</w:t>
            </w:r>
          </w:p>
        </w:tc>
        <w:tc>
          <w:tcPr>
            <w:tcW w:w="560" w:type="pct"/>
            <w:tcBorders>
              <w:left w:val="single" w:sz="8" w:space="0" w:color="F79646" w:themeColor="accent6"/>
            </w:tcBorders>
            <w:noWrap/>
            <w:vAlign w:val="center"/>
            <w:hideMark/>
          </w:tcPr>
          <w:p w14:paraId="046B5A5B"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11</w:t>
            </w:r>
          </w:p>
        </w:tc>
      </w:tr>
      <w:tr w:rsidR="00F85F37" w:rsidRPr="00E675D5" w14:paraId="569660B3" w14:textId="77777777" w:rsidTr="00756D29">
        <w:trPr>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3AFEAF48"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Gral. Manuel Baquedano</w:t>
            </w:r>
          </w:p>
        </w:tc>
        <w:tc>
          <w:tcPr>
            <w:tcW w:w="420" w:type="pct"/>
            <w:tcBorders>
              <w:left w:val="single" w:sz="8" w:space="0" w:color="F79646" w:themeColor="accent6"/>
              <w:right w:val="single" w:sz="8" w:space="0" w:color="F79646" w:themeColor="accent6"/>
            </w:tcBorders>
            <w:noWrap/>
            <w:vAlign w:val="center"/>
            <w:hideMark/>
          </w:tcPr>
          <w:p w14:paraId="57972323"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Rural</w:t>
            </w:r>
          </w:p>
        </w:tc>
        <w:tc>
          <w:tcPr>
            <w:tcW w:w="432" w:type="pct"/>
            <w:tcBorders>
              <w:left w:val="single" w:sz="8" w:space="0" w:color="F79646" w:themeColor="accent6"/>
              <w:right w:val="single" w:sz="8" w:space="0" w:color="F79646" w:themeColor="accent6"/>
            </w:tcBorders>
            <w:noWrap/>
            <w:vAlign w:val="center"/>
            <w:hideMark/>
          </w:tcPr>
          <w:p w14:paraId="5C2BE894"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219</w:t>
            </w:r>
          </w:p>
        </w:tc>
        <w:tc>
          <w:tcPr>
            <w:tcW w:w="432" w:type="pct"/>
            <w:tcBorders>
              <w:left w:val="single" w:sz="8" w:space="0" w:color="F79646" w:themeColor="accent6"/>
              <w:right w:val="single" w:sz="8" w:space="0" w:color="F79646" w:themeColor="accent6"/>
            </w:tcBorders>
            <w:noWrap/>
            <w:vAlign w:val="center"/>
            <w:hideMark/>
          </w:tcPr>
          <w:p w14:paraId="1B866111"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246</w:t>
            </w:r>
          </w:p>
        </w:tc>
        <w:tc>
          <w:tcPr>
            <w:tcW w:w="562" w:type="pct"/>
            <w:tcBorders>
              <w:left w:val="single" w:sz="8" w:space="0" w:color="F79646" w:themeColor="accent6"/>
              <w:right w:val="single" w:sz="8" w:space="0" w:color="F79646" w:themeColor="accent6"/>
            </w:tcBorders>
            <w:noWrap/>
            <w:vAlign w:val="center"/>
            <w:hideMark/>
          </w:tcPr>
          <w:p w14:paraId="0D4680DA"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27</w:t>
            </w:r>
          </w:p>
        </w:tc>
        <w:tc>
          <w:tcPr>
            <w:tcW w:w="432" w:type="pct"/>
            <w:tcBorders>
              <w:left w:val="single" w:sz="8" w:space="0" w:color="F79646" w:themeColor="accent6"/>
              <w:right w:val="single" w:sz="8" w:space="0" w:color="F79646" w:themeColor="accent6"/>
            </w:tcBorders>
            <w:noWrap/>
            <w:vAlign w:val="center"/>
            <w:hideMark/>
          </w:tcPr>
          <w:p w14:paraId="64C9DD18"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192</w:t>
            </w:r>
          </w:p>
        </w:tc>
        <w:tc>
          <w:tcPr>
            <w:tcW w:w="432" w:type="pct"/>
            <w:tcBorders>
              <w:left w:val="single" w:sz="8" w:space="0" w:color="F79646" w:themeColor="accent6"/>
              <w:right w:val="single" w:sz="8" w:space="0" w:color="F79646" w:themeColor="accent6"/>
            </w:tcBorders>
            <w:noWrap/>
            <w:vAlign w:val="center"/>
            <w:hideMark/>
          </w:tcPr>
          <w:p w14:paraId="2F33E0E0"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260</w:t>
            </w:r>
          </w:p>
        </w:tc>
        <w:tc>
          <w:tcPr>
            <w:tcW w:w="560" w:type="pct"/>
            <w:tcBorders>
              <w:left w:val="single" w:sz="8" w:space="0" w:color="F79646" w:themeColor="accent6"/>
            </w:tcBorders>
            <w:noWrap/>
            <w:vAlign w:val="center"/>
            <w:hideMark/>
          </w:tcPr>
          <w:p w14:paraId="7446AE37"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68</w:t>
            </w:r>
          </w:p>
        </w:tc>
      </w:tr>
      <w:tr w:rsidR="00F85F37" w:rsidRPr="00E675D5" w14:paraId="089B989D" w14:textId="77777777" w:rsidTr="00756D2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31" w:type="pct"/>
            <w:tcBorders>
              <w:right w:val="single" w:sz="8" w:space="0" w:color="F79646" w:themeColor="accent6"/>
            </w:tcBorders>
            <w:noWrap/>
            <w:vAlign w:val="center"/>
            <w:hideMark/>
          </w:tcPr>
          <w:p w14:paraId="6208A272"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Liceo Agrícola</w:t>
            </w:r>
          </w:p>
        </w:tc>
        <w:tc>
          <w:tcPr>
            <w:tcW w:w="420" w:type="pct"/>
            <w:tcBorders>
              <w:left w:val="single" w:sz="8" w:space="0" w:color="F79646" w:themeColor="accent6"/>
              <w:right w:val="single" w:sz="8" w:space="0" w:color="F79646" w:themeColor="accent6"/>
            </w:tcBorders>
            <w:noWrap/>
            <w:vAlign w:val="center"/>
            <w:hideMark/>
          </w:tcPr>
          <w:p w14:paraId="004CCD14"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Rural</w:t>
            </w:r>
          </w:p>
        </w:tc>
        <w:tc>
          <w:tcPr>
            <w:tcW w:w="432" w:type="pct"/>
            <w:tcBorders>
              <w:left w:val="single" w:sz="8" w:space="0" w:color="F79646" w:themeColor="accent6"/>
              <w:right w:val="single" w:sz="8" w:space="0" w:color="F79646" w:themeColor="accent6"/>
            </w:tcBorders>
            <w:noWrap/>
            <w:vAlign w:val="center"/>
            <w:hideMark/>
          </w:tcPr>
          <w:p w14:paraId="1D642DB1"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243</w:t>
            </w:r>
          </w:p>
        </w:tc>
        <w:tc>
          <w:tcPr>
            <w:tcW w:w="432" w:type="pct"/>
            <w:tcBorders>
              <w:left w:val="single" w:sz="8" w:space="0" w:color="F79646" w:themeColor="accent6"/>
              <w:right w:val="single" w:sz="8" w:space="0" w:color="F79646" w:themeColor="accent6"/>
            </w:tcBorders>
            <w:noWrap/>
            <w:vAlign w:val="center"/>
            <w:hideMark/>
          </w:tcPr>
          <w:p w14:paraId="2739A656"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243</w:t>
            </w:r>
          </w:p>
        </w:tc>
        <w:tc>
          <w:tcPr>
            <w:tcW w:w="562" w:type="pct"/>
            <w:tcBorders>
              <w:left w:val="single" w:sz="8" w:space="0" w:color="F79646" w:themeColor="accent6"/>
              <w:right w:val="single" w:sz="8" w:space="0" w:color="F79646" w:themeColor="accent6"/>
            </w:tcBorders>
            <w:noWrap/>
            <w:vAlign w:val="center"/>
            <w:hideMark/>
          </w:tcPr>
          <w:p w14:paraId="69AEFA98"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0</w:t>
            </w:r>
          </w:p>
        </w:tc>
        <w:tc>
          <w:tcPr>
            <w:tcW w:w="432" w:type="pct"/>
            <w:tcBorders>
              <w:left w:val="single" w:sz="8" w:space="0" w:color="F79646" w:themeColor="accent6"/>
              <w:right w:val="single" w:sz="8" w:space="0" w:color="F79646" w:themeColor="accent6"/>
            </w:tcBorders>
            <w:noWrap/>
            <w:vAlign w:val="center"/>
            <w:hideMark/>
          </w:tcPr>
          <w:p w14:paraId="78D092C0"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228</w:t>
            </w:r>
          </w:p>
        </w:tc>
        <w:tc>
          <w:tcPr>
            <w:tcW w:w="432" w:type="pct"/>
            <w:tcBorders>
              <w:left w:val="single" w:sz="8" w:space="0" w:color="F79646" w:themeColor="accent6"/>
              <w:right w:val="single" w:sz="8" w:space="0" w:color="F79646" w:themeColor="accent6"/>
            </w:tcBorders>
            <w:noWrap/>
            <w:vAlign w:val="center"/>
            <w:hideMark/>
          </w:tcPr>
          <w:p w14:paraId="749AC16A"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218</w:t>
            </w:r>
          </w:p>
        </w:tc>
        <w:tc>
          <w:tcPr>
            <w:tcW w:w="560" w:type="pct"/>
            <w:tcBorders>
              <w:left w:val="single" w:sz="8" w:space="0" w:color="F79646" w:themeColor="accent6"/>
            </w:tcBorders>
            <w:noWrap/>
            <w:vAlign w:val="center"/>
            <w:hideMark/>
          </w:tcPr>
          <w:p w14:paraId="6FFAEE79"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-10</w:t>
            </w:r>
          </w:p>
        </w:tc>
      </w:tr>
    </w:tbl>
    <w:p w14:paraId="543A6DDD" w14:textId="77777777" w:rsidR="001E3896" w:rsidRPr="00E675D5" w:rsidRDefault="001E3896" w:rsidP="001E3896">
      <w:pPr>
        <w:spacing w:line="360" w:lineRule="auto"/>
        <w:jc w:val="both"/>
        <w:rPr>
          <w:rFonts w:ascii="HelveticaNeueLT Std Cn" w:hAnsi="HelveticaNeueLT Std Cn" w:cs="Calibri Light"/>
          <w:lang w:val="es-ES"/>
        </w:rPr>
      </w:pPr>
    </w:p>
    <w:p w14:paraId="6095A547" w14:textId="77777777" w:rsidR="001E3896" w:rsidRDefault="001E3896" w:rsidP="001E3896">
      <w:pPr>
        <w:pStyle w:val="ListParagraph"/>
        <w:spacing w:line="360" w:lineRule="auto"/>
        <w:rPr>
          <w:rFonts w:ascii="HelveticaNeueLT Std Cn" w:hAnsi="HelveticaNeueLT Std Cn" w:cs="Calibri Light"/>
          <w:lang w:val="es-ES"/>
        </w:rPr>
      </w:pPr>
    </w:p>
    <w:p w14:paraId="6457EA5E" w14:textId="77777777" w:rsidR="00ED51D1" w:rsidRPr="00E675D5" w:rsidRDefault="00ED51D1" w:rsidP="001E3896">
      <w:pPr>
        <w:pStyle w:val="ListParagraph"/>
        <w:spacing w:line="360" w:lineRule="auto"/>
        <w:rPr>
          <w:rFonts w:ascii="HelveticaNeueLT Std Cn" w:hAnsi="HelveticaNeueLT Std Cn" w:cs="Calibri Light"/>
          <w:lang w:val="es-ES"/>
        </w:rPr>
      </w:pPr>
    </w:p>
    <w:p w14:paraId="67F28782" w14:textId="77777777" w:rsidR="001E3896" w:rsidRPr="00E675D5" w:rsidRDefault="001E3896" w:rsidP="001E3896">
      <w:pPr>
        <w:spacing w:line="360" w:lineRule="auto"/>
        <w:rPr>
          <w:rFonts w:ascii="HelveticaNeueLT Std Cn" w:hAnsi="HelveticaNeueLT Std Cn" w:cs="Calibri Light"/>
          <w:lang w:val="es-ES"/>
        </w:rPr>
      </w:pPr>
    </w:p>
    <w:tbl>
      <w:tblPr>
        <w:tblStyle w:val="LightList-Accent6"/>
        <w:tblW w:w="5000" w:type="pct"/>
        <w:tblLook w:val="04A0" w:firstRow="1" w:lastRow="0" w:firstColumn="1" w:lastColumn="0" w:noHBand="0" w:noVBand="1"/>
      </w:tblPr>
      <w:tblGrid>
        <w:gridCol w:w="2991"/>
        <w:gridCol w:w="690"/>
        <w:gridCol w:w="889"/>
        <w:gridCol w:w="890"/>
        <w:gridCol w:w="908"/>
        <w:gridCol w:w="890"/>
        <w:gridCol w:w="890"/>
        <w:gridCol w:w="908"/>
      </w:tblGrid>
      <w:tr w:rsidR="00F85F37" w:rsidRPr="00E675D5" w14:paraId="759B1D76" w14:textId="77777777" w:rsidTr="00F85F37">
        <w:trPr>
          <w:cnfStyle w:val="100000000000" w:firstRow="1" w:lastRow="0" w:firstColumn="0" w:lastColumn="0" w:oddVBand="0" w:evenVBand="0" w:oddHBand="0"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2010" w:type="pct"/>
            <w:gridSpan w:val="2"/>
            <w:tcBorders>
              <w:top w:val="single" w:sz="8" w:space="0" w:color="F79646" w:themeColor="accent6"/>
              <w:right w:val="single" w:sz="8" w:space="0" w:color="F79646" w:themeColor="accent6"/>
            </w:tcBorders>
            <w:noWrap/>
            <w:vAlign w:val="center"/>
            <w:hideMark/>
          </w:tcPr>
          <w:p w14:paraId="5E456396" w14:textId="77777777" w:rsidR="00F85F37" w:rsidRPr="00E675D5" w:rsidRDefault="00F85F37" w:rsidP="00F85F37">
            <w:pPr>
              <w:jc w:val="center"/>
              <w:rPr>
                <w:rFonts w:ascii="HelveticaNeueLT Std Cn" w:hAnsi="HelveticaNeueLT Std Cn" w:cs="Calibri Light"/>
                <w:b w:val="0"/>
                <w:sz w:val="28"/>
                <w:szCs w:val="18"/>
                <w:lang w:val="es-CL" w:eastAsia="es-CL"/>
              </w:rPr>
            </w:pPr>
            <w:r w:rsidRPr="00E675D5">
              <w:rPr>
                <w:rFonts w:ascii="HelveticaNeueLT Std Cn" w:hAnsi="HelveticaNeueLT Std Cn" w:cs="Calibri Light"/>
                <w:b w:val="0"/>
                <w:sz w:val="28"/>
                <w:szCs w:val="18"/>
                <w:lang w:val="es-CL" w:eastAsia="es-CL"/>
              </w:rPr>
              <w:t>Matemáticas</w:t>
            </w:r>
          </w:p>
        </w:tc>
        <w:tc>
          <w:tcPr>
            <w:tcW w:w="1495" w:type="pct"/>
            <w:gridSpan w:val="3"/>
            <w:tcBorders>
              <w:top w:val="single" w:sz="8" w:space="0" w:color="F79646" w:themeColor="accent6"/>
              <w:left w:val="single" w:sz="8" w:space="0" w:color="F79646" w:themeColor="accent6"/>
              <w:right w:val="single" w:sz="8" w:space="0" w:color="F79646" w:themeColor="accent6"/>
            </w:tcBorders>
            <w:noWrap/>
            <w:vAlign w:val="center"/>
            <w:hideMark/>
          </w:tcPr>
          <w:p w14:paraId="270A57C5" w14:textId="77777777" w:rsidR="00F85F37" w:rsidRPr="00E675D5" w:rsidRDefault="00F85F37" w:rsidP="00F85F37">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szCs w:val="18"/>
                <w:lang w:val="es-CL" w:eastAsia="es-CL"/>
              </w:rPr>
            </w:pPr>
            <w:r w:rsidRPr="00E675D5">
              <w:rPr>
                <w:rFonts w:ascii="HelveticaNeueLT Std Cn" w:hAnsi="HelveticaNeueLT Std Cn" w:cs="Calibri Light"/>
                <w:b w:val="0"/>
                <w:sz w:val="28"/>
                <w:szCs w:val="18"/>
                <w:lang w:val="es-CL" w:eastAsia="es-CL"/>
              </w:rPr>
              <w:t>4to Básico</w:t>
            </w:r>
          </w:p>
        </w:tc>
        <w:tc>
          <w:tcPr>
            <w:tcW w:w="1495" w:type="pct"/>
            <w:gridSpan w:val="3"/>
            <w:tcBorders>
              <w:top w:val="single" w:sz="8" w:space="0" w:color="F79646" w:themeColor="accent6"/>
              <w:left w:val="single" w:sz="8" w:space="0" w:color="F79646" w:themeColor="accent6"/>
            </w:tcBorders>
            <w:noWrap/>
            <w:vAlign w:val="center"/>
            <w:hideMark/>
          </w:tcPr>
          <w:p w14:paraId="52D5F815" w14:textId="77777777" w:rsidR="00F85F37" w:rsidRPr="00E675D5" w:rsidRDefault="00F85F37" w:rsidP="00F85F37">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szCs w:val="18"/>
                <w:lang w:val="es-CL" w:eastAsia="es-CL"/>
              </w:rPr>
            </w:pPr>
            <w:r w:rsidRPr="00E675D5">
              <w:rPr>
                <w:rFonts w:ascii="HelveticaNeueLT Std Cn" w:hAnsi="HelveticaNeueLT Std Cn" w:cs="Calibri Light"/>
                <w:b w:val="0"/>
                <w:sz w:val="28"/>
                <w:szCs w:val="18"/>
                <w:lang w:val="es-CL" w:eastAsia="es-CL"/>
              </w:rPr>
              <w:t>6to Básico</w:t>
            </w:r>
          </w:p>
        </w:tc>
      </w:tr>
      <w:tr w:rsidR="00F85F37" w:rsidRPr="00E675D5" w14:paraId="608BCFF6"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5AC61DEB" w14:textId="77777777" w:rsidR="00F85F37" w:rsidRPr="00E675D5" w:rsidRDefault="00756D29" w:rsidP="00F85F37">
            <w:pPr>
              <w:jc w:val="cente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Establecimientos</w:t>
            </w:r>
          </w:p>
        </w:tc>
        <w:tc>
          <w:tcPr>
            <w:tcW w:w="354" w:type="pct"/>
            <w:tcBorders>
              <w:left w:val="single" w:sz="8" w:space="0" w:color="F79646" w:themeColor="accent6"/>
              <w:right w:val="single" w:sz="8" w:space="0" w:color="F79646" w:themeColor="accent6"/>
            </w:tcBorders>
            <w:noWrap/>
            <w:vAlign w:val="center"/>
            <w:hideMark/>
          </w:tcPr>
          <w:p w14:paraId="7D76A97E" w14:textId="77777777" w:rsidR="00F85F37" w:rsidRPr="00E675D5" w:rsidRDefault="00756D29"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18"/>
                <w:szCs w:val="18"/>
                <w:lang w:val="es-CL" w:eastAsia="es-CL"/>
              </w:rPr>
            </w:pPr>
            <w:r w:rsidRPr="00E675D5">
              <w:rPr>
                <w:rFonts w:ascii="HelveticaNeueLT Std Cn" w:hAnsi="HelveticaNeueLT Std Cn" w:cs="Calibri Light"/>
                <w:bCs/>
                <w:color w:val="000000"/>
                <w:sz w:val="18"/>
                <w:szCs w:val="18"/>
                <w:lang w:val="es-CL" w:eastAsia="es-CL"/>
              </w:rPr>
              <w:t>Área</w:t>
            </w:r>
          </w:p>
        </w:tc>
        <w:tc>
          <w:tcPr>
            <w:tcW w:w="495" w:type="pct"/>
            <w:tcBorders>
              <w:left w:val="single" w:sz="8" w:space="0" w:color="F79646" w:themeColor="accent6"/>
              <w:right w:val="single" w:sz="8" w:space="0" w:color="F79646" w:themeColor="accent6"/>
            </w:tcBorders>
            <w:vAlign w:val="center"/>
            <w:hideMark/>
          </w:tcPr>
          <w:p w14:paraId="4C5140E8"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18"/>
                <w:szCs w:val="18"/>
                <w:lang w:val="es-CL" w:eastAsia="es-CL"/>
              </w:rPr>
            </w:pPr>
            <w:r w:rsidRPr="00E675D5">
              <w:rPr>
                <w:rFonts w:ascii="HelveticaNeueLT Std Cn" w:hAnsi="HelveticaNeueLT Std Cn" w:cs="Calibri Light"/>
                <w:bCs/>
                <w:sz w:val="18"/>
                <w:szCs w:val="18"/>
                <w:lang w:val="es-CL" w:eastAsia="es-CL"/>
              </w:rPr>
              <w:t>2015</w:t>
            </w:r>
          </w:p>
        </w:tc>
        <w:tc>
          <w:tcPr>
            <w:tcW w:w="495" w:type="pct"/>
            <w:tcBorders>
              <w:left w:val="single" w:sz="8" w:space="0" w:color="F79646" w:themeColor="accent6"/>
              <w:right w:val="single" w:sz="8" w:space="0" w:color="F79646" w:themeColor="accent6"/>
            </w:tcBorders>
            <w:vAlign w:val="center"/>
            <w:hideMark/>
          </w:tcPr>
          <w:p w14:paraId="6433E11E"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18"/>
                <w:szCs w:val="18"/>
                <w:lang w:val="es-CL" w:eastAsia="es-CL"/>
              </w:rPr>
            </w:pPr>
            <w:r w:rsidRPr="00E675D5">
              <w:rPr>
                <w:rFonts w:ascii="HelveticaNeueLT Std Cn" w:hAnsi="HelveticaNeueLT Std Cn" w:cs="Calibri Light"/>
                <w:bCs/>
                <w:sz w:val="18"/>
                <w:szCs w:val="18"/>
                <w:lang w:val="es-CL" w:eastAsia="es-CL"/>
              </w:rPr>
              <w:t>2016</w:t>
            </w:r>
          </w:p>
        </w:tc>
        <w:tc>
          <w:tcPr>
            <w:tcW w:w="505" w:type="pct"/>
            <w:tcBorders>
              <w:left w:val="single" w:sz="8" w:space="0" w:color="F79646" w:themeColor="accent6"/>
              <w:right w:val="single" w:sz="8" w:space="0" w:color="F79646" w:themeColor="accent6"/>
            </w:tcBorders>
            <w:noWrap/>
            <w:vAlign w:val="center"/>
            <w:hideMark/>
          </w:tcPr>
          <w:p w14:paraId="355017C3" w14:textId="77777777" w:rsidR="00F85F37" w:rsidRPr="00E675D5" w:rsidRDefault="00756D29"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18"/>
                <w:szCs w:val="18"/>
                <w:lang w:val="es-CL" w:eastAsia="es-CL"/>
              </w:rPr>
            </w:pPr>
            <w:r w:rsidRPr="00E675D5">
              <w:rPr>
                <w:rFonts w:ascii="HelveticaNeueLT Std Cn" w:hAnsi="HelveticaNeueLT Std Cn" w:cs="Calibri Light"/>
                <w:bCs/>
                <w:sz w:val="18"/>
                <w:szCs w:val="18"/>
                <w:lang w:val="es-CL" w:eastAsia="es-CL"/>
              </w:rPr>
              <w:t>Variación</w:t>
            </w:r>
          </w:p>
        </w:tc>
        <w:tc>
          <w:tcPr>
            <w:tcW w:w="495" w:type="pct"/>
            <w:tcBorders>
              <w:left w:val="single" w:sz="8" w:space="0" w:color="F79646" w:themeColor="accent6"/>
              <w:right w:val="single" w:sz="8" w:space="0" w:color="F79646" w:themeColor="accent6"/>
            </w:tcBorders>
            <w:vAlign w:val="center"/>
            <w:hideMark/>
          </w:tcPr>
          <w:p w14:paraId="5CAC61D7"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18"/>
                <w:szCs w:val="18"/>
                <w:lang w:val="es-CL" w:eastAsia="es-CL"/>
              </w:rPr>
            </w:pPr>
            <w:r w:rsidRPr="00E675D5">
              <w:rPr>
                <w:rFonts w:ascii="HelveticaNeueLT Std Cn" w:hAnsi="HelveticaNeueLT Std Cn" w:cs="Calibri Light"/>
                <w:bCs/>
                <w:sz w:val="18"/>
                <w:szCs w:val="18"/>
                <w:lang w:val="es-CL" w:eastAsia="es-CL"/>
              </w:rPr>
              <w:t>2015</w:t>
            </w:r>
          </w:p>
        </w:tc>
        <w:tc>
          <w:tcPr>
            <w:tcW w:w="495" w:type="pct"/>
            <w:tcBorders>
              <w:left w:val="single" w:sz="8" w:space="0" w:color="F79646" w:themeColor="accent6"/>
              <w:right w:val="single" w:sz="8" w:space="0" w:color="F79646" w:themeColor="accent6"/>
            </w:tcBorders>
            <w:vAlign w:val="center"/>
            <w:hideMark/>
          </w:tcPr>
          <w:p w14:paraId="5C325251"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18"/>
                <w:szCs w:val="18"/>
                <w:lang w:val="es-CL" w:eastAsia="es-CL"/>
              </w:rPr>
            </w:pPr>
            <w:r w:rsidRPr="00E675D5">
              <w:rPr>
                <w:rFonts w:ascii="HelveticaNeueLT Std Cn" w:hAnsi="HelveticaNeueLT Std Cn" w:cs="Calibri Light"/>
                <w:bCs/>
                <w:sz w:val="18"/>
                <w:szCs w:val="18"/>
                <w:lang w:val="es-CL" w:eastAsia="es-CL"/>
              </w:rPr>
              <w:t>216</w:t>
            </w:r>
          </w:p>
        </w:tc>
        <w:tc>
          <w:tcPr>
            <w:tcW w:w="505" w:type="pct"/>
            <w:tcBorders>
              <w:left w:val="single" w:sz="8" w:space="0" w:color="F79646" w:themeColor="accent6"/>
            </w:tcBorders>
            <w:noWrap/>
            <w:vAlign w:val="center"/>
            <w:hideMark/>
          </w:tcPr>
          <w:p w14:paraId="118CC5C5" w14:textId="77777777" w:rsidR="00F85F37" w:rsidRPr="00E675D5" w:rsidRDefault="00756D29"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18"/>
                <w:szCs w:val="18"/>
                <w:lang w:val="es-CL" w:eastAsia="es-CL"/>
              </w:rPr>
            </w:pPr>
            <w:r w:rsidRPr="00E675D5">
              <w:rPr>
                <w:rFonts w:ascii="HelveticaNeueLT Std Cn" w:hAnsi="HelveticaNeueLT Std Cn" w:cs="Calibri Light"/>
                <w:bCs/>
                <w:color w:val="000000"/>
                <w:sz w:val="18"/>
                <w:szCs w:val="18"/>
                <w:lang w:val="es-CL" w:eastAsia="es-CL"/>
              </w:rPr>
              <w:t>Variación</w:t>
            </w:r>
          </w:p>
        </w:tc>
      </w:tr>
      <w:tr w:rsidR="00F85F37" w:rsidRPr="00E675D5" w14:paraId="1A254C58"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6EB5EF73"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Liceo Artístico</w:t>
            </w:r>
          </w:p>
        </w:tc>
        <w:tc>
          <w:tcPr>
            <w:tcW w:w="354" w:type="pct"/>
            <w:tcBorders>
              <w:left w:val="single" w:sz="8" w:space="0" w:color="F79646" w:themeColor="accent6"/>
              <w:right w:val="single" w:sz="8" w:space="0" w:color="F79646" w:themeColor="accent6"/>
            </w:tcBorders>
            <w:noWrap/>
            <w:vAlign w:val="center"/>
            <w:hideMark/>
          </w:tcPr>
          <w:p w14:paraId="54AFFBDF"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95" w:type="pct"/>
            <w:tcBorders>
              <w:left w:val="single" w:sz="8" w:space="0" w:color="F79646" w:themeColor="accent6"/>
              <w:right w:val="single" w:sz="8" w:space="0" w:color="F79646" w:themeColor="accent6"/>
            </w:tcBorders>
            <w:noWrap/>
            <w:vAlign w:val="center"/>
            <w:hideMark/>
          </w:tcPr>
          <w:p w14:paraId="7E5E85D4"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245</w:t>
            </w:r>
          </w:p>
        </w:tc>
        <w:tc>
          <w:tcPr>
            <w:tcW w:w="495" w:type="pct"/>
            <w:tcBorders>
              <w:left w:val="single" w:sz="8" w:space="0" w:color="F79646" w:themeColor="accent6"/>
              <w:right w:val="single" w:sz="8" w:space="0" w:color="F79646" w:themeColor="accent6"/>
            </w:tcBorders>
            <w:noWrap/>
            <w:vAlign w:val="center"/>
            <w:hideMark/>
          </w:tcPr>
          <w:p w14:paraId="0B4124D5"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226</w:t>
            </w:r>
          </w:p>
        </w:tc>
        <w:tc>
          <w:tcPr>
            <w:tcW w:w="505" w:type="pct"/>
            <w:tcBorders>
              <w:left w:val="single" w:sz="8" w:space="0" w:color="F79646" w:themeColor="accent6"/>
              <w:right w:val="single" w:sz="8" w:space="0" w:color="F79646" w:themeColor="accent6"/>
            </w:tcBorders>
            <w:noWrap/>
            <w:vAlign w:val="center"/>
            <w:hideMark/>
          </w:tcPr>
          <w:p w14:paraId="5D2EBAF2"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w:t>
            </w:r>
          </w:p>
        </w:tc>
        <w:tc>
          <w:tcPr>
            <w:tcW w:w="495" w:type="pct"/>
            <w:tcBorders>
              <w:left w:val="single" w:sz="8" w:space="0" w:color="F79646" w:themeColor="accent6"/>
              <w:right w:val="single" w:sz="8" w:space="0" w:color="F79646" w:themeColor="accent6"/>
            </w:tcBorders>
            <w:noWrap/>
            <w:vAlign w:val="center"/>
            <w:hideMark/>
          </w:tcPr>
          <w:p w14:paraId="64C6BF43"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204</w:t>
            </w:r>
          </w:p>
        </w:tc>
        <w:tc>
          <w:tcPr>
            <w:tcW w:w="495" w:type="pct"/>
            <w:tcBorders>
              <w:left w:val="single" w:sz="8" w:space="0" w:color="F79646" w:themeColor="accent6"/>
              <w:right w:val="single" w:sz="8" w:space="0" w:color="F79646" w:themeColor="accent6"/>
            </w:tcBorders>
            <w:noWrap/>
            <w:vAlign w:val="center"/>
            <w:hideMark/>
          </w:tcPr>
          <w:p w14:paraId="37A45604"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209</w:t>
            </w:r>
          </w:p>
        </w:tc>
        <w:tc>
          <w:tcPr>
            <w:tcW w:w="505" w:type="pct"/>
            <w:tcBorders>
              <w:left w:val="single" w:sz="8" w:space="0" w:color="F79646" w:themeColor="accent6"/>
            </w:tcBorders>
            <w:noWrap/>
            <w:vAlign w:val="center"/>
            <w:hideMark/>
          </w:tcPr>
          <w:p w14:paraId="3684A7C7"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5</w:t>
            </w:r>
          </w:p>
        </w:tc>
      </w:tr>
      <w:tr w:rsidR="00F85F37" w:rsidRPr="00E675D5" w14:paraId="1C690BD2"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23EE97A6"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Liceo Jovina Naranjo Fernández</w:t>
            </w:r>
          </w:p>
        </w:tc>
        <w:tc>
          <w:tcPr>
            <w:tcW w:w="354" w:type="pct"/>
            <w:tcBorders>
              <w:left w:val="single" w:sz="8" w:space="0" w:color="F79646" w:themeColor="accent6"/>
              <w:right w:val="single" w:sz="8" w:space="0" w:color="F79646" w:themeColor="accent6"/>
            </w:tcBorders>
            <w:noWrap/>
            <w:vAlign w:val="center"/>
            <w:hideMark/>
          </w:tcPr>
          <w:p w14:paraId="133C8051"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95" w:type="pct"/>
            <w:tcBorders>
              <w:left w:val="single" w:sz="8" w:space="0" w:color="F79646" w:themeColor="accent6"/>
              <w:right w:val="single" w:sz="8" w:space="0" w:color="F79646" w:themeColor="accent6"/>
            </w:tcBorders>
            <w:noWrap/>
            <w:vAlign w:val="center"/>
            <w:hideMark/>
          </w:tcPr>
          <w:p w14:paraId="13136212"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264</w:t>
            </w:r>
          </w:p>
        </w:tc>
        <w:tc>
          <w:tcPr>
            <w:tcW w:w="495" w:type="pct"/>
            <w:tcBorders>
              <w:left w:val="single" w:sz="8" w:space="0" w:color="F79646" w:themeColor="accent6"/>
              <w:right w:val="single" w:sz="8" w:space="0" w:color="F79646" w:themeColor="accent6"/>
            </w:tcBorders>
            <w:noWrap/>
            <w:vAlign w:val="center"/>
            <w:hideMark/>
          </w:tcPr>
          <w:p w14:paraId="69A5FA51"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257</w:t>
            </w:r>
          </w:p>
        </w:tc>
        <w:tc>
          <w:tcPr>
            <w:tcW w:w="505" w:type="pct"/>
            <w:tcBorders>
              <w:left w:val="single" w:sz="8" w:space="0" w:color="F79646" w:themeColor="accent6"/>
              <w:right w:val="single" w:sz="8" w:space="0" w:color="F79646" w:themeColor="accent6"/>
            </w:tcBorders>
            <w:noWrap/>
            <w:vAlign w:val="center"/>
            <w:hideMark/>
          </w:tcPr>
          <w:p w14:paraId="1F80F4F5"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-7</w:t>
            </w:r>
          </w:p>
        </w:tc>
        <w:tc>
          <w:tcPr>
            <w:tcW w:w="495" w:type="pct"/>
            <w:tcBorders>
              <w:left w:val="single" w:sz="8" w:space="0" w:color="F79646" w:themeColor="accent6"/>
              <w:right w:val="single" w:sz="8" w:space="0" w:color="F79646" w:themeColor="accent6"/>
            </w:tcBorders>
            <w:noWrap/>
            <w:vAlign w:val="center"/>
            <w:hideMark/>
          </w:tcPr>
          <w:p w14:paraId="31421453"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284</w:t>
            </w:r>
          </w:p>
        </w:tc>
        <w:tc>
          <w:tcPr>
            <w:tcW w:w="495" w:type="pct"/>
            <w:tcBorders>
              <w:left w:val="single" w:sz="8" w:space="0" w:color="F79646" w:themeColor="accent6"/>
              <w:right w:val="single" w:sz="8" w:space="0" w:color="F79646" w:themeColor="accent6"/>
            </w:tcBorders>
            <w:noWrap/>
            <w:vAlign w:val="center"/>
            <w:hideMark/>
          </w:tcPr>
          <w:p w14:paraId="4F128C44"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259</w:t>
            </w:r>
          </w:p>
        </w:tc>
        <w:tc>
          <w:tcPr>
            <w:tcW w:w="505" w:type="pct"/>
            <w:tcBorders>
              <w:left w:val="single" w:sz="8" w:space="0" w:color="F79646" w:themeColor="accent6"/>
            </w:tcBorders>
            <w:noWrap/>
            <w:vAlign w:val="center"/>
            <w:hideMark/>
          </w:tcPr>
          <w:p w14:paraId="159BFDEC"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-25</w:t>
            </w:r>
          </w:p>
        </w:tc>
      </w:tr>
      <w:tr w:rsidR="00F85F37" w:rsidRPr="00E675D5" w14:paraId="3B8744C4"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04F73CE7"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República de Argentina</w:t>
            </w:r>
          </w:p>
        </w:tc>
        <w:tc>
          <w:tcPr>
            <w:tcW w:w="354" w:type="pct"/>
            <w:tcBorders>
              <w:left w:val="single" w:sz="8" w:space="0" w:color="F79646" w:themeColor="accent6"/>
              <w:right w:val="single" w:sz="8" w:space="0" w:color="F79646" w:themeColor="accent6"/>
            </w:tcBorders>
            <w:noWrap/>
            <w:vAlign w:val="center"/>
            <w:hideMark/>
          </w:tcPr>
          <w:p w14:paraId="1BE81395"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95" w:type="pct"/>
            <w:tcBorders>
              <w:left w:val="single" w:sz="8" w:space="0" w:color="F79646" w:themeColor="accent6"/>
              <w:right w:val="single" w:sz="8" w:space="0" w:color="F79646" w:themeColor="accent6"/>
            </w:tcBorders>
            <w:noWrap/>
            <w:vAlign w:val="center"/>
            <w:hideMark/>
          </w:tcPr>
          <w:p w14:paraId="3143EE4E"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272</w:t>
            </w:r>
          </w:p>
        </w:tc>
        <w:tc>
          <w:tcPr>
            <w:tcW w:w="495" w:type="pct"/>
            <w:tcBorders>
              <w:left w:val="single" w:sz="8" w:space="0" w:color="F79646" w:themeColor="accent6"/>
              <w:right w:val="single" w:sz="8" w:space="0" w:color="F79646" w:themeColor="accent6"/>
            </w:tcBorders>
            <w:noWrap/>
            <w:vAlign w:val="center"/>
            <w:hideMark/>
          </w:tcPr>
          <w:p w14:paraId="161A0280"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264</w:t>
            </w:r>
          </w:p>
        </w:tc>
        <w:tc>
          <w:tcPr>
            <w:tcW w:w="505" w:type="pct"/>
            <w:tcBorders>
              <w:left w:val="single" w:sz="8" w:space="0" w:color="F79646" w:themeColor="accent6"/>
              <w:right w:val="single" w:sz="8" w:space="0" w:color="F79646" w:themeColor="accent6"/>
            </w:tcBorders>
            <w:noWrap/>
            <w:vAlign w:val="center"/>
            <w:hideMark/>
          </w:tcPr>
          <w:p w14:paraId="7EDEAC02"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-8</w:t>
            </w:r>
          </w:p>
        </w:tc>
        <w:tc>
          <w:tcPr>
            <w:tcW w:w="495" w:type="pct"/>
            <w:tcBorders>
              <w:left w:val="single" w:sz="8" w:space="0" w:color="F79646" w:themeColor="accent6"/>
              <w:right w:val="single" w:sz="8" w:space="0" w:color="F79646" w:themeColor="accent6"/>
            </w:tcBorders>
            <w:noWrap/>
            <w:vAlign w:val="center"/>
            <w:hideMark/>
          </w:tcPr>
          <w:p w14:paraId="3F79BBD1"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249</w:t>
            </w:r>
          </w:p>
        </w:tc>
        <w:tc>
          <w:tcPr>
            <w:tcW w:w="495" w:type="pct"/>
            <w:tcBorders>
              <w:left w:val="single" w:sz="8" w:space="0" w:color="F79646" w:themeColor="accent6"/>
              <w:right w:val="single" w:sz="8" w:space="0" w:color="F79646" w:themeColor="accent6"/>
            </w:tcBorders>
            <w:noWrap/>
            <w:vAlign w:val="center"/>
            <w:hideMark/>
          </w:tcPr>
          <w:p w14:paraId="3C271AC4"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234</w:t>
            </w:r>
          </w:p>
        </w:tc>
        <w:tc>
          <w:tcPr>
            <w:tcW w:w="505" w:type="pct"/>
            <w:tcBorders>
              <w:left w:val="single" w:sz="8" w:space="0" w:color="F79646" w:themeColor="accent6"/>
            </w:tcBorders>
            <w:noWrap/>
            <w:vAlign w:val="center"/>
            <w:hideMark/>
          </w:tcPr>
          <w:p w14:paraId="433AA2E0"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-15</w:t>
            </w:r>
          </w:p>
        </w:tc>
      </w:tr>
      <w:tr w:rsidR="00F85F37" w:rsidRPr="00E675D5" w14:paraId="5AB9FDAD"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4F65E16D"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República de Israel</w:t>
            </w:r>
          </w:p>
        </w:tc>
        <w:tc>
          <w:tcPr>
            <w:tcW w:w="354" w:type="pct"/>
            <w:tcBorders>
              <w:left w:val="single" w:sz="8" w:space="0" w:color="F79646" w:themeColor="accent6"/>
              <w:right w:val="single" w:sz="8" w:space="0" w:color="F79646" w:themeColor="accent6"/>
            </w:tcBorders>
            <w:noWrap/>
            <w:vAlign w:val="center"/>
            <w:hideMark/>
          </w:tcPr>
          <w:p w14:paraId="128604B7"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95" w:type="pct"/>
            <w:tcBorders>
              <w:left w:val="single" w:sz="8" w:space="0" w:color="F79646" w:themeColor="accent6"/>
              <w:right w:val="single" w:sz="8" w:space="0" w:color="F79646" w:themeColor="accent6"/>
            </w:tcBorders>
            <w:noWrap/>
            <w:vAlign w:val="center"/>
            <w:hideMark/>
          </w:tcPr>
          <w:p w14:paraId="3A6FAC75"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259</w:t>
            </w:r>
          </w:p>
        </w:tc>
        <w:tc>
          <w:tcPr>
            <w:tcW w:w="495" w:type="pct"/>
            <w:tcBorders>
              <w:left w:val="single" w:sz="8" w:space="0" w:color="F79646" w:themeColor="accent6"/>
              <w:right w:val="single" w:sz="8" w:space="0" w:color="F79646" w:themeColor="accent6"/>
            </w:tcBorders>
            <w:noWrap/>
            <w:vAlign w:val="center"/>
            <w:hideMark/>
          </w:tcPr>
          <w:p w14:paraId="6937E562"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298</w:t>
            </w:r>
          </w:p>
        </w:tc>
        <w:tc>
          <w:tcPr>
            <w:tcW w:w="505" w:type="pct"/>
            <w:tcBorders>
              <w:left w:val="single" w:sz="8" w:space="0" w:color="F79646" w:themeColor="accent6"/>
              <w:right w:val="single" w:sz="8" w:space="0" w:color="F79646" w:themeColor="accent6"/>
            </w:tcBorders>
            <w:noWrap/>
            <w:vAlign w:val="center"/>
            <w:hideMark/>
          </w:tcPr>
          <w:p w14:paraId="2067DB7C"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39</w:t>
            </w:r>
          </w:p>
        </w:tc>
        <w:tc>
          <w:tcPr>
            <w:tcW w:w="495" w:type="pct"/>
            <w:tcBorders>
              <w:left w:val="single" w:sz="8" w:space="0" w:color="F79646" w:themeColor="accent6"/>
              <w:right w:val="single" w:sz="8" w:space="0" w:color="F79646" w:themeColor="accent6"/>
            </w:tcBorders>
            <w:noWrap/>
            <w:vAlign w:val="center"/>
            <w:hideMark/>
          </w:tcPr>
          <w:p w14:paraId="4B5BF9B1"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240</w:t>
            </w:r>
          </w:p>
        </w:tc>
        <w:tc>
          <w:tcPr>
            <w:tcW w:w="495" w:type="pct"/>
            <w:tcBorders>
              <w:left w:val="single" w:sz="8" w:space="0" w:color="F79646" w:themeColor="accent6"/>
              <w:right w:val="single" w:sz="8" w:space="0" w:color="F79646" w:themeColor="accent6"/>
            </w:tcBorders>
            <w:noWrap/>
            <w:vAlign w:val="center"/>
            <w:hideMark/>
          </w:tcPr>
          <w:p w14:paraId="2286C662"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247</w:t>
            </w:r>
          </w:p>
        </w:tc>
        <w:tc>
          <w:tcPr>
            <w:tcW w:w="505" w:type="pct"/>
            <w:tcBorders>
              <w:left w:val="single" w:sz="8" w:space="0" w:color="F79646" w:themeColor="accent6"/>
            </w:tcBorders>
            <w:noWrap/>
            <w:vAlign w:val="center"/>
            <w:hideMark/>
          </w:tcPr>
          <w:p w14:paraId="2775513B"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7</w:t>
            </w:r>
          </w:p>
        </w:tc>
      </w:tr>
      <w:tr w:rsidR="00F85F37" w:rsidRPr="00E675D5" w14:paraId="25FE3A0E"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2C45CD5C"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Esmeralda</w:t>
            </w:r>
          </w:p>
        </w:tc>
        <w:tc>
          <w:tcPr>
            <w:tcW w:w="354" w:type="pct"/>
            <w:tcBorders>
              <w:left w:val="single" w:sz="8" w:space="0" w:color="F79646" w:themeColor="accent6"/>
              <w:right w:val="single" w:sz="8" w:space="0" w:color="F79646" w:themeColor="accent6"/>
            </w:tcBorders>
            <w:noWrap/>
            <w:vAlign w:val="center"/>
            <w:hideMark/>
          </w:tcPr>
          <w:p w14:paraId="0CE41166"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95" w:type="pct"/>
            <w:tcBorders>
              <w:left w:val="single" w:sz="8" w:space="0" w:color="F79646" w:themeColor="accent6"/>
              <w:right w:val="single" w:sz="8" w:space="0" w:color="F79646" w:themeColor="accent6"/>
            </w:tcBorders>
            <w:noWrap/>
            <w:vAlign w:val="center"/>
            <w:hideMark/>
          </w:tcPr>
          <w:p w14:paraId="247C3AC4"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261</w:t>
            </w:r>
          </w:p>
        </w:tc>
        <w:tc>
          <w:tcPr>
            <w:tcW w:w="495" w:type="pct"/>
            <w:tcBorders>
              <w:left w:val="single" w:sz="8" w:space="0" w:color="F79646" w:themeColor="accent6"/>
              <w:right w:val="single" w:sz="8" w:space="0" w:color="F79646" w:themeColor="accent6"/>
            </w:tcBorders>
            <w:noWrap/>
            <w:vAlign w:val="center"/>
            <w:hideMark/>
          </w:tcPr>
          <w:p w14:paraId="4CE73A55"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257</w:t>
            </w:r>
          </w:p>
        </w:tc>
        <w:tc>
          <w:tcPr>
            <w:tcW w:w="505" w:type="pct"/>
            <w:tcBorders>
              <w:left w:val="single" w:sz="8" w:space="0" w:color="F79646" w:themeColor="accent6"/>
              <w:right w:val="single" w:sz="8" w:space="0" w:color="F79646" w:themeColor="accent6"/>
            </w:tcBorders>
            <w:noWrap/>
            <w:vAlign w:val="center"/>
            <w:hideMark/>
          </w:tcPr>
          <w:p w14:paraId="5DB5B382"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-4</w:t>
            </w:r>
          </w:p>
        </w:tc>
        <w:tc>
          <w:tcPr>
            <w:tcW w:w="495" w:type="pct"/>
            <w:tcBorders>
              <w:left w:val="single" w:sz="8" w:space="0" w:color="F79646" w:themeColor="accent6"/>
              <w:right w:val="single" w:sz="8" w:space="0" w:color="F79646" w:themeColor="accent6"/>
            </w:tcBorders>
            <w:noWrap/>
            <w:vAlign w:val="center"/>
            <w:hideMark/>
          </w:tcPr>
          <w:p w14:paraId="1EB459E5"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203</w:t>
            </w:r>
          </w:p>
        </w:tc>
        <w:tc>
          <w:tcPr>
            <w:tcW w:w="495" w:type="pct"/>
            <w:tcBorders>
              <w:left w:val="single" w:sz="8" w:space="0" w:color="F79646" w:themeColor="accent6"/>
              <w:right w:val="single" w:sz="8" w:space="0" w:color="F79646" w:themeColor="accent6"/>
            </w:tcBorders>
            <w:noWrap/>
            <w:vAlign w:val="center"/>
            <w:hideMark/>
          </w:tcPr>
          <w:p w14:paraId="07E96D9A"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237</w:t>
            </w:r>
          </w:p>
        </w:tc>
        <w:tc>
          <w:tcPr>
            <w:tcW w:w="505" w:type="pct"/>
            <w:tcBorders>
              <w:left w:val="single" w:sz="8" w:space="0" w:color="F79646" w:themeColor="accent6"/>
            </w:tcBorders>
            <w:noWrap/>
            <w:vAlign w:val="center"/>
            <w:hideMark/>
          </w:tcPr>
          <w:p w14:paraId="211E6465"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34</w:t>
            </w:r>
          </w:p>
        </w:tc>
      </w:tr>
      <w:tr w:rsidR="00F85F37" w:rsidRPr="00E675D5" w14:paraId="5960C875"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2505E9E1"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República de Francia</w:t>
            </w:r>
          </w:p>
        </w:tc>
        <w:tc>
          <w:tcPr>
            <w:tcW w:w="354" w:type="pct"/>
            <w:tcBorders>
              <w:left w:val="single" w:sz="8" w:space="0" w:color="F79646" w:themeColor="accent6"/>
              <w:right w:val="single" w:sz="8" w:space="0" w:color="F79646" w:themeColor="accent6"/>
            </w:tcBorders>
            <w:noWrap/>
            <w:vAlign w:val="center"/>
            <w:hideMark/>
          </w:tcPr>
          <w:p w14:paraId="6EEA1874"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95" w:type="pct"/>
            <w:tcBorders>
              <w:left w:val="single" w:sz="8" w:space="0" w:color="F79646" w:themeColor="accent6"/>
              <w:right w:val="single" w:sz="8" w:space="0" w:color="F79646" w:themeColor="accent6"/>
            </w:tcBorders>
            <w:noWrap/>
            <w:vAlign w:val="center"/>
            <w:hideMark/>
          </w:tcPr>
          <w:p w14:paraId="25B9116E"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284</w:t>
            </w:r>
          </w:p>
        </w:tc>
        <w:tc>
          <w:tcPr>
            <w:tcW w:w="495" w:type="pct"/>
            <w:tcBorders>
              <w:left w:val="single" w:sz="8" w:space="0" w:color="F79646" w:themeColor="accent6"/>
              <w:right w:val="single" w:sz="8" w:space="0" w:color="F79646" w:themeColor="accent6"/>
            </w:tcBorders>
            <w:noWrap/>
            <w:vAlign w:val="center"/>
            <w:hideMark/>
          </w:tcPr>
          <w:p w14:paraId="47DE6308"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235</w:t>
            </w:r>
          </w:p>
        </w:tc>
        <w:tc>
          <w:tcPr>
            <w:tcW w:w="505" w:type="pct"/>
            <w:tcBorders>
              <w:left w:val="single" w:sz="8" w:space="0" w:color="F79646" w:themeColor="accent6"/>
              <w:right w:val="single" w:sz="8" w:space="0" w:color="F79646" w:themeColor="accent6"/>
            </w:tcBorders>
            <w:noWrap/>
            <w:vAlign w:val="center"/>
            <w:hideMark/>
          </w:tcPr>
          <w:p w14:paraId="3989FAFB"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-49</w:t>
            </w:r>
          </w:p>
        </w:tc>
        <w:tc>
          <w:tcPr>
            <w:tcW w:w="495" w:type="pct"/>
            <w:tcBorders>
              <w:left w:val="single" w:sz="8" w:space="0" w:color="F79646" w:themeColor="accent6"/>
              <w:right w:val="single" w:sz="8" w:space="0" w:color="F79646" w:themeColor="accent6"/>
            </w:tcBorders>
            <w:noWrap/>
            <w:vAlign w:val="center"/>
            <w:hideMark/>
          </w:tcPr>
          <w:p w14:paraId="7D6E3730"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191</w:t>
            </w:r>
          </w:p>
        </w:tc>
        <w:tc>
          <w:tcPr>
            <w:tcW w:w="495" w:type="pct"/>
            <w:tcBorders>
              <w:left w:val="single" w:sz="8" w:space="0" w:color="F79646" w:themeColor="accent6"/>
              <w:right w:val="single" w:sz="8" w:space="0" w:color="F79646" w:themeColor="accent6"/>
            </w:tcBorders>
            <w:noWrap/>
            <w:vAlign w:val="center"/>
            <w:hideMark/>
          </w:tcPr>
          <w:p w14:paraId="08481BA3"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204</w:t>
            </w:r>
          </w:p>
        </w:tc>
        <w:tc>
          <w:tcPr>
            <w:tcW w:w="505" w:type="pct"/>
            <w:tcBorders>
              <w:left w:val="single" w:sz="8" w:space="0" w:color="F79646" w:themeColor="accent6"/>
            </w:tcBorders>
            <w:noWrap/>
            <w:vAlign w:val="center"/>
            <w:hideMark/>
          </w:tcPr>
          <w:p w14:paraId="5158DE9B"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13</w:t>
            </w:r>
          </w:p>
        </w:tc>
      </w:tr>
      <w:tr w:rsidR="00F85F37" w:rsidRPr="00E675D5" w14:paraId="13FF5809"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70F71CC6"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Gral. Pedro Lagos Marchant</w:t>
            </w:r>
          </w:p>
        </w:tc>
        <w:tc>
          <w:tcPr>
            <w:tcW w:w="354" w:type="pct"/>
            <w:tcBorders>
              <w:left w:val="single" w:sz="8" w:space="0" w:color="F79646" w:themeColor="accent6"/>
              <w:right w:val="single" w:sz="8" w:space="0" w:color="F79646" w:themeColor="accent6"/>
            </w:tcBorders>
            <w:noWrap/>
            <w:vAlign w:val="center"/>
            <w:hideMark/>
          </w:tcPr>
          <w:p w14:paraId="5317C3D3"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95" w:type="pct"/>
            <w:tcBorders>
              <w:left w:val="single" w:sz="8" w:space="0" w:color="F79646" w:themeColor="accent6"/>
              <w:right w:val="single" w:sz="8" w:space="0" w:color="F79646" w:themeColor="accent6"/>
            </w:tcBorders>
            <w:noWrap/>
            <w:vAlign w:val="center"/>
            <w:hideMark/>
          </w:tcPr>
          <w:p w14:paraId="51C06512"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248</w:t>
            </w:r>
          </w:p>
        </w:tc>
        <w:tc>
          <w:tcPr>
            <w:tcW w:w="495" w:type="pct"/>
            <w:tcBorders>
              <w:left w:val="single" w:sz="8" w:space="0" w:color="F79646" w:themeColor="accent6"/>
              <w:right w:val="single" w:sz="8" w:space="0" w:color="F79646" w:themeColor="accent6"/>
            </w:tcBorders>
            <w:noWrap/>
            <w:vAlign w:val="center"/>
            <w:hideMark/>
          </w:tcPr>
          <w:p w14:paraId="5CF24133"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236</w:t>
            </w:r>
          </w:p>
        </w:tc>
        <w:tc>
          <w:tcPr>
            <w:tcW w:w="505" w:type="pct"/>
            <w:tcBorders>
              <w:left w:val="single" w:sz="8" w:space="0" w:color="F79646" w:themeColor="accent6"/>
              <w:right w:val="single" w:sz="8" w:space="0" w:color="F79646" w:themeColor="accent6"/>
            </w:tcBorders>
            <w:noWrap/>
            <w:vAlign w:val="center"/>
            <w:hideMark/>
          </w:tcPr>
          <w:p w14:paraId="54BC1D50"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-12</w:t>
            </w:r>
          </w:p>
        </w:tc>
        <w:tc>
          <w:tcPr>
            <w:tcW w:w="495" w:type="pct"/>
            <w:tcBorders>
              <w:left w:val="single" w:sz="8" w:space="0" w:color="F79646" w:themeColor="accent6"/>
              <w:right w:val="single" w:sz="8" w:space="0" w:color="F79646" w:themeColor="accent6"/>
            </w:tcBorders>
            <w:noWrap/>
            <w:vAlign w:val="center"/>
            <w:hideMark/>
          </w:tcPr>
          <w:p w14:paraId="4FBD7375"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225</w:t>
            </w:r>
          </w:p>
        </w:tc>
        <w:tc>
          <w:tcPr>
            <w:tcW w:w="495" w:type="pct"/>
            <w:tcBorders>
              <w:left w:val="single" w:sz="8" w:space="0" w:color="F79646" w:themeColor="accent6"/>
              <w:right w:val="single" w:sz="8" w:space="0" w:color="F79646" w:themeColor="accent6"/>
            </w:tcBorders>
            <w:noWrap/>
            <w:vAlign w:val="center"/>
            <w:hideMark/>
          </w:tcPr>
          <w:p w14:paraId="320330D6"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214</w:t>
            </w:r>
          </w:p>
        </w:tc>
        <w:tc>
          <w:tcPr>
            <w:tcW w:w="505" w:type="pct"/>
            <w:tcBorders>
              <w:left w:val="single" w:sz="8" w:space="0" w:color="F79646" w:themeColor="accent6"/>
            </w:tcBorders>
            <w:noWrap/>
            <w:vAlign w:val="center"/>
            <w:hideMark/>
          </w:tcPr>
          <w:p w14:paraId="3F7559B5"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-11</w:t>
            </w:r>
          </w:p>
        </w:tc>
      </w:tr>
      <w:tr w:rsidR="00F85F37" w:rsidRPr="00E675D5" w14:paraId="592898CC"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45E11E98"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Gral. José Miguel Carrera</w:t>
            </w:r>
          </w:p>
        </w:tc>
        <w:tc>
          <w:tcPr>
            <w:tcW w:w="354" w:type="pct"/>
            <w:tcBorders>
              <w:left w:val="single" w:sz="8" w:space="0" w:color="F79646" w:themeColor="accent6"/>
              <w:right w:val="single" w:sz="8" w:space="0" w:color="F79646" w:themeColor="accent6"/>
            </w:tcBorders>
            <w:noWrap/>
            <w:vAlign w:val="center"/>
            <w:hideMark/>
          </w:tcPr>
          <w:p w14:paraId="685F9870"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95" w:type="pct"/>
            <w:tcBorders>
              <w:left w:val="single" w:sz="8" w:space="0" w:color="F79646" w:themeColor="accent6"/>
              <w:right w:val="single" w:sz="8" w:space="0" w:color="F79646" w:themeColor="accent6"/>
            </w:tcBorders>
            <w:noWrap/>
            <w:vAlign w:val="center"/>
            <w:hideMark/>
          </w:tcPr>
          <w:p w14:paraId="3667FE1E"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297</w:t>
            </w:r>
          </w:p>
        </w:tc>
        <w:tc>
          <w:tcPr>
            <w:tcW w:w="495" w:type="pct"/>
            <w:tcBorders>
              <w:left w:val="single" w:sz="8" w:space="0" w:color="F79646" w:themeColor="accent6"/>
              <w:right w:val="single" w:sz="8" w:space="0" w:color="F79646" w:themeColor="accent6"/>
            </w:tcBorders>
            <w:noWrap/>
            <w:vAlign w:val="center"/>
            <w:hideMark/>
          </w:tcPr>
          <w:p w14:paraId="4E8CA149"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284</w:t>
            </w:r>
          </w:p>
        </w:tc>
        <w:tc>
          <w:tcPr>
            <w:tcW w:w="505" w:type="pct"/>
            <w:tcBorders>
              <w:left w:val="single" w:sz="8" w:space="0" w:color="F79646" w:themeColor="accent6"/>
              <w:right w:val="single" w:sz="8" w:space="0" w:color="F79646" w:themeColor="accent6"/>
            </w:tcBorders>
            <w:noWrap/>
            <w:vAlign w:val="center"/>
            <w:hideMark/>
          </w:tcPr>
          <w:p w14:paraId="041445F0"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-13</w:t>
            </w:r>
          </w:p>
        </w:tc>
        <w:tc>
          <w:tcPr>
            <w:tcW w:w="495" w:type="pct"/>
            <w:tcBorders>
              <w:left w:val="single" w:sz="8" w:space="0" w:color="F79646" w:themeColor="accent6"/>
              <w:right w:val="single" w:sz="8" w:space="0" w:color="F79646" w:themeColor="accent6"/>
            </w:tcBorders>
            <w:noWrap/>
            <w:vAlign w:val="center"/>
            <w:hideMark/>
          </w:tcPr>
          <w:p w14:paraId="18CBC88E"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247</w:t>
            </w:r>
          </w:p>
        </w:tc>
        <w:tc>
          <w:tcPr>
            <w:tcW w:w="495" w:type="pct"/>
            <w:tcBorders>
              <w:left w:val="single" w:sz="8" w:space="0" w:color="F79646" w:themeColor="accent6"/>
              <w:right w:val="single" w:sz="8" w:space="0" w:color="F79646" w:themeColor="accent6"/>
            </w:tcBorders>
            <w:noWrap/>
            <w:vAlign w:val="center"/>
            <w:hideMark/>
          </w:tcPr>
          <w:p w14:paraId="5CD9A42F"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245</w:t>
            </w:r>
          </w:p>
        </w:tc>
        <w:tc>
          <w:tcPr>
            <w:tcW w:w="505" w:type="pct"/>
            <w:tcBorders>
              <w:left w:val="single" w:sz="8" w:space="0" w:color="F79646" w:themeColor="accent6"/>
            </w:tcBorders>
            <w:noWrap/>
            <w:vAlign w:val="center"/>
            <w:hideMark/>
          </w:tcPr>
          <w:p w14:paraId="247C8C8C"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-2</w:t>
            </w:r>
          </w:p>
        </w:tc>
      </w:tr>
      <w:tr w:rsidR="00F85F37" w:rsidRPr="00E675D5" w14:paraId="29F42F6D"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057A9DF5"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Manuel Rodríguez Erdoyza</w:t>
            </w:r>
          </w:p>
        </w:tc>
        <w:tc>
          <w:tcPr>
            <w:tcW w:w="354" w:type="pct"/>
            <w:tcBorders>
              <w:left w:val="single" w:sz="8" w:space="0" w:color="F79646" w:themeColor="accent6"/>
              <w:right w:val="single" w:sz="8" w:space="0" w:color="F79646" w:themeColor="accent6"/>
            </w:tcBorders>
            <w:noWrap/>
            <w:vAlign w:val="center"/>
            <w:hideMark/>
          </w:tcPr>
          <w:p w14:paraId="4C0A7D4B"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95" w:type="pct"/>
            <w:tcBorders>
              <w:left w:val="single" w:sz="8" w:space="0" w:color="F79646" w:themeColor="accent6"/>
              <w:right w:val="single" w:sz="8" w:space="0" w:color="F79646" w:themeColor="accent6"/>
            </w:tcBorders>
            <w:noWrap/>
            <w:vAlign w:val="center"/>
            <w:hideMark/>
          </w:tcPr>
          <w:p w14:paraId="4975966A"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263</w:t>
            </w:r>
          </w:p>
        </w:tc>
        <w:tc>
          <w:tcPr>
            <w:tcW w:w="495" w:type="pct"/>
            <w:tcBorders>
              <w:left w:val="single" w:sz="8" w:space="0" w:color="F79646" w:themeColor="accent6"/>
              <w:right w:val="single" w:sz="8" w:space="0" w:color="F79646" w:themeColor="accent6"/>
            </w:tcBorders>
            <w:noWrap/>
            <w:vAlign w:val="center"/>
            <w:hideMark/>
          </w:tcPr>
          <w:p w14:paraId="3F183720"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263</w:t>
            </w:r>
          </w:p>
        </w:tc>
        <w:tc>
          <w:tcPr>
            <w:tcW w:w="505" w:type="pct"/>
            <w:tcBorders>
              <w:left w:val="single" w:sz="8" w:space="0" w:color="F79646" w:themeColor="accent6"/>
              <w:right w:val="single" w:sz="8" w:space="0" w:color="F79646" w:themeColor="accent6"/>
            </w:tcBorders>
            <w:noWrap/>
            <w:vAlign w:val="center"/>
            <w:hideMark/>
          </w:tcPr>
          <w:p w14:paraId="1F079F91"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0</w:t>
            </w:r>
          </w:p>
        </w:tc>
        <w:tc>
          <w:tcPr>
            <w:tcW w:w="495" w:type="pct"/>
            <w:tcBorders>
              <w:left w:val="single" w:sz="8" w:space="0" w:color="F79646" w:themeColor="accent6"/>
              <w:right w:val="single" w:sz="8" w:space="0" w:color="F79646" w:themeColor="accent6"/>
            </w:tcBorders>
            <w:noWrap/>
            <w:vAlign w:val="center"/>
            <w:hideMark/>
          </w:tcPr>
          <w:p w14:paraId="02814875"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249</w:t>
            </w:r>
          </w:p>
        </w:tc>
        <w:tc>
          <w:tcPr>
            <w:tcW w:w="495" w:type="pct"/>
            <w:tcBorders>
              <w:left w:val="single" w:sz="8" w:space="0" w:color="F79646" w:themeColor="accent6"/>
              <w:right w:val="single" w:sz="8" w:space="0" w:color="F79646" w:themeColor="accent6"/>
            </w:tcBorders>
            <w:noWrap/>
            <w:vAlign w:val="center"/>
            <w:hideMark/>
          </w:tcPr>
          <w:p w14:paraId="34C56E9F"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218</w:t>
            </w:r>
          </w:p>
        </w:tc>
        <w:tc>
          <w:tcPr>
            <w:tcW w:w="505" w:type="pct"/>
            <w:tcBorders>
              <w:left w:val="single" w:sz="8" w:space="0" w:color="F79646" w:themeColor="accent6"/>
            </w:tcBorders>
            <w:noWrap/>
            <w:vAlign w:val="center"/>
            <w:hideMark/>
          </w:tcPr>
          <w:p w14:paraId="1531937F"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-31</w:t>
            </w:r>
          </w:p>
        </w:tc>
      </w:tr>
      <w:tr w:rsidR="00F85F37" w:rsidRPr="00E675D5" w14:paraId="0775973E"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17CC3C98"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Rómulo Peña Maturana</w:t>
            </w:r>
          </w:p>
        </w:tc>
        <w:tc>
          <w:tcPr>
            <w:tcW w:w="354" w:type="pct"/>
            <w:tcBorders>
              <w:left w:val="single" w:sz="8" w:space="0" w:color="F79646" w:themeColor="accent6"/>
              <w:right w:val="single" w:sz="8" w:space="0" w:color="F79646" w:themeColor="accent6"/>
            </w:tcBorders>
            <w:noWrap/>
            <w:vAlign w:val="center"/>
            <w:hideMark/>
          </w:tcPr>
          <w:p w14:paraId="113D5E73"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95" w:type="pct"/>
            <w:tcBorders>
              <w:left w:val="single" w:sz="8" w:space="0" w:color="F79646" w:themeColor="accent6"/>
              <w:right w:val="single" w:sz="8" w:space="0" w:color="F79646" w:themeColor="accent6"/>
            </w:tcBorders>
            <w:noWrap/>
            <w:vAlign w:val="center"/>
            <w:hideMark/>
          </w:tcPr>
          <w:p w14:paraId="7A5D2356"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226</w:t>
            </w:r>
          </w:p>
        </w:tc>
        <w:tc>
          <w:tcPr>
            <w:tcW w:w="495" w:type="pct"/>
            <w:tcBorders>
              <w:left w:val="single" w:sz="8" w:space="0" w:color="F79646" w:themeColor="accent6"/>
              <w:right w:val="single" w:sz="8" w:space="0" w:color="F79646" w:themeColor="accent6"/>
            </w:tcBorders>
            <w:noWrap/>
            <w:vAlign w:val="center"/>
            <w:hideMark/>
          </w:tcPr>
          <w:p w14:paraId="622197F8"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255</w:t>
            </w:r>
          </w:p>
        </w:tc>
        <w:tc>
          <w:tcPr>
            <w:tcW w:w="505" w:type="pct"/>
            <w:tcBorders>
              <w:left w:val="single" w:sz="8" w:space="0" w:color="F79646" w:themeColor="accent6"/>
              <w:right w:val="single" w:sz="8" w:space="0" w:color="F79646" w:themeColor="accent6"/>
            </w:tcBorders>
            <w:noWrap/>
            <w:vAlign w:val="center"/>
            <w:hideMark/>
          </w:tcPr>
          <w:p w14:paraId="3DCFFD81"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29</w:t>
            </w:r>
          </w:p>
        </w:tc>
        <w:tc>
          <w:tcPr>
            <w:tcW w:w="495" w:type="pct"/>
            <w:tcBorders>
              <w:left w:val="single" w:sz="8" w:space="0" w:color="F79646" w:themeColor="accent6"/>
              <w:right w:val="single" w:sz="8" w:space="0" w:color="F79646" w:themeColor="accent6"/>
            </w:tcBorders>
            <w:noWrap/>
            <w:vAlign w:val="center"/>
            <w:hideMark/>
          </w:tcPr>
          <w:p w14:paraId="6F3D13BB"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229</w:t>
            </w:r>
          </w:p>
        </w:tc>
        <w:tc>
          <w:tcPr>
            <w:tcW w:w="495" w:type="pct"/>
            <w:tcBorders>
              <w:left w:val="single" w:sz="8" w:space="0" w:color="F79646" w:themeColor="accent6"/>
              <w:right w:val="single" w:sz="8" w:space="0" w:color="F79646" w:themeColor="accent6"/>
            </w:tcBorders>
            <w:noWrap/>
            <w:vAlign w:val="center"/>
            <w:hideMark/>
          </w:tcPr>
          <w:p w14:paraId="152ACCEB"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234</w:t>
            </w:r>
          </w:p>
        </w:tc>
        <w:tc>
          <w:tcPr>
            <w:tcW w:w="505" w:type="pct"/>
            <w:tcBorders>
              <w:left w:val="single" w:sz="8" w:space="0" w:color="F79646" w:themeColor="accent6"/>
            </w:tcBorders>
            <w:noWrap/>
            <w:vAlign w:val="center"/>
            <w:hideMark/>
          </w:tcPr>
          <w:p w14:paraId="26042113"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5</w:t>
            </w:r>
          </w:p>
        </w:tc>
      </w:tr>
      <w:tr w:rsidR="00F85F37" w:rsidRPr="00E675D5" w14:paraId="0ED5DBFF"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4537E7FC"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Regimiento Rancagua</w:t>
            </w:r>
          </w:p>
        </w:tc>
        <w:tc>
          <w:tcPr>
            <w:tcW w:w="354" w:type="pct"/>
            <w:tcBorders>
              <w:left w:val="single" w:sz="8" w:space="0" w:color="F79646" w:themeColor="accent6"/>
              <w:right w:val="single" w:sz="8" w:space="0" w:color="F79646" w:themeColor="accent6"/>
            </w:tcBorders>
            <w:noWrap/>
            <w:vAlign w:val="center"/>
            <w:hideMark/>
          </w:tcPr>
          <w:p w14:paraId="0CCB8CCF"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95" w:type="pct"/>
            <w:tcBorders>
              <w:left w:val="single" w:sz="8" w:space="0" w:color="F79646" w:themeColor="accent6"/>
              <w:right w:val="single" w:sz="8" w:space="0" w:color="F79646" w:themeColor="accent6"/>
            </w:tcBorders>
            <w:noWrap/>
            <w:vAlign w:val="center"/>
            <w:hideMark/>
          </w:tcPr>
          <w:p w14:paraId="77E5A801"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226</w:t>
            </w:r>
          </w:p>
        </w:tc>
        <w:tc>
          <w:tcPr>
            <w:tcW w:w="495" w:type="pct"/>
            <w:tcBorders>
              <w:left w:val="single" w:sz="8" w:space="0" w:color="F79646" w:themeColor="accent6"/>
              <w:right w:val="single" w:sz="8" w:space="0" w:color="F79646" w:themeColor="accent6"/>
            </w:tcBorders>
            <w:noWrap/>
            <w:vAlign w:val="center"/>
            <w:hideMark/>
          </w:tcPr>
          <w:p w14:paraId="406B2127"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228</w:t>
            </w:r>
          </w:p>
        </w:tc>
        <w:tc>
          <w:tcPr>
            <w:tcW w:w="505" w:type="pct"/>
            <w:tcBorders>
              <w:left w:val="single" w:sz="8" w:space="0" w:color="F79646" w:themeColor="accent6"/>
              <w:right w:val="single" w:sz="8" w:space="0" w:color="F79646" w:themeColor="accent6"/>
            </w:tcBorders>
            <w:noWrap/>
            <w:vAlign w:val="center"/>
            <w:hideMark/>
          </w:tcPr>
          <w:p w14:paraId="68E3B97F"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w:t>
            </w:r>
          </w:p>
        </w:tc>
        <w:tc>
          <w:tcPr>
            <w:tcW w:w="495" w:type="pct"/>
            <w:tcBorders>
              <w:left w:val="single" w:sz="8" w:space="0" w:color="F79646" w:themeColor="accent6"/>
              <w:right w:val="single" w:sz="8" w:space="0" w:color="F79646" w:themeColor="accent6"/>
            </w:tcBorders>
            <w:noWrap/>
            <w:vAlign w:val="center"/>
            <w:hideMark/>
          </w:tcPr>
          <w:p w14:paraId="03501F4C"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198</w:t>
            </w:r>
          </w:p>
        </w:tc>
        <w:tc>
          <w:tcPr>
            <w:tcW w:w="495" w:type="pct"/>
            <w:tcBorders>
              <w:left w:val="single" w:sz="8" w:space="0" w:color="F79646" w:themeColor="accent6"/>
              <w:right w:val="single" w:sz="8" w:space="0" w:color="F79646" w:themeColor="accent6"/>
            </w:tcBorders>
            <w:noWrap/>
            <w:vAlign w:val="center"/>
            <w:hideMark/>
          </w:tcPr>
          <w:p w14:paraId="33CD5823"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210</w:t>
            </w:r>
          </w:p>
        </w:tc>
        <w:tc>
          <w:tcPr>
            <w:tcW w:w="505" w:type="pct"/>
            <w:tcBorders>
              <w:left w:val="single" w:sz="8" w:space="0" w:color="F79646" w:themeColor="accent6"/>
            </w:tcBorders>
            <w:noWrap/>
            <w:vAlign w:val="center"/>
            <w:hideMark/>
          </w:tcPr>
          <w:p w14:paraId="67BB1307"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12</w:t>
            </w:r>
          </w:p>
        </w:tc>
      </w:tr>
      <w:tr w:rsidR="00F85F37" w:rsidRPr="00E675D5" w14:paraId="25FED124"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3D65810E"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Ricardo Silva Arriagada</w:t>
            </w:r>
          </w:p>
        </w:tc>
        <w:tc>
          <w:tcPr>
            <w:tcW w:w="354" w:type="pct"/>
            <w:tcBorders>
              <w:left w:val="single" w:sz="8" w:space="0" w:color="F79646" w:themeColor="accent6"/>
              <w:right w:val="single" w:sz="8" w:space="0" w:color="F79646" w:themeColor="accent6"/>
            </w:tcBorders>
            <w:noWrap/>
            <w:vAlign w:val="center"/>
            <w:hideMark/>
          </w:tcPr>
          <w:p w14:paraId="7A14D17F"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95" w:type="pct"/>
            <w:tcBorders>
              <w:left w:val="single" w:sz="8" w:space="0" w:color="F79646" w:themeColor="accent6"/>
              <w:right w:val="single" w:sz="8" w:space="0" w:color="F79646" w:themeColor="accent6"/>
            </w:tcBorders>
            <w:noWrap/>
            <w:vAlign w:val="center"/>
            <w:hideMark/>
          </w:tcPr>
          <w:p w14:paraId="0BB5E60F"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266</w:t>
            </w:r>
          </w:p>
        </w:tc>
        <w:tc>
          <w:tcPr>
            <w:tcW w:w="495" w:type="pct"/>
            <w:tcBorders>
              <w:left w:val="single" w:sz="8" w:space="0" w:color="F79646" w:themeColor="accent6"/>
              <w:right w:val="single" w:sz="8" w:space="0" w:color="F79646" w:themeColor="accent6"/>
            </w:tcBorders>
            <w:noWrap/>
            <w:vAlign w:val="center"/>
            <w:hideMark/>
          </w:tcPr>
          <w:p w14:paraId="5C4776BC"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263</w:t>
            </w:r>
          </w:p>
        </w:tc>
        <w:tc>
          <w:tcPr>
            <w:tcW w:w="505" w:type="pct"/>
            <w:tcBorders>
              <w:left w:val="single" w:sz="8" w:space="0" w:color="F79646" w:themeColor="accent6"/>
              <w:right w:val="single" w:sz="8" w:space="0" w:color="F79646" w:themeColor="accent6"/>
            </w:tcBorders>
            <w:noWrap/>
            <w:vAlign w:val="center"/>
            <w:hideMark/>
          </w:tcPr>
          <w:p w14:paraId="3CA2E75C"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-3</w:t>
            </w:r>
          </w:p>
        </w:tc>
        <w:tc>
          <w:tcPr>
            <w:tcW w:w="495" w:type="pct"/>
            <w:tcBorders>
              <w:left w:val="single" w:sz="8" w:space="0" w:color="F79646" w:themeColor="accent6"/>
              <w:right w:val="single" w:sz="8" w:space="0" w:color="F79646" w:themeColor="accent6"/>
            </w:tcBorders>
            <w:noWrap/>
            <w:vAlign w:val="center"/>
            <w:hideMark/>
          </w:tcPr>
          <w:p w14:paraId="50927ED3"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282</w:t>
            </w:r>
          </w:p>
        </w:tc>
        <w:tc>
          <w:tcPr>
            <w:tcW w:w="495" w:type="pct"/>
            <w:tcBorders>
              <w:left w:val="single" w:sz="8" w:space="0" w:color="F79646" w:themeColor="accent6"/>
              <w:right w:val="single" w:sz="8" w:space="0" w:color="F79646" w:themeColor="accent6"/>
            </w:tcBorders>
            <w:noWrap/>
            <w:vAlign w:val="center"/>
            <w:hideMark/>
          </w:tcPr>
          <w:p w14:paraId="1F184CA8"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248</w:t>
            </w:r>
          </w:p>
        </w:tc>
        <w:tc>
          <w:tcPr>
            <w:tcW w:w="505" w:type="pct"/>
            <w:tcBorders>
              <w:left w:val="single" w:sz="8" w:space="0" w:color="F79646" w:themeColor="accent6"/>
            </w:tcBorders>
            <w:noWrap/>
            <w:vAlign w:val="center"/>
            <w:hideMark/>
          </w:tcPr>
          <w:p w14:paraId="02418102"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-34</w:t>
            </w:r>
          </w:p>
        </w:tc>
      </w:tr>
      <w:tr w:rsidR="00F85F37" w:rsidRPr="00E675D5" w14:paraId="01B3FDEC"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3BAA1A63"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Subte. Luis Cruz Martínez</w:t>
            </w:r>
          </w:p>
        </w:tc>
        <w:tc>
          <w:tcPr>
            <w:tcW w:w="354" w:type="pct"/>
            <w:tcBorders>
              <w:left w:val="single" w:sz="8" w:space="0" w:color="F79646" w:themeColor="accent6"/>
              <w:right w:val="single" w:sz="8" w:space="0" w:color="F79646" w:themeColor="accent6"/>
            </w:tcBorders>
            <w:noWrap/>
            <w:vAlign w:val="center"/>
            <w:hideMark/>
          </w:tcPr>
          <w:p w14:paraId="07C31D50"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95" w:type="pct"/>
            <w:tcBorders>
              <w:left w:val="single" w:sz="8" w:space="0" w:color="F79646" w:themeColor="accent6"/>
              <w:right w:val="single" w:sz="8" w:space="0" w:color="F79646" w:themeColor="accent6"/>
            </w:tcBorders>
            <w:noWrap/>
            <w:vAlign w:val="center"/>
            <w:hideMark/>
          </w:tcPr>
          <w:p w14:paraId="63483544"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216</w:t>
            </w:r>
          </w:p>
        </w:tc>
        <w:tc>
          <w:tcPr>
            <w:tcW w:w="495" w:type="pct"/>
            <w:tcBorders>
              <w:left w:val="single" w:sz="8" w:space="0" w:color="F79646" w:themeColor="accent6"/>
              <w:right w:val="single" w:sz="8" w:space="0" w:color="F79646" w:themeColor="accent6"/>
            </w:tcBorders>
            <w:noWrap/>
            <w:vAlign w:val="center"/>
            <w:hideMark/>
          </w:tcPr>
          <w:p w14:paraId="64305C2D"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232</w:t>
            </w:r>
          </w:p>
        </w:tc>
        <w:tc>
          <w:tcPr>
            <w:tcW w:w="505" w:type="pct"/>
            <w:tcBorders>
              <w:left w:val="single" w:sz="8" w:space="0" w:color="F79646" w:themeColor="accent6"/>
              <w:right w:val="single" w:sz="8" w:space="0" w:color="F79646" w:themeColor="accent6"/>
            </w:tcBorders>
            <w:noWrap/>
            <w:vAlign w:val="center"/>
            <w:hideMark/>
          </w:tcPr>
          <w:p w14:paraId="2E4D0876"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16</w:t>
            </w:r>
          </w:p>
        </w:tc>
        <w:tc>
          <w:tcPr>
            <w:tcW w:w="495" w:type="pct"/>
            <w:tcBorders>
              <w:left w:val="single" w:sz="8" w:space="0" w:color="F79646" w:themeColor="accent6"/>
              <w:right w:val="single" w:sz="8" w:space="0" w:color="F79646" w:themeColor="accent6"/>
            </w:tcBorders>
            <w:noWrap/>
            <w:vAlign w:val="center"/>
            <w:hideMark/>
          </w:tcPr>
          <w:p w14:paraId="5C4A4FBD"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258</w:t>
            </w:r>
          </w:p>
        </w:tc>
        <w:tc>
          <w:tcPr>
            <w:tcW w:w="495" w:type="pct"/>
            <w:tcBorders>
              <w:left w:val="single" w:sz="8" w:space="0" w:color="F79646" w:themeColor="accent6"/>
              <w:right w:val="single" w:sz="8" w:space="0" w:color="F79646" w:themeColor="accent6"/>
            </w:tcBorders>
            <w:noWrap/>
            <w:vAlign w:val="center"/>
            <w:hideMark/>
          </w:tcPr>
          <w:p w14:paraId="29E1DA55"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253</w:t>
            </w:r>
          </w:p>
        </w:tc>
        <w:tc>
          <w:tcPr>
            <w:tcW w:w="505" w:type="pct"/>
            <w:tcBorders>
              <w:left w:val="single" w:sz="8" w:space="0" w:color="F79646" w:themeColor="accent6"/>
            </w:tcBorders>
            <w:noWrap/>
            <w:vAlign w:val="center"/>
            <w:hideMark/>
          </w:tcPr>
          <w:p w14:paraId="5881AC18"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-5</w:t>
            </w:r>
          </w:p>
        </w:tc>
      </w:tr>
      <w:tr w:rsidR="00F85F37" w:rsidRPr="00E675D5" w14:paraId="27008568"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7120FB1B"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Comdte. Juan José San Martín</w:t>
            </w:r>
          </w:p>
        </w:tc>
        <w:tc>
          <w:tcPr>
            <w:tcW w:w="354" w:type="pct"/>
            <w:tcBorders>
              <w:left w:val="single" w:sz="8" w:space="0" w:color="F79646" w:themeColor="accent6"/>
              <w:right w:val="single" w:sz="8" w:space="0" w:color="F79646" w:themeColor="accent6"/>
            </w:tcBorders>
            <w:noWrap/>
            <w:vAlign w:val="center"/>
            <w:hideMark/>
          </w:tcPr>
          <w:p w14:paraId="194E39BE"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95" w:type="pct"/>
            <w:tcBorders>
              <w:left w:val="single" w:sz="8" w:space="0" w:color="F79646" w:themeColor="accent6"/>
              <w:right w:val="single" w:sz="8" w:space="0" w:color="F79646" w:themeColor="accent6"/>
            </w:tcBorders>
            <w:noWrap/>
            <w:vAlign w:val="center"/>
            <w:hideMark/>
          </w:tcPr>
          <w:p w14:paraId="6909ED09"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231</w:t>
            </w:r>
          </w:p>
        </w:tc>
        <w:tc>
          <w:tcPr>
            <w:tcW w:w="495" w:type="pct"/>
            <w:tcBorders>
              <w:left w:val="single" w:sz="8" w:space="0" w:color="F79646" w:themeColor="accent6"/>
              <w:right w:val="single" w:sz="8" w:space="0" w:color="F79646" w:themeColor="accent6"/>
            </w:tcBorders>
            <w:noWrap/>
            <w:vAlign w:val="center"/>
            <w:hideMark/>
          </w:tcPr>
          <w:p w14:paraId="3CD76942"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212</w:t>
            </w:r>
          </w:p>
        </w:tc>
        <w:tc>
          <w:tcPr>
            <w:tcW w:w="505" w:type="pct"/>
            <w:tcBorders>
              <w:left w:val="single" w:sz="8" w:space="0" w:color="F79646" w:themeColor="accent6"/>
              <w:right w:val="single" w:sz="8" w:space="0" w:color="F79646" w:themeColor="accent6"/>
            </w:tcBorders>
            <w:noWrap/>
            <w:vAlign w:val="center"/>
            <w:hideMark/>
          </w:tcPr>
          <w:p w14:paraId="2EEDCD8A"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-19</w:t>
            </w:r>
          </w:p>
        </w:tc>
        <w:tc>
          <w:tcPr>
            <w:tcW w:w="495" w:type="pct"/>
            <w:tcBorders>
              <w:left w:val="single" w:sz="8" w:space="0" w:color="F79646" w:themeColor="accent6"/>
              <w:right w:val="single" w:sz="8" w:space="0" w:color="F79646" w:themeColor="accent6"/>
            </w:tcBorders>
            <w:noWrap/>
            <w:vAlign w:val="center"/>
            <w:hideMark/>
          </w:tcPr>
          <w:p w14:paraId="73F2E253"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211</w:t>
            </w:r>
          </w:p>
        </w:tc>
        <w:tc>
          <w:tcPr>
            <w:tcW w:w="495" w:type="pct"/>
            <w:tcBorders>
              <w:left w:val="single" w:sz="8" w:space="0" w:color="F79646" w:themeColor="accent6"/>
              <w:right w:val="single" w:sz="8" w:space="0" w:color="F79646" w:themeColor="accent6"/>
            </w:tcBorders>
            <w:noWrap/>
            <w:vAlign w:val="center"/>
            <w:hideMark/>
          </w:tcPr>
          <w:p w14:paraId="47E17706"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219</w:t>
            </w:r>
          </w:p>
        </w:tc>
        <w:tc>
          <w:tcPr>
            <w:tcW w:w="505" w:type="pct"/>
            <w:tcBorders>
              <w:left w:val="single" w:sz="8" w:space="0" w:color="F79646" w:themeColor="accent6"/>
            </w:tcBorders>
            <w:noWrap/>
            <w:vAlign w:val="center"/>
            <w:hideMark/>
          </w:tcPr>
          <w:p w14:paraId="2F9FF82C"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8</w:t>
            </w:r>
          </w:p>
        </w:tc>
      </w:tr>
      <w:tr w:rsidR="00F85F37" w:rsidRPr="00E675D5" w14:paraId="696C9C6F"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5A0A9CF4"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Humberto Valenzuela García</w:t>
            </w:r>
          </w:p>
        </w:tc>
        <w:tc>
          <w:tcPr>
            <w:tcW w:w="354" w:type="pct"/>
            <w:tcBorders>
              <w:left w:val="single" w:sz="8" w:space="0" w:color="F79646" w:themeColor="accent6"/>
              <w:right w:val="single" w:sz="8" w:space="0" w:color="F79646" w:themeColor="accent6"/>
            </w:tcBorders>
            <w:noWrap/>
            <w:vAlign w:val="center"/>
            <w:hideMark/>
          </w:tcPr>
          <w:p w14:paraId="643422FE"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95" w:type="pct"/>
            <w:tcBorders>
              <w:left w:val="single" w:sz="8" w:space="0" w:color="F79646" w:themeColor="accent6"/>
              <w:right w:val="single" w:sz="8" w:space="0" w:color="F79646" w:themeColor="accent6"/>
            </w:tcBorders>
            <w:noWrap/>
            <w:vAlign w:val="center"/>
            <w:hideMark/>
          </w:tcPr>
          <w:p w14:paraId="3F2F48C2"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244</w:t>
            </w:r>
          </w:p>
        </w:tc>
        <w:tc>
          <w:tcPr>
            <w:tcW w:w="495" w:type="pct"/>
            <w:tcBorders>
              <w:left w:val="single" w:sz="8" w:space="0" w:color="F79646" w:themeColor="accent6"/>
              <w:right w:val="single" w:sz="8" w:space="0" w:color="F79646" w:themeColor="accent6"/>
            </w:tcBorders>
            <w:noWrap/>
            <w:vAlign w:val="center"/>
            <w:hideMark/>
          </w:tcPr>
          <w:p w14:paraId="14071631"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226</w:t>
            </w:r>
          </w:p>
        </w:tc>
        <w:tc>
          <w:tcPr>
            <w:tcW w:w="505" w:type="pct"/>
            <w:tcBorders>
              <w:left w:val="single" w:sz="8" w:space="0" w:color="F79646" w:themeColor="accent6"/>
              <w:right w:val="single" w:sz="8" w:space="0" w:color="F79646" w:themeColor="accent6"/>
            </w:tcBorders>
            <w:noWrap/>
            <w:vAlign w:val="center"/>
            <w:hideMark/>
          </w:tcPr>
          <w:p w14:paraId="6EEB15DD"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-18</w:t>
            </w:r>
          </w:p>
        </w:tc>
        <w:tc>
          <w:tcPr>
            <w:tcW w:w="495" w:type="pct"/>
            <w:tcBorders>
              <w:left w:val="single" w:sz="8" w:space="0" w:color="F79646" w:themeColor="accent6"/>
              <w:right w:val="single" w:sz="8" w:space="0" w:color="F79646" w:themeColor="accent6"/>
            </w:tcBorders>
            <w:noWrap/>
            <w:vAlign w:val="center"/>
            <w:hideMark/>
          </w:tcPr>
          <w:p w14:paraId="4BB2A4BD"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230</w:t>
            </w:r>
          </w:p>
        </w:tc>
        <w:tc>
          <w:tcPr>
            <w:tcW w:w="495" w:type="pct"/>
            <w:tcBorders>
              <w:left w:val="single" w:sz="8" w:space="0" w:color="F79646" w:themeColor="accent6"/>
              <w:right w:val="single" w:sz="8" w:space="0" w:color="F79646" w:themeColor="accent6"/>
            </w:tcBorders>
            <w:noWrap/>
            <w:vAlign w:val="center"/>
            <w:hideMark/>
          </w:tcPr>
          <w:p w14:paraId="1F66BE67"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226</w:t>
            </w:r>
          </w:p>
        </w:tc>
        <w:tc>
          <w:tcPr>
            <w:tcW w:w="505" w:type="pct"/>
            <w:tcBorders>
              <w:left w:val="single" w:sz="8" w:space="0" w:color="F79646" w:themeColor="accent6"/>
            </w:tcBorders>
            <w:noWrap/>
            <w:vAlign w:val="center"/>
            <w:hideMark/>
          </w:tcPr>
          <w:p w14:paraId="43A343CB"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-4</w:t>
            </w:r>
          </w:p>
        </w:tc>
      </w:tr>
      <w:tr w:rsidR="00F85F37" w:rsidRPr="00E675D5" w14:paraId="6E5A40F7"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06BA386D"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Tucapel</w:t>
            </w:r>
          </w:p>
        </w:tc>
        <w:tc>
          <w:tcPr>
            <w:tcW w:w="354" w:type="pct"/>
            <w:tcBorders>
              <w:left w:val="single" w:sz="8" w:space="0" w:color="F79646" w:themeColor="accent6"/>
              <w:right w:val="single" w:sz="8" w:space="0" w:color="F79646" w:themeColor="accent6"/>
            </w:tcBorders>
            <w:noWrap/>
            <w:vAlign w:val="center"/>
            <w:hideMark/>
          </w:tcPr>
          <w:p w14:paraId="311368DE"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95" w:type="pct"/>
            <w:tcBorders>
              <w:left w:val="single" w:sz="8" w:space="0" w:color="F79646" w:themeColor="accent6"/>
              <w:right w:val="single" w:sz="8" w:space="0" w:color="F79646" w:themeColor="accent6"/>
            </w:tcBorders>
            <w:noWrap/>
            <w:vAlign w:val="center"/>
            <w:hideMark/>
          </w:tcPr>
          <w:p w14:paraId="50AADA20"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227</w:t>
            </w:r>
          </w:p>
        </w:tc>
        <w:tc>
          <w:tcPr>
            <w:tcW w:w="495" w:type="pct"/>
            <w:tcBorders>
              <w:left w:val="single" w:sz="8" w:space="0" w:color="F79646" w:themeColor="accent6"/>
              <w:right w:val="single" w:sz="8" w:space="0" w:color="F79646" w:themeColor="accent6"/>
            </w:tcBorders>
            <w:noWrap/>
            <w:vAlign w:val="center"/>
            <w:hideMark/>
          </w:tcPr>
          <w:p w14:paraId="457ED06C"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226</w:t>
            </w:r>
          </w:p>
        </w:tc>
        <w:tc>
          <w:tcPr>
            <w:tcW w:w="505" w:type="pct"/>
            <w:tcBorders>
              <w:left w:val="single" w:sz="8" w:space="0" w:color="F79646" w:themeColor="accent6"/>
              <w:right w:val="single" w:sz="8" w:space="0" w:color="F79646" w:themeColor="accent6"/>
            </w:tcBorders>
            <w:noWrap/>
            <w:vAlign w:val="center"/>
            <w:hideMark/>
          </w:tcPr>
          <w:p w14:paraId="2D0E8E0F"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w:t>
            </w:r>
          </w:p>
        </w:tc>
        <w:tc>
          <w:tcPr>
            <w:tcW w:w="495" w:type="pct"/>
            <w:tcBorders>
              <w:left w:val="single" w:sz="8" w:space="0" w:color="F79646" w:themeColor="accent6"/>
              <w:right w:val="single" w:sz="8" w:space="0" w:color="F79646" w:themeColor="accent6"/>
            </w:tcBorders>
            <w:noWrap/>
            <w:vAlign w:val="center"/>
            <w:hideMark/>
          </w:tcPr>
          <w:p w14:paraId="226CB296"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241</w:t>
            </w:r>
          </w:p>
        </w:tc>
        <w:tc>
          <w:tcPr>
            <w:tcW w:w="495" w:type="pct"/>
            <w:tcBorders>
              <w:left w:val="single" w:sz="8" w:space="0" w:color="F79646" w:themeColor="accent6"/>
              <w:right w:val="single" w:sz="8" w:space="0" w:color="F79646" w:themeColor="accent6"/>
            </w:tcBorders>
            <w:noWrap/>
            <w:vAlign w:val="center"/>
            <w:hideMark/>
          </w:tcPr>
          <w:p w14:paraId="3F0BF5DD"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236</w:t>
            </w:r>
          </w:p>
        </w:tc>
        <w:tc>
          <w:tcPr>
            <w:tcW w:w="505" w:type="pct"/>
            <w:tcBorders>
              <w:left w:val="single" w:sz="8" w:space="0" w:color="F79646" w:themeColor="accent6"/>
            </w:tcBorders>
            <w:noWrap/>
            <w:vAlign w:val="center"/>
            <w:hideMark/>
          </w:tcPr>
          <w:p w14:paraId="48E4032A"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-5</w:t>
            </w:r>
          </w:p>
        </w:tc>
      </w:tr>
      <w:tr w:rsidR="00F85F37" w:rsidRPr="00E675D5" w14:paraId="535AA285"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177B345A"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Gabriela Mistral</w:t>
            </w:r>
          </w:p>
        </w:tc>
        <w:tc>
          <w:tcPr>
            <w:tcW w:w="354" w:type="pct"/>
            <w:tcBorders>
              <w:left w:val="single" w:sz="8" w:space="0" w:color="F79646" w:themeColor="accent6"/>
              <w:right w:val="single" w:sz="8" w:space="0" w:color="F79646" w:themeColor="accent6"/>
            </w:tcBorders>
            <w:noWrap/>
            <w:vAlign w:val="center"/>
            <w:hideMark/>
          </w:tcPr>
          <w:p w14:paraId="6C941478"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95" w:type="pct"/>
            <w:tcBorders>
              <w:left w:val="single" w:sz="8" w:space="0" w:color="F79646" w:themeColor="accent6"/>
              <w:right w:val="single" w:sz="8" w:space="0" w:color="F79646" w:themeColor="accent6"/>
            </w:tcBorders>
            <w:noWrap/>
            <w:vAlign w:val="center"/>
            <w:hideMark/>
          </w:tcPr>
          <w:p w14:paraId="07E22D25"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236</w:t>
            </w:r>
          </w:p>
        </w:tc>
        <w:tc>
          <w:tcPr>
            <w:tcW w:w="495" w:type="pct"/>
            <w:tcBorders>
              <w:left w:val="single" w:sz="8" w:space="0" w:color="F79646" w:themeColor="accent6"/>
              <w:right w:val="single" w:sz="8" w:space="0" w:color="F79646" w:themeColor="accent6"/>
            </w:tcBorders>
            <w:noWrap/>
            <w:vAlign w:val="center"/>
            <w:hideMark/>
          </w:tcPr>
          <w:p w14:paraId="0AEA8723"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230</w:t>
            </w:r>
          </w:p>
        </w:tc>
        <w:tc>
          <w:tcPr>
            <w:tcW w:w="505" w:type="pct"/>
            <w:tcBorders>
              <w:left w:val="single" w:sz="8" w:space="0" w:color="F79646" w:themeColor="accent6"/>
              <w:right w:val="single" w:sz="8" w:space="0" w:color="F79646" w:themeColor="accent6"/>
            </w:tcBorders>
            <w:noWrap/>
            <w:vAlign w:val="center"/>
            <w:hideMark/>
          </w:tcPr>
          <w:p w14:paraId="624F0103"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-6</w:t>
            </w:r>
          </w:p>
        </w:tc>
        <w:tc>
          <w:tcPr>
            <w:tcW w:w="495" w:type="pct"/>
            <w:tcBorders>
              <w:left w:val="single" w:sz="8" w:space="0" w:color="F79646" w:themeColor="accent6"/>
              <w:right w:val="single" w:sz="8" w:space="0" w:color="F79646" w:themeColor="accent6"/>
            </w:tcBorders>
            <w:noWrap/>
            <w:vAlign w:val="center"/>
            <w:hideMark/>
          </w:tcPr>
          <w:p w14:paraId="0BE6ABE1"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228</w:t>
            </w:r>
          </w:p>
        </w:tc>
        <w:tc>
          <w:tcPr>
            <w:tcW w:w="495" w:type="pct"/>
            <w:tcBorders>
              <w:left w:val="single" w:sz="8" w:space="0" w:color="F79646" w:themeColor="accent6"/>
              <w:right w:val="single" w:sz="8" w:space="0" w:color="F79646" w:themeColor="accent6"/>
            </w:tcBorders>
            <w:noWrap/>
            <w:vAlign w:val="center"/>
            <w:hideMark/>
          </w:tcPr>
          <w:p w14:paraId="2B5C9DC6"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220</w:t>
            </w:r>
          </w:p>
        </w:tc>
        <w:tc>
          <w:tcPr>
            <w:tcW w:w="505" w:type="pct"/>
            <w:tcBorders>
              <w:left w:val="single" w:sz="8" w:space="0" w:color="F79646" w:themeColor="accent6"/>
            </w:tcBorders>
            <w:noWrap/>
            <w:vAlign w:val="center"/>
            <w:hideMark/>
          </w:tcPr>
          <w:p w14:paraId="1B1D6FE7"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-8</w:t>
            </w:r>
          </w:p>
        </w:tc>
      </w:tr>
      <w:tr w:rsidR="00F85F37" w:rsidRPr="00E675D5" w14:paraId="0B9C9A1C"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5719AB98"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América</w:t>
            </w:r>
          </w:p>
        </w:tc>
        <w:tc>
          <w:tcPr>
            <w:tcW w:w="354" w:type="pct"/>
            <w:tcBorders>
              <w:left w:val="single" w:sz="8" w:space="0" w:color="F79646" w:themeColor="accent6"/>
              <w:right w:val="single" w:sz="8" w:space="0" w:color="F79646" w:themeColor="accent6"/>
            </w:tcBorders>
            <w:noWrap/>
            <w:vAlign w:val="center"/>
            <w:hideMark/>
          </w:tcPr>
          <w:p w14:paraId="0ED8D9E9"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95" w:type="pct"/>
            <w:tcBorders>
              <w:left w:val="single" w:sz="8" w:space="0" w:color="F79646" w:themeColor="accent6"/>
              <w:right w:val="single" w:sz="8" w:space="0" w:color="F79646" w:themeColor="accent6"/>
            </w:tcBorders>
            <w:noWrap/>
            <w:vAlign w:val="center"/>
            <w:hideMark/>
          </w:tcPr>
          <w:p w14:paraId="302C8481"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239</w:t>
            </w:r>
          </w:p>
        </w:tc>
        <w:tc>
          <w:tcPr>
            <w:tcW w:w="495" w:type="pct"/>
            <w:tcBorders>
              <w:left w:val="single" w:sz="8" w:space="0" w:color="F79646" w:themeColor="accent6"/>
              <w:right w:val="single" w:sz="8" w:space="0" w:color="F79646" w:themeColor="accent6"/>
            </w:tcBorders>
            <w:noWrap/>
            <w:vAlign w:val="center"/>
            <w:hideMark/>
          </w:tcPr>
          <w:p w14:paraId="36E41FEE"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235</w:t>
            </w:r>
          </w:p>
        </w:tc>
        <w:tc>
          <w:tcPr>
            <w:tcW w:w="505" w:type="pct"/>
            <w:tcBorders>
              <w:left w:val="single" w:sz="8" w:space="0" w:color="F79646" w:themeColor="accent6"/>
              <w:right w:val="single" w:sz="8" w:space="0" w:color="F79646" w:themeColor="accent6"/>
            </w:tcBorders>
            <w:noWrap/>
            <w:vAlign w:val="center"/>
            <w:hideMark/>
          </w:tcPr>
          <w:p w14:paraId="68A9C9D8"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-4</w:t>
            </w:r>
          </w:p>
        </w:tc>
        <w:tc>
          <w:tcPr>
            <w:tcW w:w="495" w:type="pct"/>
            <w:tcBorders>
              <w:left w:val="single" w:sz="8" w:space="0" w:color="F79646" w:themeColor="accent6"/>
              <w:right w:val="single" w:sz="8" w:space="0" w:color="F79646" w:themeColor="accent6"/>
            </w:tcBorders>
            <w:noWrap/>
            <w:vAlign w:val="center"/>
            <w:hideMark/>
          </w:tcPr>
          <w:p w14:paraId="54B1623F"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211</w:t>
            </w:r>
          </w:p>
        </w:tc>
        <w:tc>
          <w:tcPr>
            <w:tcW w:w="495" w:type="pct"/>
            <w:tcBorders>
              <w:left w:val="single" w:sz="8" w:space="0" w:color="F79646" w:themeColor="accent6"/>
              <w:right w:val="single" w:sz="8" w:space="0" w:color="F79646" w:themeColor="accent6"/>
            </w:tcBorders>
            <w:noWrap/>
            <w:vAlign w:val="center"/>
            <w:hideMark/>
          </w:tcPr>
          <w:p w14:paraId="3412F19D"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223</w:t>
            </w:r>
          </w:p>
        </w:tc>
        <w:tc>
          <w:tcPr>
            <w:tcW w:w="505" w:type="pct"/>
            <w:tcBorders>
              <w:left w:val="single" w:sz="8" w:space="0" w:color="F79646" w:themeColor="accent6"/>
            </w:tcBorders>
            <w:noWrap/>
            <w:vAlign w:val="center"/>
            <w:hideMark/>
          </w:tcPr>
          <w:p w14:paraId="55CBEEFF"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12</w:t>
            </w:r>
          </w:p>
        </w:tc>
      </w:tr>
      <w:tr w:rsidR="00F85F37" w:rsidRPr="00E675D5" w14:paraId="4915B2CE"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11D0E61D"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Ignacio Carrera Pinto</w:t>
            </w:r>
          </w:p>
        </w:tc>
        <w:tc>
          <w:tcPr>
            <w:tcW w:w="354" w:type="pct"/>
            <w:tcBorders>
              <w:left w:val="single" w:sz="8" w:space="0" w:color="F79646" w:themeColor="accent6"/>
              <w:right w:val="single" w:sz="8" w:space="0" w:color="F79646" w:themeColor="accent6"/>
            </w:tcBorders>
            <w:noWrap/>
            <w:vAlign w:val="center"/>
            <w:hideMark/>
          </w:tcPr>
          <w:p w14:paraId="16189405"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95" w:type="pct"/>
            <w:tcBorders>
              <w:left w:val="single" w:sz="8" w:space="0" w:color="F79646" w:themeColor="accent6"/>
              <w:right w:val="single" w:sz="8" w:space="0" w:color="F79646" w:themeColor="accent6"/>
            </w:tcBorders>
            <w:noWrap/>
            <w:vAlign w:val="center"/>
            <w:hideMark/>
          </w:tcPr>
          <w:p w14:paraId="47F3411C"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223</w:t>
            </w:r>
          </w:p>
        </w:tc>
        <w:tc>
          <w:tcPr>
            <w:tcW w:w="495" w:type="pct"/>
            <w:tcBorders>
              <w:left w:val="single" w:sz="8" w:space="0" w:color="F79646" w:themeColor="accent6"/>
              <w:right w:val="single" w:sz="8" w:space="0" w:color="F79646" w:themeColor="accent6"/>
            </w:tcBorders>
            <w:noWrap/>
            <w:vAlign w:val="center"/>
            <w:hideMark/>
          </w:tcPr>
          <w:p w14:paraId="5A1598FA"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235</w:t>
            </w:r>
          </w:p>
        </w:tc>
        <w:tc>
          <w:tcPr>
            <w:tcW w:w="505" w:type="pct"/>
            <w:tcBorders>
              <w:left w:val="single" w:sz="8" w:space="0" w:color="F79646" w:themeColor="accent6"/>
              <w:right w:val="single" w:sz="8" w:space="0" w:color="F79646" w:themeColor="accent6"/>
            </w:tcBorders>
            <w:noWrap/>
            <w:vAlign w:val="center"/>
            <w:hideMark/>
          </w:tcPr>
          <w:p w14:paraId="099A8571"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12</w:t>
            </w:r>
          </w:p>
        </w:tc>
        <w:tc>
          <w:tcPr>
            <w:tcW w:w="495" w:type="pct"/>
            <w:tcBorders>
              <w:left w:val="single" w:sz="8" w:space="0" w:color="F79646" w:themeColor="accent6"/>
              <w:right w:val="single" w:sz="8" w:space="0" w:color="F79646" w:themeColor="accent6"/>
            </w:tcBorders>
            <w:noWrap/>
            <w:vAlign w:val="center"/>
            <w:hideMark/>
          </w:tcPr>
          <w:p w14:paraId="07FDF2A2"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201</w:t>
            </w:r>
          </w:p>
        </w:tc>
        <w:tc>
          <w:tcPr>
            <w:tcW w:w="495" w:type="pct"/>
            <w:tcBorders>
              <w:left w:val="single" w:sz="8" w:space="0" w:color="F79646" w:themeColor="accent6"/>
              <w:right w:val="single" w:sz="8" w:space="0" w:color="F79646" w:themeColor="accent6"/>
            </w:tcBorders>
            <w:noWrap/>
            <w:vAlign w:val="center"/>
            <w:hideMark/>
          </w:tcPr>
          <w:p w14:paraId="3451D545"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242</w:t>
            </w:r>
          </w:p>
        </w:tc>
        <w:tc>
          <w:tcPr>
            <w:tcW w:w="505" w:type="pct"/>
            <w:tcBorders>
              <w:left w:val="single" w:sz="8" w:space="0" w:color="F79646" w:themeColor="accent6"/>
            </w:tcBorders>
            <w:noWrap/>
            <w:vAlign w:val="center"/>
            <w:hideMark/>
          </w:tcPr>
          <w:p w14:paraId="426F762F"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41</w:t>
            </w:r>
          </w:p>
        </w:tc>
      </w:tr>
      <w:tr w:rsidR="00F85F37" w:rsidRPr="00E675D5" w14:paraId="556EB6B8"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6079587C"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Colegio Centenario de Arica</w:t>
            </w:r>
          </w:p>
        </w:tc>
        <w:tc>
          <w:tcPr>
            <w:tcW w:w="354" w:type="pct"/>
            <w:tcBorders>
              <w:left w:val="single" w:sz="8" w:space="0" w:color="F79646" w:themeColor="accent6"/>
              <w:right w:val="single" w:sz="8" w:space="0" w:color="F79646" w:themeColor="accent6"/>
            </w:tcBorders>
            <w:noWrap/>
            <w:vAlign w:val="center"/>
            <w:hideMark/>
          </w:tcPr>
          <w:p w14:paraId="2A446A1C"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95" w:type="pct"/>
            <w:tcBorders>
              <w:left w:val="single" w:sz="8" w:space="0" w:color="F79646" w:themeColor="accent6"/>
              <w:right w:val="single" w:sz="8" w:space="0" w:color="F79646" w:themeColor="accent6"/>
            </w:tcBorders>
            <w:noWrap/>
            <w:vAlign w:val="center"/>
            <w:hideMark/>
          </w:tcPr>
          <w:p w14:paraId="1DA77E94"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252</w:t>
            </w:r>
          </w:p>
        </w:tc>
        <w:tc>
          <w:tcPr>
            <w:tcW w:w="495" w:type="pct"/>
            <w:tcBorders>
              <w:left w:val="single" w:sz="8" w:space="0" w:color="F79646" w:themeColor="accent6"/>
              <w:right w:val="single" w:sz="8" w:space="0" w:color="F79646" w:themeColor="accent6"/>
            </w:tcBorders>
            <w:noWrap/>
            <w:vAlign w:val="center"/>
            <w:hideMark/>
          </w:tcPr>
          <w:p w14:paraId="3DAFB567"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223</w:t>
            </w:r>
          </w:p>
        </w:tc>
        <w:tc>
          <w:tcPr>
            <w:tcW w:w="505" w:type="pct"/>
            <w:tcBorders>
              <w:left w:val="single" w:sz="8" w:space="0" w:color="F79646" w:themeColor="accent6"/>
              <w:right w:val="single" w:sz="8" w:space="0" w:color="F79646" w:themeColor="accent6"/>
            </w:tcBorders>
            <w:noWrap/>
            <w:vAlign w:val="center"/>
            <w:hideMark/>
          </w:tcPr>
          <w:p w14:paraId="18CF0EC1"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-29</w:t>
            </w:r>
          </w:p>
        </w:tc>
        <w:tc>
          <w:tcPr>
            <w:tcW w:w="495" w:type="pct"/>
            <w:tcBorders>
              <w:left w:val="single" w:sz="8" w:space="0" w:color="F79646" w:themeColor="accent6"/>
              <w:right w:val="single" w:sz="8" w:space="0" w:color="F79646" w:themeColor="accent6"/>
            </w:tcBorders>
            <w:noWrap/>
            <w:vAlign w:val="center"/>
            <w:hideMark/>
          </w:tcPr>
          <w:p w14:paraId="5A75CFE3"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242</w:t>
            </w:r>
          </w:p>
        </w:tc>
        <w:tc>
          <w:tcPr>
            <w:tcW w:w="495" w:type="pct"/>
            <w:tcBorders>
              <w:left w:val="single" w:sz="8" w:space="0" w:color="F79646" w:themeColor="accent6"/>
              <w:right w:val="single" w:sz="8" w:space="0" w:color="F79646" w:themeColor="accent6"/>
            </w:tcBorders>
            <w:noWrap/>
            <w:vAlign w:val="center"/>
            <w:hideMark/>
          </w:tcPr>
          <w:p w14:paraId="74B52622"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213</w:t>
            </w:r>
          </w:p>
        </w:tc>
        <w:tc>
          <w:tcPr>
            <w:tcW w:w="505" w:type="pct"/>
            <w:tcBorders>
              <w:left w:val="single" w:sz="8" w:space="0" w:color="F79646" w:themeColor="accent6"/>
            </w:tcBorders>
            <w:noWrap/>
            <w:vAlign w:val="center"/>
            <w:hideMark/>
          </w:tcPr>
          <w:p w14:paraId="6484CB0E"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-29</w:t>
            </w:r>
          </w:p>
        </w:tc>
      </w:tr>
      <w:tr w:rsidR="00F85F37" w:rsidRPr="00E675D5" w14:paraId="6691161E"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13649A7F"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Jorge Alessandri Rodríguez</w:t>
            </w:r>
          </w:p>
        </w:tc>
        <w:tc>
          <w:tcPr>
            <w:tcW w:w="354" w:type="pct"/>
            <w:tcBorders>
              <w:left w:val="single" w:sz="8" w:space="0" w:color="F79646" w:themeColor="accent6"/>
              <w:right w:val="single" w:sz="8" w:space="0" w:color="F79646" w:themeColor="accent6"/>
            </w:tcBorders>
            <w:noWrap/>
            <w:vAlign w:val="center"/>
            <w:hideMark/>
          </w:tcPr>
          <w:p w14:paraId="1587B1F6"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95" w:type="pct"/>
            <w:tcBorders>
              <w:left w:val="single" w:sz="8" w:space="0" w:color="F79646" w:themeColor="accent6"/>
              <w:right w:val="single" w:sz="8" w:space="0" w:color="F79646" w:themeColor="accent6"/>
            </w:tcBorders>
            <w:noWrap/>
            <w:vAlign w:val="center"/>
            <w:hideMark/>
          </w:tcPr>
          <w:p w14:paraId="11C2EA36"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273</w:t>
            </w:r>
          </w:p>
        </w:tc>
        <w:tc>
          <w:tcPr>
            <w:tcW w:w="495" w:type="pct"/>
            <w:tcBorders>
              <w:left w:val="single" w:sz="8" w:space="0" w:color="F79646" w:themeColor="accent6"/>
              <w:right w:val="single" w:sz="8" w:space="0" w:color="F79646" w:themeColor="accent6"/>
            </w:tcBorders>
            <w:noWrap/>
            <w:vAlign w:val="center"/>
            <w:hideMark/>
          </w:tcPr>
          <w:p w14:paraId="7D9FC3CC"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265</w:t>
            </w:r>
          </w:p>
        </w:tc>
        <w:tc>
          <w:tcPr>
            <w:tcW w:w="505" w:type="pct"/>
            <w:tcBorders>
              <w:left w:val="single" w:sz="8" w:space="0" w:color="F79646" w:themeColor="accent6"/>
              <w:right w:val="single" w:sz="8" w:space="0" w:color="F79646" w:themeColor="accent6"/>
            </w:tcBorders>
            <w:noWrap/>
            <w:vAlign w:val="center"/>
            <w:hideMark/>
          </w:tcPr>
          <w:p w14:paraId="7527736D"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-8</w:t>
            </w:r>
          </w:p>
        </w:tc>
        <w:tc>
          <w:tcPr>
            <w:tcW w:w="495" w:type="pct"/>
            <w:tcBorders>
              <w:left w:val="single" w:sz="8" w:space="0" w:color="F79646" w:themeColor="accent6"/>
              <w:right w:val="single" w:sz="8" w:space="0" w:color="F79646" w:themeColor="accent6"/>
            </w:tcBorders>
            <w:noWrap/>
            <w:vAlign w:val="center"/>
            <w:hideMark/>
          </w:tcPr>
          <w:p w14:paraId="0584026E"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216</w:t>
            </w:r>
          </w:p>
        </w:tc>
        <w:tc>
          <w:tcPr>
            <w:tcW w:w="495" w:type="pct"/>
            <w:tcBorders>
              <w:left w:val="single" w:sz="8" w:space="0" w:color="F79646" w:themeColor="accent6"/>
              <w:right w:val="single" w:sz="8" w:space="0" w:color="F79646" w:themeColor="accent6"/>
            </w:tcBorders>
            <w:noWrap/>
            <w:vAlign w:val="center"/>
            <w:hideMark/>
          </w:tcPr>
          <w:p w14:paraId="345DE3BE"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213</w:t>
            </w:r>
          </w:p>
        </w:tc>
        <w:tc>
          <w:tcPr>
            <w:tcW w:w="505" w:type="pct"/>
            <w:tcBorders>
              <w:left w:val="single" w:sz="8" w:space="0" w:color="F79646" w:themeColor="accent6"/>
            </w:tcBorders>
            <w:noWrap/>
            <w:vAlign w:val="center"/>
            <w:hideMark/>
          </w:tcPr>
          <w:p w14:paraId="10F6C931"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-3</w:t>
            </w:r>
          </w:p>
        </w:tc>
      </w:tr>
      <w:tr w:rsidR="00F85F37" w:rsidRPr="00E675D5" w14:paraId="118F7436"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670A7B60"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Colegio  Integrado Eduardo Frei Montalva</w:t>
            </w:r>
          </w:p>
        </w:tc>
        <w:tc>
          <w:tcPr>
            <w:tcW w:w="354" w:type="pct"/>
            <w:tcBorders>
              <w:left w:val="single" w:sz="8" w:space="0" w:color="F79646" w:themeColor="accent6"/>
              <w:right w:val="single" w:sz="8" w:space="0" w:color="F79646" w:themeColor="accent6"/>
            </w:tcBorders>
            <w:noWrap/>
            <w:vAlign w:val="center"/>
            <w:hideMark/>
          </w:tcPr>
          <w:p w14:paraId="182C0318"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495" w:type="pct"/>
            <w:tcBorders>
              <w:left w:val="single" w:sz="8" w:space="0" w:color="F79646" w:themeColor="accent6"/>
              <w:right w:val="single" w:sz="8" w:space="0" w:color="F79646" w:themeColor="accent6"/>
            </w:tcBorders>
            <w:noWrap/>
            <w:vAlign w:val="center"/>
            <w:hideMark/>
          </w:tcPr>
          <w:p w14:paraId="6B7F74CD"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240</w:t>
            </w:r>
          </w:p>
        </w:tc>
        <w:tc>
          <w:tcPr>
            <w:tcW w:w="495" w:type="pct"/>
            <w:tcBorders>
              <w:left w:val="single" w:sz="8" w:space="0" w:color="F79646" w:themeColor="accent6"/>
              <w:right w:val="single" w:sz="8" w:space="0" w:color="F79646" w:themeColor="accent6"/>
            </w:tcBorders>
            <w:noWrap/>
            <w:vAlign w:val="center"/>
            <w:hideMark/>
          </w:tcPr>
          <w:p w14:paraId="13B0C873"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259</w:t>
            </w:r>
          </w:p>
        </w:tc>
        <w:tc>
          <w:tcPr>
            <w:tcW w:w="505" w:type="pct"/>
            <w:tcBorders>
              <w:left w:val="single" w:sz="8" w:space="0" w:color="F79646" w:themeColor="accent6"/>
              <w:right w:val="single" w:sz="8" w:space="0" w:color="F79646" w:themeColor="accent6"/>
            </w:tcBorders>
            <w:noWrap/>
            <w:vAlign w:val="center"/>
            <w:hideMark/>
          </w:tcPr>
          <w:p w14:paraId="00068D84"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19</w:t>
            </w:r>
          </w:p>
        </w:tc>
        <w:tc>
          <w:tcPr>
            <w:tcW w:w="495" w:type="pct"/>
            <w:tcBorders>
              <w:left w:val="single" w:sz="8" w:space="0" w:color="F79646" w:themeColor="accent6"/>
              <w:right w:val="single" w:sz="8" w:space="0" w:color="F79646" w:themeColor="accent6"/>
            </w:tcBorders>
            <w:noWrap/>
            <w:vAlign w:val="center"/>
            <w:hideMark/>
          </w:tcPr>
          <w:p w14:paraId="166FBB1A"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210</w:t>
            </w:r>
          </w:p>
        </w:tc>
        <w:tc>
          <w:tcPr>
            <w:tcW w:w="495" w:type="pct"/>
            <w:tcBorders>
              <w:left w:val="single" w:sz="8" w:space="0" w:color="F79646" w:themeColor="accent6"/>
              <w:right w:val="single" w:sz="8" w:space="0" w:color="F79646" w:themeColor="accent6"/>
            </w:tcBorders>
            <w:noWrap/>
            <w:vAlign w:val="center"/>
            <w:hideMark/>
          </w:tcPr>
          <w:p w14:paraId="57698620"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233</w:t>
            </w:r>
          </w:p>
        </w:tc>
        <w:tc>
          <w:tcPr>
            <w:tcW w:w="505" w:type="pct"/>
            <w:tcBorders>
              <w:left w:val="single" w:sz="8" w:space="0" w:color="F79646" w:themeColor="accent6"/>
            </w:tcBorders>
            <w:noWrap/>
            <w:vAlign w:val="center"/>
            <w:hideMark/>
          </w:tcPr>
          <w:p w14:paraId="064B4B2B"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23</w:t>
            </w:r>
          </w:p>
        </w:tc>
      </w:tr>
      <w:tr w:rsidR="00F85F37" w:rsidRPr="00E675D5" w14:paraId="72FCC718"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4769E8F3"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Carlos Condell de la Haza</w:t>
            </w:r>
          </w:p>
        </w:tc>
        <w:tc>
          <w:tcPr>
            <w:tcW w:w="354" w:type="pct"/>
            <w:tcBorders>
              <w:left w:val="single" w:sz="8" w:space="0" w:color="F79646" w:themeColor="accent6"/>
              <w:right w:val="single" w:sz="8" w:space="0" w:color="F79646" w:themeColor="accent6"/>
            </w:tcBorders>
            <w:noWrap/>
            <w:vAlign w:val="center"/>
            <w:hideMark/>
          </w:tcPr>
          <w:p w14:paraId="451A87FF"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Rural</w:t>
            </w:r>
          </w:p>
        </w:tc>
        <w:tc>
          <w:tcPr>
            <w:tcW w:w="495" w:type="pct"/>
            <w:tcBorders>
              <w:left w:val="single" w:sz="8" w:space="0" w:color="F79646" w:themeColor="accent6"/>
              <w:right w:val="single" w:sz="8" w:space="0" w:color="F79646" w:themeColor="accent6"/>
            </w:tcBorders>
            <w:noWrap/>
            <w:vAlign w:val="center"/>
            <w:hideMark/>
          </w:tcPr>
          <w:p w14:paraId="25E013AF"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295</w:t>
            </w:r>
          </w:p>
        </w:tc>
        <w:tc>
          <w:tcPr>
            <w:tcW w:w="495" w:type="pct"/>
            <w:tcBorders>
              <w:left w:val="single" w:sz="8" w:space="0" w:color="F79646" w:themeColor="accent6"/>
              <w:right w:val="single" w:sz="8" w:space="0" w:color="F79646" w:themeColor="accent6"/>
            </w:tcBorders>
            <w:noWrap/>
            <w:vAlign w:val="center"/>
            <w:hideMark/>
          </w:tcPr>
          <w:p w14:paraId="205FF672"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293</w:t>
            </w:r>
          </w:p>
        </w:tc>
        <w:tc>
          <w:tcPr>
            <w:tcW w:w="505" w:type="pct"/>
            <w:tcBorders>
              <w:left w:val="single" w:sz="8" w:space="0" w:color="F79646" w:themeColor="accent6"/>
              <w:right w:val="single" w:sz="8" w:space="0" w:color="F79646" w:themeColor="accent6"/>
            </w:tcBorders>
            <w:noWrap/>
            <w:vAlign w:val="center"/>
            <w:hideMark/>
          </w:tcPr>
          <w:p w14:paraId="1C7E2D09"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w:t>
            </w:r>
          </w:p>
        </w:tc>
        <w:tc>
          <w:tcPr>
            <w:tcW w:w="495" w:type="pct"/>
            <w:tcBorders>
              <w:left w:val="single" w:sz="8" w:space="0" w:color="F79646" w:themeColor="accent6"/>
              <w:right w:val="single" w:sz="8" w:space="0" w:color="F79646" w:themeColor="accent6"/>
            </w:tcBorders>
            <w:noWrap/>
            <w:vAlign w:val="center"/>
            <w:hideMark/>
          </w:tcPr>
          <w:p w14:paraId="2F927FE6"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250</w:t>
            </w:r>
          </w:p>
        </w:tc>
        <w:tc>
          <w:tcPr>
            <w:tcW w:w="495" w:type="pct"/>
            <w:tcBorders>
              <w:left w:val="single" w:sz="8" w:space="0" w:color="F79646" w:themeColor="accent6"/>
              <w:right w:val="single" w:sz="8" w:space="0" w:color="F79646" w:themeColor="accent6"/>
            </w:tcBorders>
            <w:noWrap/>
            <w:vAlign w:val="center"/>
            <w:hideMark/>
          </w:tcPr>
          <w:p w14:paraId="224154ED"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250</w:t>
            </w:r>
          </w:p>
        </w:tc>
        <w:tc>
          <w:tcPr>
            <w:tcW w:w="505" w:type="pct"/>
            <w:tcBorders>
              <w:left w:val="single" w:sz="8" w:space="0" w:color="F79646" w:themeColor="accent6"/>
            </w:tcBorders>
            <w:noWrap/>
            <w:vAlign w:val="center"/>
            <w:hideMark/>
          </w:tcPr>
          <w:p w14:paraId="3F63CEAE"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0</w:t>
            </w:r>
          </w:p>
        </w:tc>
      </w:tr>
      <w:tr w:rsidR="00F85F37" w:rsidRPr="00E675D5" w14:paraId="080B2B71"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666ED469"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Pampa Algodonal</w:t>
            </w:r>
          </w:p>
        </w:tc>
        <w:tc>
          <w:tcPr>
            <w:tcW w:w="354" w:type="pct"/>
            <w:tcBorders>
              <w:left w:val="single" w:sz="8" w:space="0" w:color="F79646" w:themeColor="accent6"/>
              <w:right w:val="single" w:sz="8" w:space="0" w:color="F79646" w:themeColor="accent6"/>
            </w:tcBorders>
            <w:noWrap/>
            <w:vAlign w:val="center"/>
            <w:hideMark/>
          </w:tcPr>
          <w:p w14:paraId="44D7A12D"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Rural</w:t>
            </w:r>
          </w:p>
        </w:tc>
        <w:tc>
          <w:tcPr>
            <w:tcW w:w="495" w:type="pct"/>
            <w:tcBorders>
              <w:left w:val="single" w:sz="8" w:space="0" w:color="F79646" w:themeColor="accent6"/>
              <w:right w:val="single" w:sz="8" w:space="0" w:color="F79646" w:themeColor="accent6"/>
            </w:tcBorders>
            <w:noWrap/>
            <w:vAlign w:val="center"/>
            <w:hideMark/>
          </w:tcPr>
          <w:p w14:paraId="1F4F1DCE"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206</w:t>
            </w:r>
          </w:p>
        </w:tc>
        <w:tc>
          <w:tcPr>
            <w:tcW w:w="495" w:type="pct"/>
            <w:tcBorders>
              <w:left w:val="single" w:sz="8" w:space="0" w:color="F79646" w:themeColor="accent6"/>
              <w:right w:val="single" w:sz="8" w:space="0" w:color="F79646" w:themeColor="accent6"/>
            </w:tcBorders>
            <w:noWrap/>
            <w:vAlign w:val="center"/>
            <w:hideMark/>
          </w:tcPr>
          <w:p w14:paraId="3937353D"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188</w:t>
            </w:r>
          </w:p>
        </w:tc>
        <w:tc>
          <w:tcPr>
            <w:tcW w:w="505" w:type="pct"/>
            <w:tcBorders>
              <w:left w:val="single" w:sz="8" w:space="0" w:color="F79646" w:themeColor="accent6"/>
              <w:right w:val="single" w:sz="8" w:space="0" w:color="F79646" w:themeColor="accent6"/>
            </w:tcBorders>
            <w:noWrap/>
            <w:vAlign w:val="center"/>
            <w:hideMark/>
          </w:tcPr>
          <w:p w14:paraId="160230FE"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-18</w:t>
            </w:r>
          </w:p>
        </w:tc>
        <w:tc>
          <w:tcPr>
            <w:tcW w:w="495" w:type="pct"/>
            <w:tcBorders>
              <w:left w:val="single" w:sz="8" w:space="0" w:color="F79646" w:themeColor="accent6"/>
              <w:right w:val="single" w:sz="8" w:space="0" w:color="F79646" w:themeColor="accent6"/>
            </w:tcBorders>
            <w:noWrap/>
            <w:vAlign w:val="center"/>
            <w:hideMark/>
          </w:tcPr>
          <w:p w14:paraId="6D1E2CDA"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214</w:t>
            </w:r>
          </w:p>
        </w:tc>
        <w:tc>
          <w:tcPr>
            <w:tcW w:w="495" w:type="pct"/>
            <w:tcBorders>
              <w:left w:val="single" w:sz="8" w:space="0" w:color="F79646" w:themeColor="accent6"/>
              <w:right w:val="single" w:sz="8" w:space="0" w:color="F79646" w:themeColor="accent6"/>
            </w:tcBorders>
            <w:noWrap/>
            <w:vAlign w:val="center"/>
            <w:hideMark/>
          </w:tcPr>
          <w:p w14:paraId="39ABAA52"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190</w:t>
            </w:r>
          </w:p>
        </w:tc>
        <w:tc>
          <w:tcPr>
            <w:tcW w:w="505" w:type="pct"/>
            <w:tcBorders>
              <w:left w:val="single" w:sz="8" w:space="0" w:color="F79646" w:themeColor="accent6"/>
            </w:tcBorders>
            <w:noWrap/>
            <w:vAlign w:val="center"/>
            <w:hideMark/>
          </w:tcPr>
          <w:p w14:paraId="09B1E0D6"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-24</w:t>
            </w:r>
          </w:p>
        </w:tc>
      </w:tr>
      <w:tr w:rsidR="00F85F37" w:rsidRPr="00E675D5" w14:paraId="0C00B947"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2F8E3C48"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Chaca</w:t>
            </w:r>
          </w:p>
        </w:tc>
        <w:tc>
          <w:tcPr>
            <w:tcW w:w="354" w:type="pct"/>
            <w:tcBorders>
              <w:left w:val="single" w:sz="8" w:space="0" w:color="F79646" w:themeColor="accent6"/>
              <w:right w:val="single" w:sz="8" w:space="0" w:color="F79646" w:themeColor="accent6"/>
            </w:tcBorders>
            <w:noWrap/>
            <w:vAlign w:val="center"/>
            <w:hideMark/>
          </w:tcPr>
          <w:p w14:paraId="7EAB72C4"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Rural</w:t>
            </w:r>
          </w:p>
        </w:tc>
        <w:tc>
          <w:tcPr>
            <w:tcW w:w="495" w:type="pct"/>
            <w:tcBorders>
              <w:left w:val="single" w:sz="8" w:space="0" w:color="F79646" w:themeColor="accent6"/>
              <w:right w:val="single" w:sz="8" w:space="0" w:color="F79646" w:themeColor="accent6"/>
            </w:tcBorders>
            <w:noWrap/>
            <w:vAlign w:val="center"/>
            <w:hideMark/>
          </w:tcPr>
          <w:p w14:paraId="125EB687"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w:t>
            </w:r>
          </w:p>
        </w:tc>
        <w:tc>
          <w:tcPr>
            <w:tcW w:w="495" w:type="pct"/>
            <w:tcBorders>
              <w:left w:val="single" w:sz="8" w:space="0" w:color="F79646" w:themeColor="accent6"/>
              <w:right w:val="single" w:sz="8" w:space="0" w:color="F79646" w:themeColor="accent6"/>
            </w:tcBorders>
            <w:noWrap/>
            <w:vAlign w:val="center"/>
            <w:hideMark/>
          </w:tcPr>
          <w:p w14:paraId="568D0D1E"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247</w:t>
            </w:r>
          </w:p>
        </w:tc>
        <w:tc>
          <w:tcPr>
            <w:tcW w:w="505" w:type="pct"/>
            <w:tcBorders>
              <w:left w:val="single" w:sz="8" w:space="0" w:color="F79646" w:themeColor="accent6"/>
              <w:right w:val="single" w:sz="8" w:space="0" w:color="F79646" w:themeColor="accent6"/>
            </w:tcBorders>
            <w:noWrap/>
            <w:vAlign w:val="center"/>
            <w:hideMark/>
          </w:tcPr>
          <w:p w14:paraId="7C3D1AF3"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w:t>
            </w:r>
          </w:p>
        </w:tc>
        <w:tc>
          <w:tcPr>
            <w:tcW w:w="495" w:type="pct"/>
            <w:tcBorders>
              <w:left w:val="single" w:sz="8" w:space="0" w:color="F79646" w:themeColor="accent6"/>
              <w:right w:val="single" w:sz="8" w:space="0" w:color="F79646" w:themeColor="accent6"/>
            </w:tcBorders>
            <w:noWrap/>
            <w:vAlign w:val="center"/>
            <w:hideMark/>
          </w:tcPr>
          <w:p w14:paraId="4F3FE16D"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256</w:t>
            </w:r>
          </w:p>
        </w:tc>
        <w:tc>
          <w:tcPr>
            <w:tcW w:w="495" w:type="pct"/>
            <w:tcBorders>
              <w:left w:val="single" w:sz="8" w:space="0" w:color="F79646" w:themeColor="accent6"/>
              <w:right w:val="single" w:sz="8" w:space="0" w:color="F79646" w:themeColor="accent6"/>
            </w:tcBorders>
            <w:noWrap/>
            <w:vAlign w:val="center"/>
            <w:hideMark/>
          </w:tcPr>
          <w:p w14:paraId="60B7E3E5"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273</w:t>
            </w:r>
          </w:p>
        </w:tc>
        <w:tc>
          <w:tcPr>
            <w:tcW w:w="505" w:type="pct"/>
            <w:tcBorders>
              <w:left w:val="single" w:sz="8" w:space="0" w:color="F79646" w:themeColor="accent6"/>
            </w:tcBorders>
            <w:noWrap/>
            <w:vAlign w:val="center"/>
            <w:hideMark/>
          </w:tcPr>
          <w:p w14:paraId="09AEA51B"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w:t>
            </w:r>
          </w:p>
        </w:tc>
      </w:tr>
      <w:tr w:rsidR="00F85F37" w:rsidRPr="00E675D5" w14:paraId="4D0A995E"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12D0A2AD"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Molinos</w:t>
            </w:r>
          </w:p>
        </w:tc>
        <w:tc>
          <w:tcPr>
            <w:tcW w:w="354" w:type="pct"/>
            <w:tcBorders>
              <w:left w:val="single" w:sz="8" w:space="0" w:color="F79646" w:themeColor="accent6"/>
              <w:right w:val="single" w:sz="8" w:space="0" w:color="F79646" w:themeColor="accent6"/>
            </w:tcBorders>
            <w:noWrap/>
            <w:vAlign w:val="center"/>
            <w:hideMark/>
          </w:tcPr>
          <w:p w14:paraId="68FD7E11"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Rural</w:t>
            </w:r>
          </w:p>
        </w:tc>
        <w:tc>
          <w:tcPr>
            <w:tcW w:w="495" w:type="pct"/>
            <w:tcBorders>
              <w:left w:val="single" w:sz="8" w:space="0" w:color="F79646" w:themeColor="accent6"/>
              <w:right w:val="single" w:sz="8" w:space="0" w:color="F79646" w:themeColor="accent6"/>
            </w:tcBorders>
            <w:noWrap/>
            <w:vAlign w:val="center"/>
            <w:hideMark/>
          </w:tcPr>
          <w:p w14:paraId="5FDA4D5B"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w:t>
            </w:r>
          </w:p>
        </w:tc>
        <w:tc>
          <w:tcPr>
            <w:tcW w:w="495" w:type="pct"/>
            <w:tcBorders>
              <w:left w:val="single" w:sz="8" w:space="0" w:color="F79646" w:themeColor="accent6"/>
              <w:right w:val="single" w:sz="8" w:space="0" w:color="F79646" w:themeColor="accent6"/>
            </w:tcBorders>
            <w:noWrap/>
            <w:vAlign w:val="center"/>
            <w:hideMark/>
          </w:tcPr>
          <w:p w14:paraId="54D68D93"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235</w:t>
            </w:r>
          </w:p>
        </w:tc>
        <w:tc>
          <w:tcPr>
            <w:tcW w:w="505" w:type="pct"/>
            <w:tcBorders>
              <w:left w:val="single" w:sz="8" w:space="0" w:color="F79646" w:themeColor="accent6"/>
              <w:right w:val="single" w:sz="8" w:space="0" w:color="F79646" w:themeColor="accent6"/>
            </w:tcBorders>
            <w:noWrap/>
            <w:vAlign w:val="center"/>
            <w:hideMark/>
          </w:tcPr>
          <w:p w14:paraId="4602215C"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w:t>
            </w:r>
          </w:p>
        </w:tc>
        <w:tc>
          <w:tcPr>
            <w:tcW w:w="495" w:type="pct"/>
            <w:tcBorders>
              <w:left w:val="single" w:sz="8" w:space="0" w:color="F79646" w:themeColor="accent6"/>
              <w:right w:val="single" w:sz="8" w:space="0" w:color="F79646" w:themeColor="accent6"/>
            </w:tcBorders>
            <w:noWrap/>
            <w:vAlign w:val="center"/>
            <w:hideMark/>
          </w:tcPr>
          <w:p w14:paraId="5AC6A1E8"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274</w:t>
            </w:r>
          </w:p>
        </w:tc>
        <w:tc>
          <w:tcPr>
            <w:tcW w:w="495" w:type="pct"/>
            <w:tcBorders>
              <w:left w:val="single" w:sz="8" w:space="0" w:color="F79646" w:themeColor="accent6"/>
              <w:right w:val="single" w:sz="8" w:space="0" w:color="F79646" w:themeColor="accent6"/>
            </w:tcBorders>
            <w:noWrap/>
            <w:vAlign w:val="center"/>
            <w:hideMark/>
          </w:tcPr>
          <w:p w14:paraId="113E392B"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w:t>
            </w:r>
          </w:p>
        </w:tc>
        <w:tc>
          <w:tcPr>
            <w:tcW w:w="505" w:type="pct"/>
            <w:tcBorders>
              <w:left w:val="single" w:sz="8" w:space="0" w:color="F79646" w:themeColor="accent6"/>
            </w:tcBorders>
            <w:noWrap/>
            <w:vAlign w:val="center"/>
            <w:hideMark/>
          </w:tcPr>
          <w:p w14:paraId="1B23F214"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w:t>
            </w:r>
          </w:p>
        </w:tc>
      </w:tr>
      <w:tr w:rsidR="00F85F37" w:rsidRPr="00E675D5" w14:paraId="2CCAFEF7"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2AAA9C84"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España</w:t>
            </w:r>
          </w:p>
        </w:tc>
        <w:tc>
          <w:tcPr>
            <w:tcW w:w="354" w:type="pct"/>
            <w:tcBorders>
              <w:left w:val="single" w:sz="8" w:space="0" w:color="F79646" w:themeColor="accent6"/>
              <w:right w:val="single" w:sz="8" w:space="0" w:color="F79646" w:themeColor="accent6"/>
            </w:tcBorders>
            <w:noWrap/>
            <w:vAlign w:val="center"/>
            <w:hideMark/>
          </w:tcPr>
          <w:p w14:paraId="6E4346F9"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Rural</w:t>
            </w:r>
          </w:p>
        </w:tc>
        <w:tc>
          <w:tcPr>
            <w:tcW w:w="495" w:type="pct"/>
            <w:tcBorders>
              <w:left w:val="single" w:sz="8" w:space="0" w:color="F79646" w:themeColor="accent6"/>
              <w:right w:val="single" w:sz="8" w:space="0" w:color="F79646" w:themeColor="accent6"/>
            </w:tcBorders>
            <w:noWrap/>
            <w:vAlign w:val="center"/>
            <w:hideMark/>
          </w:tcPr>
          <w:p w14:paraId="2606A230"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249</w:t>
            </w:r>
          </w:p>
        </w:tc>
        <w:tc>
          <w:tcPr>
            <w:tcW w:w="495" w:type="pct"/>
            <w:tcBorders>
              <w:left w:val="single" w:sz="8" w:space="0" w:color="F79646" w:themeColor="accent6"/>
              <w:right w:val="single" w:sz="8" w:space="0" w:color="F79646" w:themeColor="accent6"/>
            </w:tcBorders>
            <w:noWrap/>
            <w:vAlign w:val="center"/>
            <w:hideMark/>
          </w:tcPr>
          <w:p w14:paraId="6788DC48"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267</w:t>
            </w:r>
          </w:p>
        </w:tc>
        <w:tc>
          <w:tcPr>
            <w:tcW w:w="505" w:type="pct"/>
            <w:tcBorders>
              <w:left w:val="single" w:sz="8" w:space="0" w:color="F79646" w:themeColor="accent6"/>
              <w:right w:val="single" w:sz="8" w:space="0" w:color="F79646" w:themeColor="accent6"/>
            </w:tcBorders>
            <w:noWrap/>
            <w:vAlign w:val="center"/>
            <w:hideMark/>
          </w:tcPr>
          <w:p w14:paraId="0877B5FD"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18</w:t>
            </w:r>
          </w:p>
        </w:tc>
        <w:tc>
          <w:tcPr>
            <w:tcW w:w="495" w:type="pct"/>
            <w:tcBorders>
              <w:left w:val="single" w:sz="8" w:space="0" w:color="F79646" w:themeColor="accent6"/>
              <w:right w:val="single" w:sz="8" w:space="0" w:color="F79646" w:themeColor="accent6"/>
            </w:tcBorders>
            <w:noWrap/>
            <w:vAlign w:val="center"/>
            <w:hideMark/>
          </w:tcPr>
          <w:p w14:paraId="738D59BD"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232</w:t>
            </w:r>
          </w:p>
        </w:tc>
        <w:tc>
          <w:tcPr>
            <w:tcW w:w="495" w:type="pct"/>
            <w:tcBorders>
              <w:left w:val="single" w:sz="8" w:space="0" w:color="F79646" w:themeColor="accent6"/>
              <w:right w:val="single" w:sz="8" w:space="0" w:color="F79646" w:themeColor="accent6"/>
            </w:tcBorders>
            <w:noWrap/>
            <w:vAlign w:val="center"/>
            <w:hideMark/>
          </w:tcPr>
          <w:p w14:paraId="10B895A8"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254</w:t>
            </w:r>
          </w:p>
        </w:tc>
        <w:tc>
          <w:tcPr>
            <w:tcW w:w="505" w:type="pct"/>
            <w:tcBorders>
              <w:left w:val="single" w:sz="8" w:space="0" w:color="F79646" w:themeColor="accent6"/>
            </w:tcBorders>
            <w:noWrap/>
            <w:vAlign w:val="center"/>
            <w:hideMark/>
          </w:tcPr>
          <w:p w14:paraId="14521A63"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22</w:t>
            </w:r>
          </w:p>
        </w:tc>
      </w:tr>
      <w:tr w:rsidR="00F85F37" w:rsidRPr="00E675D5" w14:paraId="0CC1B0B7"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02A409A6"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Gral. Manuel Baquedano</w:t>
            </w:r>
          </w:p>
        </w:tc>
        <w:tc>
          <w:tcPr>
            <w:tcW w:w="354" w:type="pct"/>
            <w:tcBorders>
              <w:left w:val="single" w:sz="8" w:space="0" w:color="F79646" w:themeColor="accent6"/>
              <w:right w:val="single" w:sz="8" w:space="0" w:color="F79646" w:themeColor="accent6"/>
            </w:tcBorders>
            <w:noWrap/>
            <w:vAlign w:val="center"/>
            <w:hideMark/>
          </w:tcPr>
          <w:p w14:paraId="6A12D675"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Rural</w:t>
            </w:r>
          </w:p>
        </w:tc>
        <w:tc>
          <w:tcPr>
            <w:tcW w:w="495" w:type="pct"/>
            <w:tcBorders>
              <w:left w:val="single" w:sz="8" w:space="0" w:color="F79646" w:themeColor="accent6"/>
              <w:right w:val="single" w:sz="8" w:space="0" w:color="F79646" w:themeColor="accent6"/>
            </w:tcBorders>
            <w:noWrap/>
            <w:vAlign w:val="center"/>
            <w:hideMark/>
          </w:tcPr>
          <w:p w14:paraId="6FBA2656"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215</w:t>
            </w:r>
          </w:p>
        </w:tc>
        <w:tc>
          <w:tcPr>
            <w:tcW w:w="495" w:type="pct"/>
            <w:tcBorders>
              <w:left w:val="single" w:sz="8" w:space="0" w:color="F79646" w:themeColor="accent6"/>
              <w:right w:val="single" w:sz="8" w:space="0" w:color="F79646" w:themeColor="accent6"/>
            </w:tcBorders>
            <w:noWrap/>
            <w:vAlign w:val="center"/>
            <w:hideMark/>
          </w:tcPr>
          <w:p w14:paraId="535DAE4C"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258</w:t>
            </w:r>
          </w:p>
        </w:tc>
        <w:tc>
          <w:tcPr>
            <w:tcW w:w="505" w:type="pct"/>
            <w:tcBorders>
              <w:left w:val="single" w:sz="8" w:space="0" w:color="F79646" w:themeColor="accent6"/>
              <w:right w:val="single" w:sz="8" w:space="0" w:color="F79646" w:themeColor="accent6"/>
            </w:tcBorders>
            <w:noWrap/>
            <w:vAlign w:val="center"/>
            <w:hideMark/>
          </w:tcPr>
          <w:p w14:paraId="4BF47998"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43</w:t>
            </w:r>
          </w:p>
        </w:tc>
        <w:tc>
          <w:tcPr>
            <w:tcW w:w="495" w:type="pct"/>
            <w:tcBorders>
              <w:left w:val="single" w:sz="8" w:space="0" w:color="F79646" w:themeColor="accent6"/>
              <w:right w:val="single" w:sz="8" w:space="0" w:color="F79646" w:themeColor="accent6"/>
            </w:tcBorders>
            <w:noWrap/>
            <w:vAlign w:val="center"/>
            <w:hideMark/>
          </w:tcPr>
          <w:p w14:paraId="7CE989D7"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204</w:t>
            </w:r>
          </w:p>
        </w:tc>
        <w:tc>
          <w:tcPr>
            <w:tcW w:w="495" w:type="pct"/>
            <w:tcBorders>
              <w:left w:val="single" w:sz="8" w:space="0" w:color="F79646" w:themeColor="accent6"/>
              <w:right w:val="single" w:sz="8" w:space="0" w:color="F79646" w:themeColor="accent6"/>
            </w:tcBorders>
            <w:noWrap/>
            <w:vAlign w:val="center"/>
            <w:hideMark/>
          </w:tcPr>
          <w:p w14:paraId="265A0434"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231</w:t>
            </w:r>
          </w:p>
        </w:tc>
        <w:tc>
          <w:tcPr>
            <w:tcW w:w="505" w:type="pct"/>
            <w:tcBorders>
              <w:left w:val="single" w:sz="8" w:space="0" w:color="F79646" w:themeColor="accent6"/>
            </w:tcBorders>
            <w:noWrap/>
            <w:vAlign w:val="center"/>
            <w:hideMark/>
          </w:tcPr>
          <w:p w14:paraId="6660058C"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27</w:t>
            </w:r>
          </w:p>
        </w:tc>
      </w:tr>
      <w:tr w:rsidR="00F85F37" w:rsidRPr="00E675D5" w14:paraId="3A35EEF7"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7DA522AF"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Darío Salas Díaz</w:t>
            </w:r>
          </w:p>
        </w:tc>
        <w:tc>
          <w:tcPr>
            <w:tcW w:w="354" w:type="pct"/>
            <w:tcBorders>
              <w:left w:val="single" w:sz="8" w:space="0" w:color="F79646" w:themeColor="accent6"/>
              <w:right w:val="single" w:sz="8" w:space="0" w:color="F79646" w:themeColor="accent6"/>
            </w:tcBorders>
            <w:noWrap/>
            <w:vAlign w:val="center"/>
            <w:hideMark/>
          </w:tcPr>
          <w:p w14:paraId="43309B58"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Rural</w:t>
            </w:r>
          </w:p>
        </w:tc>
        <w:tc>
          <w:tcPr>
            <w:tcW w:w="495" w:type="pct"/>
            <w:tcBorders>
              <w:left w:val="single" w:sz="8" w:space="0" w:color="F79646" w:themeColor="accent6"/>
              <w:right w:val="single" w:sz="8" w:space="0" w:color="F79646" w:themeColor="accent6"/>
            </w:tcBorders>
            <w:noWrap/>
            <w:vAlign w:val="center"/>
            <w:hideMark/>
          </w:tcPr>
          <w:p w14:paraId="3AC45DE7"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277</w:t>
            </w:r>
          </w:p>
        </w:tc>
        <w:tc>
          <w:tcPr>
            <w:tcW w:w="495" w:type="pct"/>
            <w:tcBorders>
              <w:left w:val="single" w:sz="8" w:space="0" w:color="F79646" w:themeColor="accent6"/>
              <w:right w:val="single" w:sz="8" w:space="0" w:color="F79646" w:themeColor="accent6"/>
            </w:tcBorders>
            <w:noWrap/>
            <w:vAlign w:val="center"/>
            <w:hideMark/>
          </w:tcPr>
          <w:p w14:paraId="1A534614"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256</w:t>
            </w:r>
          </w:p>
        </w:tc>
        <w:tc>
          <w:tcPr>
            <w:tcW w:w="505" w:type="pct"/>
            <w:tcBorders>
              <w:left w:val="single" w:sz="8" w:space="0" w:color="F79646" w:themeColor="accent6"/>
              <w:right w:val="single" w:sz="8" w:space="0" w:color="F79646" w:themeColor="accent6"/>
            </w:tcBorders>
            <w:noWrap/>
            <w:vAlign w:val="center"/>
            <w:hideMark/>
          </w:tcPr>
          <w:p w14:paraId="07B43AF8"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w:t>
            </w:r>
          </w:p>
        </w:tc>
        <w:tc>
          <w:tcPr>
            <w:tcW w:w="495" w:type="pct"/>
            <w:tcBorders>
              <w:left w:val="single" w:sz="8" w:space="0" w:color="F79646" w:themeColor="accent6"/>
              <w:right w:val="single" w:sz="8" w:space="0" w:color="F79646" w:themeColor="accent6"/>
            </w:tcBorders>
            <w:noWrap/>
            <w:vAlign w:val="center"/>
            <w:hideMark/>
          </w:tcPr>
          <w:p w14:paraId="2846FD6F"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232</w:t>
            </w:r>
          </w:p>
        </w:tc>
        <w:tc>
          <w:tcPr>
            <w:tcW w:w="495" w:type="pct"/>
            <w:tcBorders>
              <w:left w:val="single" w:sz="8" w:space="0" w:color="F79646" w:themeColor="accent6"/>
              <w:right w:val="single" w:sz="8" w:space="0" w:color="F79646" w:themeColor="accent6"/>
            </w:tcBorders>
            <w:noWrap/>
            <w:vAlign w:val="center"/>
            <w:hideMark/>
          </w:tcPr>
          <w:p w14:paraId="46754DC9"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243</w:t>
            </w:r>
          </w:p>
        </w:tc>
        <w:tc>
          <w:tcPr>
            <w:tcW w:w="505" w:type="pct"/>
            <w:tcBorders>
              <w:left w:val="single" w:sz="8" w:space="0" w:color="F79646" w:themeColor="accent6"/>
            </w:tcBorders>
            <w:noWrap/>
            <w:vAlign w:val="center"/>
            <w:hideMark/>
          </w:tcPr>
          <w:p w14:paraId="1D35F648"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11</w:t>
            </w:r>
          </w:p>
        </w:tc>
      </w:tr>
      <w:tr w:rsidR="00F85F37" w:rsidRPr="00E675D5" w14:paraId="0E8682D2"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56" w:type="pct"/>
            <w:tcBorders>
              <w:right w:val="single" w:sz="8" w:space="0" w:color="F79646" w:themeColor="accent6"/>
            </w:tcBorders>
            <w:noWrap/>
            <w:vAlign w:val="center"/>
            <w:hideMark/>
          </w:tcPr>
          <w:p w14:paraId="421D4628"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Liceo Agrícola</w:t>
            </w:r>
          </w:p>
        </w:tc>
        <w:tc>
          <w:tcPr>
            <w:tcW w:w="354" w:type="pct"/>
            <w:tcBorders>
              <w:left w:val="single" w:sz="8" w:space="0" w:color="F79646" w:themeColor="accent6"/>
              <w:right w:val="single" w:sz="8" w:space="0" w:color="F79646" w:themeColor="accent6"/>
            </w:tcBorders>
            <w:noWrap/>
            <w:vAlign w:val="center"/>
            <w:hideMark/>
          </w:tcPr>
          <w:p w14:paraId="781950DB"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Rural</w:t>
            </w:r>
          </w:p>
        </w:tc>
        <w:tc>
          <w:tcPr>
            <w:tcW w:w="495" w:type="pct"/>
            <w:tcBorders>
              <w:left w:val="single" w:sz="8" w:space="0" w:color="F79646" w:themeColor="accent6"/>
              <w:right w:val="single" w:sz="8" w:space="0" w:color="F79646" w:themeColor="accent6"/>
            </w:tcBorders>
            <w:noWrap/>
            <w:vAlign w:val="center"/>
            <w:hideMark/>
          </w:tcPr>
          <w:p w14:paraId="7E3FEA13"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259</w:t>
            </w:r>
          </w:p>
        </w:tc>
        <w:tc>
          <w:tcPr>
            <w:tcW w:w="495" w:type="pct"/>
            <w:tcBorders>
              <w:left w:val="single" w:sz="8" w:space="0" w:color="F79646" w:themeColor="accent6"/>
              <w:right w:val="single" w:sz="8" w:space="0" w:color="F79646" w:themeColor="accent6"/>
            </w:tcBorders>
            <w:noWrap/>
            <w:vAlign w:val="center"/>
            <w:hideMark/>
          </w:tcPr>
          <w:p w14:paraId="7503D94E"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248</w:t>
            </w:r>
          </w:p>
        </w:tc>
        <w:tc>
          <w:tcPr>
            <w:tcW w:w="505" w:type="pct"/>
            <w:tcBorders>
              <w:left w:val="single" w:sz="8" w:space="0" w:color="F79646" w:themeColor="accent6"/>
              <w:right w:val="single" w:sz="8" w:space="0" w:color="F79646" w:themeColor="accent6"/>
            </w:tcBorders>
            <w:noWrap/>
            <w:vAlign w:val="center"/>
            <w:hideMark/>
          </w:tcPr>
          <w:p w14:paraId="2FB46FA9"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-11</w:t>
            </w:r>
          </w:p>
        </w:tc>
        <w:tc>
          <w:tcPr>
            <w:tcW w:w="495" w:type="pct"/>
            <w:tcBorders>
              <w:left w:val="single" w:sz="8" w:space="0" w:color="F79646" w:themeColor="accent6"/>
              <w:right w:val="single" w:sz="8" w:space="0" w:color="F79646" w:themeColor="accent6"/>
            </w:tcBorders>
            <w:noWrap/>
            <w:vAlign w:val="center"/>
            <w:hideMark/>
          </w:tcPr>
          <w:p w14:paraId="382C76A5"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219</w:t>
            </w:r>
          </w:p>
        </w:tc>
        <w:tc>
          <w:tcPr>
            <w:tcW w:w="495" w:type="pct"/>
            <w:tcBorders>
              <w:left w:val="single" w:sz="8" w:space="0" w:color="F79646" w:themeColor="accent6"/>
              <w:right w:val="single" w:sz="8" w:space="0" w:color="F79646" w:themeColor="accent6"/>
            </w:tcBorders>
            <w:noWrap/>
            <w:vAlign w:val="center"/>
            <w:hideMark/>
          </w:tcPr>
          <w:p w14:paraId="1CD06006"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216</w:t>
            </w:r>
          </w:p>
        </w:tc>
        <w:tc>
          <w:tcPr>
            <w:tcW w:w="505" w:type="pct"/>
            <w:tcBorders>
              <w:left w:val="single" w:sz="8" w:space="0" w:color="F79646" w:themeColor="accent6"/>
            </w:tcBorders>
            <w:noWrap/>
            <w:vAlign w:val="center"/>
            <w:hideMark/>
          </w:tcPr>
          <w:p w14:paraId="010095FC"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-3</w:t>
            </w:r>
          </w:p>
        </w:tc>
      </w:tr>
    </w:tbl>
    <w:p w14:paraId="59557473" w14:textId="77777777" w:rsidR="00F85F37" w:rsidRPr="00E675D5" w:rsidRDefault="00F85F37" w:rsidP="00F85F37">
      <w:pPr>
        <w:spacing w:line="360" w:lineRule="auto"/>
        <w:rPr>
          <w:rFonts w:ascii="HelveticaNeueLT Std Cn" w:hAnsi="HelveticaNeueLT Std Cn" w:cs="Calibri Light"/>
          <w:lang w:val="es-ES"/>
        </w:rPr>
      </w:pPr>
    </w:p>
    <w:p w14:paraId="3E615407" w14:textId="77777777" w:rsidR="00F85F37" w:rsidRPr="00E675D5" w:rsidRDefault="00F85F37" w:rsidP="00F85F37">
      <w:pPr>
        <w:spacing w:line="360" w:lineRule="auto"/>
        <w:rPr>
          <w:rFonts w:ascii="HelveticaNeueLT Std Cn" w:hAnsi="HelveticaNeueLT Std Cn" w:cs="Calibri Light"/>
          <w:lang w:val="es-ES"/>
        </w:rPr>
      </w:pPr>
    </w:p>
    <w:p w14:paraId="36E17672" w14:textId="77777777" w:rsidR="00F85F37" w:rsidRPr="00E675D5" w:rsidRDefault="00F85F37" w:rsidP="00E97B22">
      <w:pPr>
        <w:spacing w:line="360" w:lineRule="auto"/>
        <w:jc w:val="both"/>
        <w:rPr>
          <w:rFonts w:ascii="HelveticaNeueLT Std Cn" w:hAnsi="HelveticaNeueLT Std Cn" w:cs="Calibri Light"/>
        </w:rPr>
        <w:sectPr w:rsidR="00F85F37" w:rsidRPr="00E675D5" w:rsidSect="00304337">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tbl>
      <w:tblPr>
        <w:tblStyle w:val="LightList-Accent6"/>
        <w:tblW w:w="5000" w:type="pct"/>
        <w:tblLook w:val="04A0" w:firstRow="1" w:lastRow="0" w:firstColumn="1" w:lastColumn="0" w:noHBand="0" w:noVBand="1"/>
      </w:tblPr>
      <w:tblGrid>
        <w:gridCol w:w="4295"/>
        <w:gridCol w:w="853"/>
        <w:gridCol w:w="1302"/>
        <w:gridCol w:w="1302"/>
        <w:gridCol w:w="1304"/>
      </w:tblGrid>
      <w:tr w:rsidR="00F85F37" w:rsidRPr="00E675D5" w14:paraId="5D755029" w14:textId="77777777" w:rsidTr="00F85F37">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842" w:type="pct"/>
            <w:gridSpan w:val="2"/>
            <w:tcBorders>
              <w:top w:val="single" w:sz="8" w:space="0" w:color="F79646" w:themeColor="accent6"/>
              <w:right w:val="single" w:sz="8" w:space="0" w:color="F79646" w:themeColor="accent6"/>
            </w:tcBorders>
            <w:vAlign w:val="center"/>
            <w:hideMark/>
          </w:tcPr>
          <w:p w14:paraId="0289CE75" w14:textId="77777777" w:rsidR="00F85F37" w:rsidRPr="00E675D5" w:rsidRDefault="00F85F37" w:rsidP="00F85F37">
            <w:pPr>
              <w:jc w:val="center"/>
              <w:rPr>
                <w:rFonts w:ascii="HelveticaNeueLT Std Cn" w:hAnsi="HelveticaNeueLT Std Cn" w:cs="Calibri Light"/>
                <w:b w:val="0"/>
                <w:sz w:val="28"/>
                <w:szCs w:val="18"/>
                <w:lang w:val="es-CL" w:eastAsia="es-CL"/>
              </w:rPr>
            </w:pPr>
            <w:r w:rsidRPr="00E675D5">
              <w:rPr>
                <w:rFonts w:ascii="HelveticaNeueLT Std Cn" w:hAnsi="HelveticaNeueLT Std Cn" w:cs="Calibri Light"/>
                <w:b w:val="0"/>
                <w:sz w:val="28"/>
                <w:szCs w:val="18"/>
                <w:lang w:val="es-CL" w:eastAsia="es-CL"/>
              </w:rPr>
              <w:lastRenderedPageBreak/>
              <w:t>Historia</w:t>
            </w:r>
          </w:p>
        </w:tc>
        <w:tc>
          <w:tcPr>
            <w:tcW w:w="2158" w:type="pct"/>
            <w:gridSpan w:val="3"/>
            <w:tcBorders>
              <w:top w:val="single" w:sz="8" w:space="0" w:color="F79646" w:themeColor="accent6"/>
              <w:left w:val="single" w:sz="8" w:space="0" w:color="F79646" w:themeColor="accent6"/>
            </w:tcBorders>
            <w:vAlign w:val="center"/>
            <w:hideMark/>
          </w:tcPr>
          <w:p w14:paraId="7BC20636" w14:textId="77777777" w:rsidR="00F85F37" w:rsidRPr="00E675D5" w:rsidRDefault="00F85F37" w:rsidP="00F85F37">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szCs w:val="18"/>
                <w:lang w:val="es-CL" w:eastAsia="es-CL"/>
              </w:rPr>
            </w:pPr>
            <w:r w:rsidRPr="00E675D5">
              <w:rPr>
                <w:rFonts w:ascii="HelveticaNeueLT Std Cn" w:hAnsi="HelveticaNeueLT Std Cn" w:cs="Calibri Light"/>
                <w:b w:val="0"/>
                <w:sz w:val="28"/>
                <w:szCs w:val="18"/>
                <w:lang w:val="es-CL" w:eastAsia="es-CL"/>
              </w:rPr>
              <w:t>6to Básico</w:t>
            </w:r>
          </w:p>
        </w:tc>
      </w:tr>
      <w:tr w:rsidR="00F85F37" w:rsidRPr="00E675D5" w14:paraId="53CC55CA"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7891201D" w14:textId="77777777" w:rsidR="00F85F37" w:rsidRPr="00E675D5" w:rsidRDefault="00756D29" w:rsidP="00F85F37">
            <w:pPr>
              <w:jc w:val="cente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Establecimientos</w:t>
            </w:r>
          </w:p>
        </w:tc>
        <w:tc>
          <w:tcPr>
            <w:tcW w:w="471" w:type="pct"/>
            <w:tcBorders>
              <w:left w:val="single" w:sz="8" w:space="0" w:color="F79646" w:themeColor="accent6"/>
              <w:right w:val="single" w:sz="8" w:space="0" w:color="F79646" w:themeColor="accent6"/>
            </w:tcBorders>
            <w:noWrap/>
            <w:vAlign w:val="center"/>
            <w:hideMark/>
          </w:tcPr>
          <w:p w14:paraId="7289F5F6" w14:textId="77777777" w:rsidR="00F85F37" w:rsidRPr="00E675D5" w:rsidRDefault="00756D29"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18"/>
                <w:szCs w:val="18"/>
                <w:lang w:val="es-CL" w:eastAsia="es-CL"/>
              </w:rPr>
            </w:pPr>
            <w:r w:rsidRPr="00E675D5">
              <w:rPr>
                <w:rFonts w:ascii="HelveticaNeueLT Std Cn" w:hAnsi="HelveticaNeueLT Std Cn" w:cs="Calibri Light"/>
                <w:bCs/>
                <w:color w:val="000000"/>
                <w:sz w:val="18"/>
                <w:szCs w:val="18"/>
                <w:lang w:val="es-CL" w:eastAsia="es-CL"/>
              </w:rPr>
              <w:t>Área</w:t>
            </w:r>
          </w:p>
        </w:tc>
        <w:tc>
          <w:tcPr>
            <w:tcW w:w="719" w:type="pct"/>
            <w:tcBorders>
              <w:left w:val="single" w:sz="8" w:space="0" w:color="F79646" w:themeColor="accent6"/>
              <w:right w:val="single" w:sz="8" w:space="0" w:color="F79646" w:themeColor="accent6"/>
            </w:tcBorders>
            <w:vAlign w:val="center"/>
            <w:hideMark/>
          </w:tcPr>
          <w:p w14:paraId="31ADE145"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18"/>
                <w:szCs w:val="18"/>
                <w:lang w:val="es-CL" w:eastAsia="es-CL"/>
              </w:rPr>
            </w:pPr>
            <w:r w:rsidRPr="00E675D5">
              <w:rPr>
                <w:rFonts w:ascii="HelveticaNeueLT Std Cn" w:hAnsi="HelveticaNeueLT Std Cn" w:cs="Calibri Light"/>
                <w:bCs/>
                <w:sz w:val="18"/>
                <w:szCs w:val="18"/>
                <w:lang w:val="es-CL" w:eastAsia="es-CL"/>
              </w:rPr>
              <w:t>2015</w:t>
            </w:r>
          </w:p>
        </w:tc>
        <w:tc>
          <w:tcPr>
            <w:tcW w:w="719" w:type="pct"/>
            <w:tcBorders>
              <w:left w:val="single" w:sz="8" w:space="0" w:color="F79646" w:themeColor="accent6"/>
              <w:right w:val="single" w:sz="8" w:space="0" w:color="F79646" w:themeColor="accent6"/>
            </w:tcBorders>
            <w:vAlign w:val="center"/>
            <w:hideMark/>
          </w:tcPr>
          <w:p w14:paraId="76A7D421"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18"/>
                <w:szCs w:val="18"/>
                <w:lang w:val="es-CL" w:eastAsia="es-CL"/>
              </w:rPr>
            </w:pPr>
            <w:r w:rsidRPr="00E675D5">
              <w:rPr>
                <w:rFonts w:ascii="HelveticaNeueLT Std Cn" w:hAnsi="HelveticaNeueLT Std Cn" w:cs="Calibri Light"/>
                <w:bCs/>
                <w:sz w:val="18"/>
                <w:szCs w:val="18"/>
                <w:lang w:val="es-CL" w:eastAsia="es-CL"/>
              </w:rPr>
              <w:t>2016</w:t>
            </w:r>
          </w:p>
        </w:tc>
        <w:tc>
          <w:tcPr>
            <w:tcW w:w="719" w:type="pct"/>
            <w:tcBorders>
              <w:left w:val="single" w:sz="8" w:space="0" w:color="F79646" w:themeColor="accent6"/>
            </w:tcBorders>
            <w:vAlign w:val="center"/>
            <w:hideMark/>
          </w:tcPr>
          <w:p w14:paraId="1F81DB72" w14:textId="77777777" w:rsidR="00F85F37" w:rsidRPr="00E675D5" w:rsidRDefault="00756D29"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18"/>
                <w:szCs w:val="18"/>
                <w:lang w:val="es-CL" w:eastAsia="es-CL"/>
              </w:rPr>
            </w:pPr>
            <w:r w:rsidRPr="00E675D5">
              <w:rPr>
                <w:rFonts w:ascii="HelveticaNeueLT Std Cn" w:hAnsi="HelveticaNeueLT Std Cn" w:cs="Calibri Light"/>
                <w:bCs/>
                <w:sz w:val="18"/>
                <w:szCs w:val="18"/>
                <w:lang w:val="es-CL" w:eastAsia="es-CL"/>
              </w:rPr>
              <w:t>Variación</w:t>
            </w:r>
          </w:p>
        </w:tc>
      </w:tr>
      <w:tr w:rsidR="00F85F37" w:rsidRPr="00E675D5" w14:paraId="455FD930"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61041B1F"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Liceo Artístico</w:t>
            </w:r>
          </w:p>
        </w:tc>
        <w:tc>
          <w:tcPr>
            <w:tcW w:w="471" w:type="pct"/>
            <w:tcBorders>
              <w:left w:val="single" w:sz="8" w:space="0" w:color="F79646" w:themeColor="accent6"/>
              <w:right w:val="single" w:sz="8" w:space="0" w:color="F79646" w:themeColor="accent6"/>
            </w:tcBorders>
            <w:noWrap/>
            <w:vAlign w:val="center"/>
            <w:hideMark/>
          </w:tcPr>
          <w:p w14:paraId="75914DF3"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719" w:type="pct"/>
            <w:tcBorders>
              <w:left w:val="single" w:sz="8" w:space="0" w:color="F79646" w:themeColor="accent6"/>
              <w:right w:val="single" w:sz="8" w:space="0" w:color="F79646" w:themeColor="accent6"/>
            </w:tcBorders>
            <w:noWrap/>
            <w:vAlign w:val="center"/>
            <w:hideMark/>
          </w:tcPr>
          <w:p w14:paraId="62684D60"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219</w:t>
            </w:r>
          </w:p>
        </w:tc>
        <w:tc>
          <w:tcPr>
            <w:tcW w:w="719" w:type="pct"/>
            <w:tcBorders>
              <w:left w:val="single" w:sz="8" w:space="0" w:color="F79646" w:themeColor="accent6"/>
              <w:right w:val="single" w:sz="8" w:space="0" w:color="F79646" w:themeColor="accent6"/>
            </w:tcBorders>
            <w:noWrap/>
            <w:vAlign w:val="center"/>
            <w:hideMark/>
          </w:tcPr>
          <w:p w14:paraId="566D3D81"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233</w:t>
            </w:r>
          </w:p>
        </w:tc>
        <w:tc>
          <w:tcPr>
            <w:tcW w:w="719" w:type="pct"/>
            <w:tcBorders>
              <w:left w:val="single" w:sz="8" w:space="0" w:color="F79646" w:themeColor="accent6"/>
            </w:tcBorders>
            <w:noWrap/>
            <w:vAlign w:val="center"/>
            <w:hideMark/>
          </w:tcPr>
          <w:p w14:paraId="37DD71B4"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14</w:t>
            </w:r>
          </w:p>
        </w:tc>
      </w:tr>
      <w:tr w:rsidR="00F85F37" w:rsidRPr="00E675D5" w14:paraId="296B2F5C"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091BD544"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Liceo Jovina Naranjo Fernández</w:t>
            </w:r>
          </w:p>
        </w:tc>
        <w:tc>
          <w:tcPr>
            <w:tcW w:w="471" w:type="pct"/>
            <w:tcBorders>
              <w:left w:val="single" w:sz="8" w:space="0" w:color="F79646" w:themeColor="accent6"/>
              <w:right w:val="single" w:sz="8" w:space="0" w:color="F79646" w:themeColor="accent6"/>
            </w:tcBorders>
            <w:noWrap/>
            <w:vAlign w:val="center"/>
            <w:hideMark/>
          </w:tcPr>
          <w:p w14:paraId="0BD1487B"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719" w:type="pct"/>
            <w:tcBorders>
              <w:left w:val="single" w:sz="8" w:space="0" w:color="F79646" w:themeColor="accent6"/>
              <w:right w:val="single" w:sz="8" w:space="0" w:color="F79646" w:themeColor="accent6"/>
            </w:tcBorders>
            <w:noWrap/>
            <w:vAlign w:val="center"/>
            <w:hideMark/>
          </w:tcPr>
          <w:p w14:paraId="76D641B0"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283</w:t>
            </w:r>
          </w:p>
        </w:tc>
        <w:tc>
          <w:tcPr>
            <w:tcW w:w="719" w:type="pct"/>
            <w:tcBorders>
              <w:left w:val="single" w:sz="8" w:space="0" w:color="F79646" w:themeColor="accent6"/>
              <w:right w:val="single" w:sz="8" w:space="0" w:color="F79646" w:themeColor="accent6"/>
            </w:tcBorders>
            <w:noWrap/>
            <w:vAlign w:val="center"/>
            <w:hideMark/>
          </w:tcPr>
          <w:p w14:paraId="14A3072F"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268</w:t>
            </w:r>
          </w:p>
        </w:tc>
        <w:tc>
          <w:tcPr>
            <w:tcW w:w="719" w:type="pct"/>
            <w:tcBorders>
              <w:left w:val="single" w:sz="8" w:space="0" w:color="F79646" w:themeColor="accent6"/>
            </w:tcBorders>
            <w:noWrap/>
            <w:vAlign w:val="center"/>
            <w:hideMark/>
          </w:tcPr>
          <w:p w14:paraId="4D574E7F"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-15</w:t>
            </w:r>
          </w:p>
        </w:tc>
      </w:tr>
      <w:tr w:rsidR="00F85F37" w:rsidRPr="00E675D5" w14:paraId="57564DE5"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1004B25E"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República de Argentina</w:t>
            </w:r>
          </w:p>
        </w:tc>
        <w:tc>
          <w:tcPr>
            <w:tcW w:w="471" w:type="pct"/>
            <w:tcBorders>
              <w:left w:val="single" w:sz="8" w:space="0" w:color="F79646" w:themeColor="accent6"/>
              <w:right w:val="single" w:sz="8" w:space="0" w:color="F79646" w:themeColor="accent6"/>
            </w:tcBorders>
            <w:noWrap/>
            <w:vAlign w:val="center"/>
            <w:hideMark/>
          </w:tcPr>
          <w:p w14:paraId="1F3B80BD"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719" w:type="pct"/>
            <w:tcBorders>
              <w:left w:val="single" w:sz="8" w:space="0" w:color="F79646" w:themeColor="accent6"/>
              <w:right w:val="single" w:sz="8" w:space="0" w:color="F79646" w:themeColor="accent6"/>
            </w:tcBorders>
            <w:noWrap/>
            <w:vAlign w:val="center"/>
            <w:hideMark/>
          </w:tcPr>
          <w:p w14:paraId="48C69C2A"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257</w:t>
            </w:r>
          </w:p>
        </w:tc>
        <w:tc>
          <w:tcPr>
            <w:tcW w:w="719" w:type="pct"/>
            <w:tcBorders>
              <w:left w:val="single" w:sz="8" w:space="0" w:color="F79646" w:themeColor="accent6"/>
              <w:right w:val="single" w:sz="8" w:space="0" w:color="F79646" w:themeColor="accent6"/>
            </w:tcBorders>
            <w:noWrap/>
            <w:vAlign w:val="center"/>
            <w:hideMark/>
          </w:tcPr>
          <w:p w14:paraId="0661D85E"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250</w:t>
            </w:r>
          </w:p>
        </w:tc>
        <w:tc>
          <w:tcPr>
            <w:tcW w:w="719" w:type="pct"/>
            <w:tcBorders>
              <w:left w:val="single" w:sz="8" w:space="0" w:color="F79646" w:themeColor="accent6"/>
            </w:tcBorders>
            <w:noWrap/>
            <w:vAlign w:val="center"/>
            <w:hideMark/>
          </w:tcPr>
          <w:p w14:paraId="72B65135"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-7</w:t>
            </w:r>
          </w:p>
        </w:tc>
      </w:tr>
      <w:tr w:rsidR="00F85F37" w:rsidRPr="00E675D5" w14:paraId="7EACF56C"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24F73CE9"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República de Israel</w:t>
            </w:r>
          </w:p>
        </w:tc>
        <w:tc>
          <w:tcPr>
            <w:tcW w:w="471" w:type="pct"/>
            <w:tcBorders>
              <w:left w:val="single" w:sz="8" w:space="0" w:color="F79646" w:themeColor="accent6"/>
              <w:right w:val="single" w:sz="8" w:space="0" w:color="F79646" w:themeColor="accent6"/>
            </w:tcBorders>
            <w:noWrap/>
            <w:vAlign w:val="center"/>
            <w:hideMark/>
          </w:tcPr>
          <w:p w14:paraId="3BE86DA4"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719" w:type="pct"/>
            <w:tcBorders>
              <w:left w:val="single" w:sz="8" w:space="0" w:color="F79646" w:themeColor="accent6"/>
              <w:right w:val="single" w:sz="8" w:space="0" w:color="F79646" w:themeColor="accent6"/>
            </w:tcBorders>
            <w:noWrap/>
            <w:vAlign w:val="center"/>
            <w:hideMark/>
          </w:tcPr>
          <w:p w14:paraId="5EC312DB"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249</w:t>
            </w:r>
          </w:p>
        </w:tc>
        <w:tc>
          <w:tcPr>
            <w:tcW w:w="719" w:type="pct"/>
            <w:tcBorders>
              <w:left w:val="single" w:sz="8" w:space="0" w:color="F79646" w:themeColor="accent6"/>
              <w:right w:val="single" w:sz="8" w:space="0" w:color="F79646" w:themeColor="accent6"/>
            </w:tcBorders>
            <w:noWrap/>
            <w:vAlign w:val="center"/>
            <w:hideMark/>
          </w:tcPr>
          <w:p w14:paraId="7CB73312"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250</w:t>
            </w:r>
          </w:p>
        </w:tc>
        <w:tc>
          <w:tcPr>
            <w:tcW w:w="719" w:type="pct"/>
            <w:tcBorders>
              <w:left w:val="single" w:sz="8" w:space="0" w:color="F79646" w:themeColor="accent6"/>
            </w:tcBorders>
            <w:noWrap/>
            <w:vAlign w:val="center"/>
            <w:hideMark/>
          </w:tcPr>
          <w:p w14:paraId="1B2F3FBD"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w:t>
            </w:r>
          </w:p>
        </w:tc>
      </w:tr>
      <w:tr w:rsidR="00F85F37" w:rsidRPr="00E675D5" w14:paraId="71DE04BB"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4C50202D"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Esmeralda</w:t>
            </w:r>
          </w:p>
        </w:tc>
        <w:tc>
          <w:tcPr>
            <w:tcW w:w="471" w:type="pct"/>
            <w:tcBorders>
              <w:left w:val="single" w:sz="8" w:space="0" w:color="F79646" w:themeColor="accent6"/>
              <w:right w:val="single" w:sz="8" w:space="0" w:color="F79646" w:themeColor="accent6"/>
            </w:tcBorders>
            <w:noWrap/>
            <w:vAlign w:val="center"/>
            <w:hideMark/>
          </w:tcPr>
          <w:p w14:paraId="38EF4693"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719" w:type="pct"/>
            <w:tcBorders>
              <w:left w:val="single" w:sz="8" w:space="0" w:color="F79646" w:themeColor="accent6"/>
              <w:right w:val="single" w:sz="8" w:space="0" w:color="F79646" w:themeColor="accent6"/>
            </w:tcBorders>
            <w:noWrap/>
            <w:vAlign w:val="center"/>
            <w:hideMark/>
          </w:tcPr>
          <w:p w14:paraId="4E734247"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222</w:t>
            </w:r>
          </w:p>
        </w:tc>
        <w:tc>
          <w:tcPr>
            <w:tcW w:w="719" w:type="pct"/>
            <w:tcBorders>
              <w:left w:val="single" w:sz="8" w:space="0" w:color="F79646" w:themeColor="accent6"/>
              <w:right w:val="single" w:sz="8" w:space="0" w:color="F79646" w:themeColor="accent6"/>
            </w:tcBorders>
            <w:noWrap/>
            <w:vAlign w:val="center"/>
            <w:hideMark/>
          </w:tcPr>
          <w:p w14:paraId="36C28592"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201</w:t>
            </w:r>
          </w:p>
        </w:tc>
        <w:tc>
          <w:tcPr>
            <w:tcW w:w="719" w:type="pct"/>
            <w:tcBorders>
              <w:left w:val="single" w:sz="8" w:space="0" w:color="F79646" w:themeColor="accent6"/>
            </w:tcBorders>
            <w:noWrap/>
            <w:vAlign w:val="center"/>
            <w:hideMark/>
          </w:tcPr>
          <w:p w14:paraId="5F8AFB78"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w:t>
            </w:r>
          </w:p>
        </w:tc>
      </w:tr>
      <w:tr w:rsidR="00F85F37" w:rsidRPr="00E675D5" w14:paraId="6CAD6662"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6D68677A"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República de Francia</w:t>
            </w:r>
          </w:p>
        </w:tc>
        <w:tc>
          <w:tcPr>
            <w:tcW w:w="471" w:type="pct"/>
            <w:tcBorders>
              <w:left w:val="single" w:sz="8" w:space="0" w:color="F79646" w:themeColor="accent6"/>
              <w:right w:val="single" w:sz="8" w:space="0" w:color="F79646" w:themeColor="accent6"/>
            </w:tcBorders>
            <w:noWrap/>
            <w:vAlign w:val="center"/>
            <w:hideMark/>
          </w:tcPr>
          <w:p w14:paraId="5956A2BD"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719" w:type="pct"/>
            <w:tcBorders>
              <w:left w:val="single" w:sz="8" w:space="0" w:color="F79646" w:themeColor="accent6"/>
              <w:right w:val="single" w:sz="8" w:space="0" w:color="F79646" w:themeColor="accent6"/>
            </w:tcBorders>
            <w:noWrap/>
            <w:vAlign w:val="center"/>
            <w:hideMark/>
          </w:tcPr>
          <w:p w14:paraId="6BAE0A65"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193</w:t>
            </w:r>
          </w:p>
        </w:tc>
        <w:tc>
          <w:tcPr>
            <w:tcW w:w="719" w:type="pct"/>
            <w:tcBorders>
              <w:left w:val="single" w:sz="8" w:space="0" w:color="F79646" w:themeColor="accent6"/>
              <w:right w:val="single" w:sz="8" w:space="0" w:color="F79646" w:themeColor="accent6"/>
            </w:tcBorders>
            <w:noWrap/>
            <w:vAlign w:val="center"/>
            <w:hideMark/>
          </w:tcPr>
          <w:p w14:paraId="0ED1A773"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201</w:t>
            </w:r>
          </w:p>
        </w:tc>
        <w:tc>
          <w:tcPr>
            <w:tcW w:w="719" w:type="pct"/>
            <w:tcBorders>
              <w:left w:val="single" w:sz="8" w:space="0" w:color="F79646" w:themeColor="accent6"/>
            </w:tcBorders>
            <w:noWrap/>
            <w:vAlign w:val="center"/>
            <w:hideMark/>
          </w:tcPr>
          <w:p w14:paraId="1C11A9D7"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8</w:t>
            </w:r>
          </w:p>
        </w:tc>
      </w:tr>
      <w:tr w:rsidR="00F85F37" w:rsidRPr="00E675D5" w14:paraId="2492604C"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533DB02B"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Gral. Pedro Lagos Marchant</w:t>
            </w:r>
          </w:p>
        </w:tc>
        <w:tc>
          <w:tcPr>
            <w:tcW w:w="471" w:type="pct"/>
            <w:tcBorders>
              <w:left w:val="single" w:sz="8" w:space="0" w:color="F79646" w:themeColor="accent6"/>
              <w:right w:val="single" w:sz="8" w:space="0" w:color="F79646" w:themeColor="accent6"/>
            </w:tcBorders>
            <w:noWrap/>
            <w:vAlign w:val="center"/>
            <w:hideMark/>
          </w:tcPr>
          <w:p w14:paraId="009C3120"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719" w:type="pct"/>
            <w:tcBorders>
              <w:left w:val="single" w:sz="8" w:space="0" w:color="F79646" w:themeColor="accent6"/>
              <w:right w:val="single" w:sz="8" w:space="0" w:color="F79646" w:themeColor="accent6"/>
            </w:tcBorders>
            <w:noWrap/>
            <w:vAlign w:val="center"/>
            <w:hideMark/>
          </w:tcPr>
          <w:p w14:paraId="03154164"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229</w:t>
            </w:r>
          </w:p>
        </w:tc>
        <w:tc>
          <w:tcPr>
            <w:tcW w:w="719" w:type="pct"/>
            <w:tcBorders>
              <w:left w:val="single" w:sz="8" w:space="0" w:color="F79646" w:themeColor="accent6"/>
              <w:right w:val="single" w:sz="8" w:space="0" w:color="F79646" w:themeColor="accent6"/>
            </w:tcBorders>
            <w:noWrap/>
            <w:vAlign w:val="center"/>
            <w:hideMark/>
          </w:tcPr>
          <w:p w14:paraId="617A459C"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212</w:t>
            </w:r>
          </w:p>
        </w:tc>
        <w:tc>
          <w:tcPr>
            <w:tcW w:w="719" w:type="pct"/>
            <w:tcBorders>
              <w:left w:val="single" w:sz="8" w:space="0" w:color="F79646" w:themeColor="accent6"/>
            </w:tcBorders>
            <w:noWrap/>
            <w:vAlign w:val="center"/>
            <w:hideMark/>
          </w:tcPr>
          <w:p w14:paraId="2ACD646D"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-17</w:t>
            </w:r>
          </w:p>
        </w:tc>
      </w:tr>
      <w:tr w:rsidR="00F85F37" w:rsidRPr="00E675D5" w14:paraId="435F3FC9"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1E850E04"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Gral. José Miguel Carrera</w:t>
            </w:r>
          </w:p>
        </w:tc>
        <w:tc>
          <w:tcPr>
            <w:tcW w:w="471" w:type="pct"/>
            <w:tcBorders>
              <w:left w:val="single" w:sz="8" w:space="0" w:color="F79646" w:themeColor="accent6"/>
              <w:right w:val="single" w:sz="8" w:space="0" w:color="F79646" w:themeColor="accent6"/>
            </w:tcBorders>
            <w:noWrap/>
            <w:vAlign w:val="center"/>
            <w:hideMark/>
          </w:tcPr>
          <w:p w14:paraId="71777116"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719" w:type="pct"/>
            <w:tcBorders>
              <w:left w:val="single" w:sz="8" w:space="0" w:color="F79646" w:themeColor="accent6"/>
              <w:right w:val="single" w:sz="8" w:space="0" w:color="F79646" w:themeColor="accent6"/>
            </w:tcBorders>
            <w:noWrap/>
            <w:vAlign w:val="center"/>
            <w:hideMark/>
          </w:tcPr>
          <w:p w14:paraId="0E3A5DB2"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252</w:t>
            </w:r>
          </w:p>
        </w:tc>
        <w:tc>
          <w:tcPr>
            <w:tcW w:w="719" w:type="pct"/>
            <w:tcBorders>
              <w:left w:val="single" w:sz="8" w:space="0" w:color="F79646" w:themeColor="accent6"/>
              <w:right w:val="single" w:sz="8" w:space="0" w:color="F79646" w:themeColor="accent6"/>
            </w:tcBorders>
            <w:noWrap/>
            <w:vAlign w:val="center"/>
            <w:hideMark/>
          </w:tcPr>
          <w:p w14:paraId="70291D26"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243</w:t>
            </w:r>
          </w:p>
        </w:tc>
        <w:tc>
          <w:tcPr>
            <w:tcW w:w="719" w:type="pct"/>
            <w:tcBorders>
              <w:left w:val="single" w:sz="8" w:space="0" w:color="F79646" w:themeColor="accent6"/>
            </w:tcBorders>
            <w:noWrap/>
            <w:vAlign w:val="center"/>
            <w:hideMark/>
          </w:tcPr>
          <w:p w14:paraId="74503070"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-9</w:t>
            </w:r>
          </w:p>
        </w:tc>
      </w:tr>
      <w:tr w:rsidR="00F85F37" w:rsidRPr="00E675D5" w14:paraId="60A827A0"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381EC8AD"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Manuel Rodríguez Erdoyza</w:t>
            </w:r>
          </w:p>
        </w:tc>
        <w:tc>
          <w:tcPr>
            <w:tcW w:w="471" w:type="pct"/>
            <w:tcBorders>
              <w:left w:val="single" w:sz="8" w:space="0" w:color="F79646" w:themeColor="accent6"/>
              <w:right w:val="single" w:sz="8" w:space="0" w:color="F79646" w:themeColor="accent6"/>
            </w:tcBorders>
            <w:noWrap/>
            <w:vAlign w:val="center"/>
            <w:hideMark/>
          </w:tcPr>
          <w:p w14:paraId="100579B4"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719" w:type="pct"/>
            <w:tcBorders>
              <w:left w:val="single" w:sz="8" w:space="0" w:color="F79646" w:themeColor="accent6"/>
              <w:right w:val="single" w:sz="8" w:space="0" w:color="F79646" w:themeColor="accent6"/>
            </w:tcBorders>
            <w:noWrap/>
            <w:vAlign w:val="center"/>
            <w:hideMark/>
          </w:tcPr>
          <w:p w14:paraId="3D1AB499"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199</w:t>
            </w:r>
          </w:p>
        </w:tc>
        <w:tc>
          <w:tcPr>
            <w:tcW w:w="719" w:type="pct"/>
            <w:tcBorders>
              <w:left w:val="single" w:sz="8" w:space="0" w:color="F79646" w:themeColor="accent6"/>
              <w:right w:val="single" w:sz="8" w:space="0" w:color="F79646" w:themeColor="accent6"/>
            </w:tcBorders>
            <w:noWrap/>
            <w:vAlign w:val="center"/>
            <w:hideMark/>
          </w:tcPr>
          <w:p w14:paraId="448F32FD"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235</w:t>
            </w:r>
          </w:p>
        </w:tc>
        <w:tc>
          <w:tcPr>
            <w:tcW w:w="719" w:type="pct"/>
            <w:tcBorders>
              <w:left w:val="single" w:sz="8" w:space="0" w:color="F79646" w:themeColor="accent6"/>
            </w:tcBorders>
            <w:noWrap/>
            <w:vAlign w:val="center"/>
            <w:hideMark/>
          </w:tcPr>
          <w:p w14:paraId="44A3F2D8"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36</w:t>
            </w:r>
          </w:p>
        </w:tc>
      </w:tr>
      <w:tr w:rsidR="00F85F37" w:rsidRPr="00E675D5" w14:paraId="21F09CAC"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2E051931"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Rómulo Peña Maturana</w:t>
            </w:r>
          </w:p>
        </w:tc>
        <w:tc>
          <w:tcPr>
            <w:tcW w:w="471" w:type="pct"/>
            <w:tcBorders>
              <w:left w:val="single" w:sz="8" w:space="0" w:color="F79646" w:themeColor="accent6"/>
              <w:right w:val="single" w:sz="8" w:space="0" w:color="F79646" w:themeColor="accent6"/>
            </w:tcBorders>
            <w:noWrap/>
            <w:vAlign w:val="center"/>
            <w:hideMark/>
          </w:tcPr>
          <w:p w14:paraId="14A42E24"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719" w:type="pct"/>
            <w:tcBorders>
              <w:left w:val="single" w:sz="8" w:space="0" w:color="F79646" w:themeColor="accent6"/>
              <w:right w:val="single" w:sz="8" w:space="0" w:color="F79646" w:themeColor="accent6"/>
            </w:tcBorders>
            <w:noWrap/>
            <w:vAlign w:val="center"/>
            <w:hideMark/>
          </w:tcPr>
          <w:p w14:paraId="798ADD89"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220</w:t>
            </w:r>
          </w:p>
        </w:tc>
        <w:tc>
          <w:tcPr>
            <w:tcW w:w="719" w:type="pct"/>
            <w:tcBorders>
              <w:left w:val="single" w:sz="8" w:space="0" w:color="F79646" w:themeColor="accent6"/>
              <w:right w:val="single" w:sz="8" w:space="0" w:color="F79646" w:themeColor="accent6"/>
            </w:tcBorders>
            <w:noWrap/>
            <w:vAlign w:val="center"/>
            <w:hideMark/>
          </w:tcPr>
          <w:p w14:paraId="5F61D564"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205</w:t>
            </w:r>
          </w:p>
        </w:tc>
        <w:tc>
          <w:tcPr>
            <w:tcW w:w="719" w:type="pct"/>
            <w:tcBorders>
              <w:left w:val="single" w:sz="8" w:space="0" w:color="F79646" w:themeColor="accent6"/>
            </w:tcBorders>
            <w:noWrap/>
            <w:vAlign w:val="center"/>
            <w:hideMark/>
          </w:tcPr>
          <w:p w14:paraId="47444AA6"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-15</w:t>
            </w:r>
          </w:p>
        </w:tc>
      </w:tr>
      <w:tr w:rsidR="00F85F37" w:rsidRPr="00E675D5" w14:paraId="740058AE"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26B72836"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Regimiento Rancagua</w:t>
            </w:r>
          </w:p>
        </w:tc>
        <w:tc>
          <w:tcPr>
            <w:tcW w:w="471" w:type="pct"/>
            <w:tcBorders>
              <w:left w:val="single" w:sz="8" w:space="0" w:color="F79646" w:themeColor="accent6"/>
              <w:right w:val="single" w:sz="8" w:space="0" w:color="F79646" w:themeColor="accent6"/>
            </w:tcBorders>
            <w:noWrap/>
            <w:vAlign w:val="center"/>
            <w:hideMark/>
          </w:tcPr>
          <w:p w14:paraId="5B8E5C28"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719" w:type="pct"/>
            <w:tcBorders>
              <w:left w:val="single" w:sz="8" w:space="0" w:color="F79646" w:themeColor="accent6"/>
              <w:right w:val="single" w:sz="8" w:space="0" w:color="F79646" w:themeColor="accent6"/>
            </w:tcBorders>
            <w:noWrap/>
            <w:vAlign w:val="center"/>
            <w:hideMark/>
          </w:tcPr>
          <w:p w14:paraId="7F7261BD"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205</w:t>
            </w:r>
          </w:p>
        </w:tc>
        <w:tc>
          <w:tcPr>
            <w:tcW w:w="719" w:type="pct"/>
            <w:tcBorders>
              <w:left w:val="single" w:sz="8" w:space="0" w:color="F79646" w:themeColor="accent6"/>
              <w:right w:val="single" w:sz="8" w:space="0" w:color="F79646" w:themeColor="accent6"/>
            </w:tcBorders>
            <w:noWrap/>
            <w:vAlign w:val="center"/>
            <w:hideMark/>
          </w:tcPr>
          <w:p w14:paraId="621C8F7C"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212</w:t>
            </w:r>
          </w:p>
        </w:tc>
        <w:tc>
          <w:tcPr>
            <w:tcW w:w="719" w:type="pct"/>
            <w:tcBorders>
              <w:left w:val="single" w:sz="8" w:space="0" w:color="F79646" w:themeColor="accent6"/>
            </w:tcBorders>
            <w:noWrap/>
            <w:vAlign w:val="center"/>
            <w:hideMark/>
          </w:tcPr>
          <w:p w14:paraId="7CB983C0"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7</w:t>
            </w:r>
          </w:p>
        </w:tc>
      </w:tr>
      <w:tr w:rsidR="00F85F37" w:rsidRPr="00E675D5" w14:paraId="35F4F074"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4C56F5D5"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Ricardo Silva Arriagada</w:t>
            </w:r>
          </w:p>
        </w:tc>
        <w:tc>
          <w:tcPr>
            <w:tcW w:w="471" w:type="pct"/>
            <w:tcBorders>
              <w:left w:val="single" w:sz="8" w:space="0" w:color="F79646" w:themeColor="accent6"/>
              <w:right w:val="single" w:sz="8" w:space="0" w:color="F79646" w:themeColor="accent6"/>
            </w:tcBorders>
            <w:noWrap/>
            <w:vAlign w:val="center"/>
            <w:hideMark/>
          </w:tcPr>
          <w:p w14:paraId="3F21D880"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719" w:type="pct"/>
            <w:tcBorders>
              <w:left w:val="single" w:sz="8" w:space="0" w:color="F79646" w:themeColor="accent6"/>
              <w:right w:val="single" w:sz="8" w:space="0" w:color="F79646" w:themeColor="accent6"/>
            </w:tcBorders>
            <w:noWrap/>
            <w:vAlign w:val="center"/>
            <w:hideMark/>
          </w:tcPr>
          <w:p w14:paraId="107B8477"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253</w:t>
            </w:r>
          </w:p>
        </w:tc>
        <w:tc>
          <w:tcPr>
            <w:tcW w:w="719" w:type="pct"/>
            <w:tcBorders>
              <w:left w:val="single" w:sz="8" w:space="0" w:color="F79646" w:themeColor="accent6"/>
              <w:right w:val="single" w:sz="8" w:space="0" w:color="F79646" w:themeColor="accent6"/>
            </w:tcBorders>
            <w:noWrap/>
            <w:vAlign w:val="center"/>
            <w:hideMark/>
          </w:tcPr>
          <w:p w14:paraId="6D957429"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249</w:t>
            </w:r>
          </w:p>
        </w:tc>
        <w:tc>
          <w:tcPr>
            <w:tcW w:w="719" w:type="pct"/>
            <w:tcBorders>
              <w:left w:val="single" w:sz="8" w:space="0" w:color="F79646" w:themeColor="accent6"/>
            </w:tcBorders>
            <w:noWrap/>
            <w:vAlign w:val="center"/>
            <w:hideMark/>
          </w:tcPr>
          <w:p w14:paraId="19964C2C"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-4</w:t>
            </w:r>
          </w:p>
        </w:tc>
      </w:tr>
      <w:tr w:rsidR="00F85F37" w:rsidRPr="00E675D5" w14:paraId="66D5954D"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10B95C06"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Subte. Luis Cruz Martínez</w:t>
            </w:r>
          </w:p>
        </w:tc>
        <w:tc>
          <w:tcPr>
            <w:tcW w:w="471" w:type="pct"/>
            <w:tcBorders>
              <w:left w:val="single" w:sz="8" w:space="0" w:color="F79646" w:themeColor="accent6"/>
              <w:right w:val="single" w:sz="8" w:space="0" w:color="F79646" w:themeColor="accent6"/>
            </w:tcBorders>
            <w:noWrap/>
            <w:vAlign w:val="center"/>
            <w:hideMark/>
          </w:tcPr>
          <w:p w14:paraId="320C0967"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719" w:type="pct"/>
            <w:tcBorders>
              <w:left w:val="single" w:sz="8" w:space="0" w:color="F79646" w:themeColor="accent6"/>
              <w:right w:val="single" w:sz="8" w:space="0" w:color="F79646" w:themeColor="accent6"/>
            </w:tcBorders>
            <w:noWrap/>
            <w:vAlign w:val="center"/>
            <w:hideMark/>
          </w:tcPr>
          <w:p w14:paraId="12D1893D"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241</w:t>
            </w:r>
          </w:p>
        </w:tc>
        <w:tc>
          <w:tcPr>
            <w:tcW w:w="719" w:type="pct"/>
            <w:tcBorders>
              <w:left w:val="single" w:sz="8" w:space="0" w:color="F79646" w:themeColor="accent6"/>
              <w:right w:val="single" w:sz="8" w:space="0" w:color="F79646" w:themeColor="accent6"/>
            </w:tcBorders>
            <w:noWrap/>
            <w:vAlign w:val="center"/>
            <w:hideMark/>
          </w:tcPr>
          <w:p w14:paraId="0B8AB451"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246</w:t>
            </w:r>
          </w:p>
        </w:tc>
        <w:tc>
          <w:tcPr>
            <w:tcW w:w="719" w:type="pct"/>
            <w:tcBorders>
              <w:left w:val="single" w:sz="8" w:space="0" w:color="F79646" w:themeColor="accent6"/>
            </w:tcBorders>
            <w:noWrap/>
            <w:vAlign w:val="center"/>
            <w:hideMark/>
          </w:tcPr>
          <w:p w14:paraId="63344205"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5</w:t>
            </w:r>
          </w:p>
        </w:tc>
      </w:tr>
      <w:tr w:rsidR="00F85F37" w:rsidRPr="00E675D5" w14:paraId="68B7770C"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2ACDA2DC"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Comdte. Juan José San Martín</w:t>
            </w:r>
          </w:p>
        </w:tc>
        <w:tc>
          <w:tcPr>
            <w:tcW w:w="471" w:type="pct"/>
            <w:tcBorders>
              <w:left w:val="single" w:sz="8" w:space="0" w:color="F79646" w:themeColor="accent6"/>
              <w:right w:val="single" w:sz="8" w:space="0" w:color="F79646" w:themeColor="accent6"/>
            </w:tcBorders>
            <w:noWrap/>
            <w:vAlign w:val="center"/>
            <w:hideMark/>
          </w:tcPr>
          <w:p w14:paraId="2DED9D60"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719" w:type="pct"/>
            <w:tcBorders>
              <w:left w:val="single" w:sz="8" w:space="0" w:color="F79646" w:themeColor="accent6"/>
              <w:right w:val="single" w:sz="8" w:space="0" w:color="F79646" w:themeColor="accent6"/>
            </w:tcBorders>
            <w:noWrap/>
            <w:vAlign w:val="center"/>
            <w:hideMark/>
          </w:tcPr>
          <w:p w14:paraId="0FBB4258"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218</w:t>
            </w:r>
          </w:p>
        </w:tc>
        <w:tc>
          <w:tcPr>
            <w:tcW w:w="719" w:type="pct"/>
            <w:tcBorders>
              <w:left w:val="single" w:sz="8" w:space="0" w:color="F79646" w:themeColor="accent6"/>
              <w:right w:val="single" w:sz="8" w:space="0" w:color="F79646" w:themeColor="accent6"/>
            </w:tcBorders>
            <w:noWrap/>
            <w:vAlign w:val="center"/>
            <w:hideMark/>
          </w:tcPr>
          <w:p w14:paraId="1DECF4F9"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226</w:t>
            </w:r>
          </w:p>
        </w:tc>
        <w:tc>
          <w:tcPr>
            <w:tcW w:w="719" w:type="pct"/>
            <w:tcBorders>
              <w:left w:val="single" w:sz="8" w:space="0" w:color="F79646" w:themeColor="accent6"/>
            </w:tcBorders>
            <w:noWrap/>
            <w:vAlign w:val="center"/>
            <w:hideMark/>
          </w:tcPr>
          <w:p w14:paraId="267EC77B"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8</w:t>
            </w:r>
          </w:p>
        </w:tc>
      </w:tr>
      <w:tr w:rsidR="00F85F37" w:rsidRPr="00E675D5" w14:paraId="476E15A3"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615EFE7E"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Humberto Valenzuela García</w:t>
            </w:r>
          </w:p>
        </w:tc>
        <w:tc>
          <w:tcPr>
            <w:tcW w:w="471" w:type="pct"/>
            <w:tcBorders>
              <w:left w:val="single" w:sz="8" w:space="0" w:color="F79646" w:themeColor="accent6"/>
              <w:right w:val="single" w:sz="8" w:space="0" w:color="F79646" w:themeColor="accent6"/>
            </w:tcBorders>
            <w:noWrap/>
            <w:vAlign w:val="center"/>
            <w:hideMark/>
          </w:tcPr>
          <w:p w14:paraId="145620A3"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719" w:type="pct"/>
            <w:tcBorders>
              <w:left w:val="single" w:sz="8" w:space="0" w:color="F79646" w:themeColor="accent6"/>
              <w:right w:val="single" w:sz="8" w:space="0" w:color="F79646" w:themeColor="accent6"/>
            </w:tcBorders>
            <w:noWrap/>
            <w:vAlign w:val="center"/>
            <w:hideMark/>
          </w:tcPr>
          <w:p w14:paraId="472EC02A"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299</w:t>
            </w:r>
          </w:p>
        </w:tc>
        <w:tc>
          <w:tcPr>
            <w:tcW w:w="719" w:type="pct"/>
            <w:tcBorders>
              <w:left w:val="single" w:sz="8" w:space="0" w:color="F79646" w:themeColor="accent6"/>
              <w:right w:val="single" w:sz="8" w:space="0" w:color="F79646" w:themeColor="accent6"/>
            </w:tcBorders>
            <w:noWrap/>
            <w:vAlign w:val="center"/>
            <w:hideMark/>
          </w:tcPr>
          <w:p w14:paraId="678EF8E0"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228</w:t>
            </w:r>
          </w:p>
        </w:tc>
        <w:tc>
          <w:tcPr>
            <w:tcW w:w="719" w:type="pct"/>
            <w:tcBorders>
              <w:left w:val="single" w:sz="8" w:space="0" w:color="F79646" w:themeColor="accent6"/>
            </w:tcBorders>
            <w:noWrap/>
            <w:vAlign w:val="center"/>
            <w:hideMark/>
          </w:tcPr>
          <w:p w14:paraId="72EE9F9C"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-71</w:t>
            </w:r>
          </w:p>
        </w:tc>
      </w:tr>
      <w:tr w:rsidR="00F85F37" w:rsidRPr="00E675D5" w14:paraId="351A2EAE"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6540F2B1"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Tucapel</w:t>
            </w:r>
          </w:p>
        </w:tc>
        <w:tc>
          <w:tcPr>
            <w:tcW w:w="471" w:type="pct"/>
            <w:tcBorders>
              <w:left w:val="single" w:sz="8" w:space="0" w:color="F79646" w:themeColor="accent6"/>
              <w:right w:val="single" w:sz="8" w:space="0" w:color="F79646" w:themeColor="accent6"/>
            </w:tcBorders>
            <w:noWrap/>
            <w:vAlign w:val="center"/>
            <w:hideMark/>
          </w:tcPr>
          <w:p w14:paraId="07AB6066"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719" w:type="pct"/>
            <w:tcBorders>
              <w:left w:val="single" w:sz="8" w:space="0" w:color="F79646" w:themeColor="accent6"/>
              <w:right w:val="single" w:sz="8" w:space="0" w:color="F79646" w:themeColor="accent6"/>
            </w:tcBorders>
            <w:noWrap/>
            <w:vAlign w:val="center"/>
            <w:hideMark/>
          </w:tcPr>
          <w:p w14:paraId="549DD257"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241</w:t>
            </w:r>
          </w:p>
        </w:tc>
        <w:tc>
          <w:tcPr>
            <w:tcW w:w="719" w:type="pct"/>
            <w:tcBorders>
              <w:left w:val="single" w:sz="8" w:space="0" w:color="F79646" w:themeColor="accent6"/>
              <w:right w:val="single" w:sz="8" w:space="0" w:color="F79646" w:themeColor="accent6"/>
            </w:tcBorders>
            <w:noWrap/>
            <w:vAlign w:val="center"/>
            <w:hideMark/>
          </w:tcPr>
          <w:p w14:paraId="459B30AB"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228</w:t>
            </w:r>
          </w:p>
        </w:tc>
        <w:tc>
          <w:tcPr>
            <w:tcW w:w="719" w:type="pct"/>
            <w:tcBorders>
              <w:left w:val="single" w:sz="8" w:space="0" w:color="F79646" w:themeColor="accent6"/>
            </w:tcBorders>
            <w:noWrap/>
            <w:vAlign w:val="center"/>
            <w:hideMark/>
          </w:tcPr>
          <w:p w14:paraId="6DA6DA86"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-13</w:t>
            </w:r>
          </w:p>
        </w:tc>
      </w:tr>
      <w:tr w:rsidR="00F85F37" w:rsidRPr="00E675D5" w14:paraId="5537226D"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487DA78C"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Gabriela Mistral</w:t>
            </w:r>
          </w:p>
        </w:tc>
        <w:tc>
          <w:tcPr>
            <w:tcW w:w="471" w:type="pct"/>
            <w:tcBorders>
              <w:left w:val="single" w:sz="8" w:space="0" w:color="F79646" w:themeColor="accent6"/>
              <w:right w:val="single" w:sz="8" w:space="0" w:color="F79646" w:themeColor="accent6"/>
            </w:tcBorders>
            <w:noWrap/>
            <w:vAlign w:val="center"/>
            <w:hideMark/>
          </w:tcPr>
          <w:p w14:paraId="179173A3"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719" w:type="pct"/>
            <w:tcBorders>
              <w:left w:val="single" w:sz="8" w:space="0" w:color="F79646" w:themeColor="accent6"/>
              <w:right w:val="single" w:sz="8" w:space="0" w:color="F79646" w:themeColor="accent6"/>
            </w:tcBorders>
            <w:noWrap/>
            <w:vAlign w:val="center"/>
            <w:hideMark/>
          </w:tcPr>
          <w:p w14:paraId="420DFC85"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233</w:t>
            </w:r>
          </w:p>
        </w:tc>
        <w:tc>
          <w:tcPr>
            <w:tcW w:w="719" w:type="pct"/>
            <w:tcBorders>
              <w:left w:val="single" w:sz="8" w:space="0" w:color="F79646" w:themeColor="accent6"/>
              <w:right w:val="single" w:sz="8" w:space="0" w:color="F79646" w:themeColor="accent6"/>
            </w:tcBorders>
            <w:noWrap/>
            <w:vAlign w:val="center"/>
            <w:hideMark/>
          </w:tcPr>
          <w:p w14:paraId="2D9D5F05"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225</w:t>
            </w:r>
          </w:p>
        </w:tc>
        <w:tc>
          <w:tcPr>
            <w:tcW w:w="719" w:type="pct"/>
            <w:tcBorders>
              <w:left w:val="single" w:sz="8" w:space="0" w:color="F79646" w:themeColor="accent6"/>
            </w:tcBorders>
            <w:noWrap/>
            <w:vAlign w:val="center"/>
            <w:hideMark/>
          </w:tcPr>
          <w:p w14:paraId="09532174"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-8</w:t>
            </w:r>
          </w:p>
        </w:tc>
      </w:tr>
      <w:tr w:rsidR="00F85F37" w:rsidRPr="00E675D5" w14:paraId="438A5A02"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3F308DC8"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América</w:t>
            </w:r>
          </w:p>
        </w:tc>
        <w:tc>
          <w:tcPr>
            <w:tcW w:w="471" w:type="pct"/>
            <w:tcBorders>
              <w:left w:val="single" w:sz="8" w:space="0" w:color="F79646" w:themeColor="accent6"/>
              <w:right w:val="single" w:sz="8" w:space="0" w:color="F79646" w:themeColor="accent6"/>
            </w:tcBorders>
            <w:noWrap/>
            <w:vAlign w:val="center"/>
            <w:hideMark/>
          </w:tcPr>
          <w:p w14:paraId="44BC17DC"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719" w:type="pct"/>
            <w:tcBorders>
              <w:left w:val="single" w:sz="8" w:space="0" w:color="F79646" w:themeColor="accent6"/>
              <w:right w:val="single" w:sz="8" w:space="0" w:color="F79646" w:themeColor="accent6"/>
            </w:tcBorders>
            <w:noWrap/>
            <w:vAlign w:val="center"/>
            <w:hideMark/>
          </w:tcPr>
          <w:p w14:paraId="7EEC2377"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217</w:t>
            </w:r>
          </w:p>
        </w:tc>
        <w:tc>
          <w:tcPr>
            <w:tcW w:w="719" w:type="pct"/>
            <w:tcBorders>
              <w:left w:val="single" w:sz="8" w:space="0" w:color="F79646" w:themeColor="accent6"/>
              <w:right w:val="single" w:sz="8" w:space="0" w:color="F79646" w:themeColor="accent6"/>
            </w:tcBorders>
            <w:noWrap/>
            <w:vAlign w:val="center"/>
            <w:hideMark/>
          </w:tcPr>
          <w:p w14:paraId="4419968C"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234</w:t>
            </w:r>
          </w:p>
        </w:tc>
        <w:tc>
          <w:tcPr>
            <w:tcW w:w="719" w:type="pct"/>
            <w:tcBorders>
              <w:left w:val="single" w:sz="8" w:space="0" w:color="F79646" w:themeColor="accent6"/>
            </w:tcBorders>
            <w:noWrap/>
            <w:vAlign w:val="center"/>
            <w:hideMark/>
          </w:tcPr>
          <w:p w14:paraId="24B15EB0"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17</w:t>
            </w:r>
          </w:p>
        </w:tc>
      </w:tr>
      <w:tr w:rsidR="00F85F37" w:rsidRPr="00E675D5" w14:paraId="034D46DD"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2DABD0ED"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Ignacio Carrera Pinto</w:t>
            </w:r>
          </w:p>
        </w:tc>
        <w:tc>
          <w:tcPr>
            <w:tcW w:w="471" w:type="pct"/>
            <w:tcBorders>
              <w:left w:val="single" w:sz="8" w:space="0" w:color="F79646" w:themeColor="accent6"/>
              <w:right w:val="single" w:sz="8" w:space="0" w:color="F79646" w:themeColor="accent6"/>
            </w:tcBorders>
            <w:noWrap/>
            <w:vAlign w:val="center"/>
            <w:hideMark/>
          </w:tcPr>
          <w:p w14:paraId="337AD18A"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719" w:type="pct"/>
            <w:tcBorders>
              <w:left w:val="single" w:sz="8" w:space="0" w:color="F79646" w:themeColor="accent6"/>
              <w:right w:val="single" w:sz="8" w:space="0" w:color="F79646" w:themeColor="accent6"/>
            </w:tcBorders>
            <w:noWrap/>
            <w:vAlign w:val="center"/>
            <w:hideMark/>
          </w:tcPr>
          <w:p w14:paraId="09C572E1"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208</w:t>
            </w:r>
          </w:p>
        </w:tc>
        <w:tc>
          <w:tcPr>
            <w:tcW w:w="719" w:type="pct"/>
            <w:tcBorders>
              <w:left w:val="single" w:sz="8" w:space="0" w:color="F79646" w:themeColor="accent6"/>
              <w:right w:val="single" w:sz="8" w:space="0" w:color="F79646" w:themeColor="accent6"/>
            </w:tcBorders>
            <w:noWrap/>
            <w:vAlign w:val="center"/>
            <w:hideMark/>
          </w:tcPr>
          <w:p w14:paraId="76D4C9BF"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234</w:t>
            </w:r>
          </w:p>
        </w:tc>
        <w:tc>
          <w:tcPr>
            <w:tcW w:w="719" w:type="pct"/>
            <w:tcBorders>
              <w:left w:val="single" w:sz="8" w:space="0" w:color="F79646" w:themeColor="accent6"/>
            </w:tcBorders>
            <w:noWrap/>
            <w:vAlign w:val="center"/>
            <w:hideMark/>
          </w:tcPr>
          <w:p w14:paraId="5C4CA470"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26</w:t>
            </w:r>
          </w:p>
        </w:tc>
      </w:tr>
      <w:tr w:rsidR="00F85F37" w:rsidRPr="00E675D5" w14:paraId="66FDDB59"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46A44E86"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Colegio Centenario de Arica</w:t>
            </w:r>
          </w:p>
        </w:tc>
        <w:tc>
          <w:tcPr>
            <w:tcW w:w="471" w:type="pct"/>
            <w:tcBorders>
              <w:left w:val="single" w:sz="8" w:space="0" w:color="F79646" w:themeColor="accent6"/>
              <w:right w:val="single" w:sz="8" w:space="0" w:color="F79646" w:themeColor="accent6"/>
            </w:tcBorders>
            <w:noWrap/>
            <w:vAlign w:val="center"/>
            <w:hideMark/>
          </w:tcPr>
          <w:p w14:paraId="2865340A"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719" w:type="pct"/>
            <w:tcBorders>
              <w:left w:val="single" w:sz="8" w:space="0" w:color="F79646" w:themeColor="accent6"/>
              <w:right w:val="single" w:sz="8" w:space="0" w:color="F79646" w:themeColor="accent6"/>
            </w:tcBorders>
            <w:noWrap/>
            <w:vAlign w:val="center"/>
            <w:hideMark/>
          </w:tcPr>
          <w:p w14:paraId="4D8A2771"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240</w:t>
            </w:r>
          </w:p>
        </w:tc>
        <w:tc>
          <w:tcPr>
            <w:tcW w:w="719" w:type="pct"/>
            <w:tcBorders>
              <w:left w:val="single" w:sz="8" w:space="0" w:color="F79646" w:themeColor="accent6"/>
              <w:right w:val="single" w:sz="8" w:space="0" w:color="F79646" w:themeColor="accent6"/>
            </w:tcBorders>
            <w:noWrap/>
            <w:vAlign w:val="center"/>
            <w:hideMark/>
          </w:tcPr>
          <w:p w14:paraId="481802A7"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211</w:t>
            </w:r>
          </w:p>
        </w:tc>
        <w:tc>
          <w:tcPr>
            <w:tcW w:w="719" w:type="pct"/>
            <w:tcBorders>
              <w:left w:val="single" w:sz="8" w:space="0" w:color="F79646" w:themeColor="accent6"/>
            </w:tcBorders>
            <w:noWrap/>
            <w:vAlign w:val="center"/>
            <w:hideMark/>
          </w:tcPr>
          <w:p w14:paraId="5C2A8A05"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-29</w:t>
            </w:r>
          </w:p>
        </w:tc>
      </w:tr>
      <w:tr w:rsidR="00F85F37" w:rsidRPr="00E675D5" w14:paraId="20A45CFD"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33D4D700"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Jorge Alessandri Rodríguez</w:t>
            </w:r>
          </w:p>
        </w:tc>
        <w:tc>
          <w:tcPr>
            <w:tcW w:w="471" w:type="pct"/>
            <w:tcBorders>
              <w:left w:val="single" w:sz="8" w:space="0" w:color="F79646" w:themeColor="accent6"/>
              <w:right w:val="single" w:sz="8" w:space="0" w:color="F79646" w:themeColor="accent6"/>
            </w:tcBorders>
            <w:noWrap/>
            <w:vAlign w:val="center"/>
            <w:hideMark/>
          </w:tcPr>
          <w:p w14:paraId="0748E389"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719" w:type="pct"/>
            <w:tcBorders>
              <w:left w:val="single" w:sz="8" w:space="0" w:color="F79646" w:themeColor="accent6"/>
              <w:right w:val="single" w:sz="8" w:space="0" w:color="F79646" w:themeColor="accent6"/>
            </w:tcBorders>
            <w:noWrap/>
            <w:vAlign w:val="center"/>
            <w:hideMark/>
          </w:tcPr>
          <w:p w14:paraId="124DABA8"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219</w:t>
            </w:r>
          </w:p>
        </w:tc>
        <w:tc>
          <w:tcPr>
            <w:tcW w:w="719" w:type="pct"/>
            <w:tcBorders>
              <w:left w:val="single" w:sz="8" w:space="0" w:color="F79646" w:themeColor="accent6"/>
              <w:right w:val="single" w:sz="8" w:space="0" w:color="F79646" w:themeColor="accent6"/>
            </w:tcBorders>
            <w:noWrap/>
            <w:vAlign w:val="center"/>
            <w:hideMark/>
          </w:tcPr>
          <w:p w14:paraId="48BEF7F0"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235</w:t>
            </w:r>
          </w:p>
        </w:tc>
        <w:tc>
          <w:tcPr>
            <w:tcW w:w="719" w:type="pct"/>
            <w:tcBorders>
              <w:left w:val="single" w:sz="8" w:space="0" w:color="F79646" w:themeColor="accent6"/>
            </w:tcBorders>
            <w:noWrap/>
            <w:vAlign w:val="center"/>
            <w:hideMark/>
          </w:tcPr>
          <w:p w14:paraId="613A9CF5"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16</w:t>
            </w:r>
          </w:p>
        </w:tc>
      </w:tr>
      <w:tr w:rsidR="00F85F37" w:rsidRPr="00E675D5" w14:paraId="4B4A7B9A"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5C9024A9"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Colegio Integrado Eduardo Frei Montalva</w:t>
            </w:r>
          </w:p>
        </w:tc>
        <w:tc>
          <w:tcPr>
            <w:tcW w:w="471" w:type="pct"/>
            <w:tcBorders>
              <w:left w:val="single" w:sz="8" w:space="0" w:color="F79646" w:themeColor="accent6"/>
              <w:right w:val="single" w:sz="8" w:space="0" w:color="F79646" w:themeColor="accent6"/>
            </w:tcBorders>
            <w:noWrap/>
            <w:vAlign w:val="center"/>
            <w:hideMark/>
          </w:tcPr>
          <w:p w14:paraId="20DB3D90"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Urbano</w:t>
            </w:r>
          </w:p>
        </w:tc>
        <w:tc>
          <w:tcPr>
            <w:tcW w:w="719" w:type="pct"/>
            <w:tcBorders>
              <w:left w:val="single" w:sz="8" w:space="0" w:color="F79646" w:themeColor="accent6"/>
              <w:right w:val="single" w:sz="8" w:space="0" w:color="F79646" w:themeColor="accent6"/>
            </w:tcBorders>
            <w:noWrap/>
            <w:vAlign w:val="center"/>
            <w:hideMark/>
          </w:tcPr>
          <w:p w14:paraId="15D592CF"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204</w:t>
            </w:r>
          </w:p>
        </w:tc>
        <w:tc>
          <w:tcPr>
            <w:tcW w:w="719" w:type="pct"/>
            <w:tcBorders>
              <w:left w:val="single" w:sz="8" w:space="0" w:color="F79646" w:themeColor="accent6"/>
              <w:right w:val="single" w:sz="8" w:space="0" w:color="F79646" w:themeColor="accent6"/>
            </w:tcBorders>
            <w:noWrap/>
            <w:vAlign w:val="center"/>
            <w:hideMark/>
          </w:tcPr>
          <w:p w14:paraId="3D6DCC57"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244</w:t>
            </w:r>
          </w:p>
        </w:tc>
        <w:tc>
          <w:tcPr>
            <w:tcW w:w="719" w:type="pct"/>
            <w:tcBorders>
              <w:left w:val="single" w:sz="8" w:space="0" w:color="F79646" w:themeColor="accent6"/>
            </w:tcBorders>
            <w:noWrap/>
            <w:vAlign w:val="center"/>
            <w:hideMark/>
          </w:tcPr>
          <w:p w14:paraId="384507D6"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40</w:t>
            </w:r>
          </w:p>
        </w:tc>
      </w:tr>
      <w:tr w:rsidR="00F85F37" w:rsidRPr="00E675D5" w14:paraId="1448F726"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03749B24"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Carlos Condell de la Haza</w:t>
            </w:r>
          </w:p>
        </w:tc>
        <w:tc>
          <w:tcPr>
            <w:tcW w:w="471" w:type="pct"/>
            <w:tcBorders>
              <w:left w:val="single" w:sz="8" w:space="0" w:color="F79646" w:themeColor="accent6"/>
              <w:right w:val="single" w:sz="8" w:space="0" w:color="F79646" w:themeColor="accent6"/>
            </w:tcBorders>
            <w:noWrap/>
            <w:vAlign w:val="center"/>
            <w:hideMark/>
          </w:tcPr>
          <w:p w14:paraId="2B705F8A"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Rural</w:t>
            </w:r>
          </w:p>
        </w:tc>
        <w:tc>
          <w:tcPr>
            <w:tcW w:w="719" w:type="pct"/>
            <w:tcBorders>
              <w:left w:val="single" w:sz="8" w:space="0" w:color="F79646" w:themeColor="accent6"/>
              <w:right w:val="single" w:sz="8" w:space="0" w:color="F79646" w:themeColor="accent6"/>
            </w:tcBorders>
            <w:noWrap/>
            <w:vAlign w:val="center"/>
            <w:hideMark/>
          </w:tcPr>
          <w:p w14:paraId="110DF219"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243</w:t>
            </w:r>
          </w:p>
        </w:tc>
        <w:tc>
          <w:tcPr>
            <w:tcW w:w="719" w:type="pct"/>
            <w:tcBorders>
              <w:left w:val="single" w:sz="8" w:space="0" w:color="F79646" w:themeColor="accent6"/>
              <w:right w:val="single" w:sz="8" w:space="0" w:color="F79646" w:themeColor="accent6"/>
            </w:tcBorders>
            <w:noWrap/>
            <w:vAlign w:val="center"/>
            <w:hideMark/>
          </w:tcPr>
          <w:p w14:paraId="5F0D6F10"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260</w:t>
            </w:r>
          </w:p>
        </w:tc>
        <w:tc>
          <w:tcPr>
            <w:tcW w:w="719" w:type="pct"/>
            <w:tcBorders>
              <w:left w:val="single" w:sz="8" w:space="0" w:color="F79646" w:themeColor="accent6"/>
            </w:tcBorders>
            <w:noWrap/>
            <w:vAlign w:val="center"/>
            <w:hideMark/>
          </w:tcPr>
          <w:p w14:paraId="216AABAE"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17</w:t>
            </w:r>
          </w:p>
        </w:tc>
      </w:tr>
      <w:tr w:rsidR="00F85F37" w:rsidRPr="00E675D5" w14:paraId="7BE35A6B"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4E3E247A"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Pampa Algodonal</w:t>
            </w:r>
          </w:p>
        </w:tc>
        <w:tc>
          <w:tcPr>
            <w:tcW w:w="471" w:type="pct"/>
            <w:tcBorders>
              <w:left w:val="single" w:sz="8" w:space="0" w:color="F79646" w:themeColor="accent6"/>
              <w:right w:val="single" w:sz="8" w:space="0" w:color="F79646" w:themeColor="accent6"/>
            </w:tcBorders>
            <w:noWrap/>
            <w:vAlign w:val="center"/>
            <w:hideMark/>
          </w:tcPr>
          <w:p w14:paraId="410A3496"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Rural</w:t>
            </w:r>
          </w:p>
        </w:tc>
        <w:tc>
          <w:tcPr>
            <w:tcW w:w="719" w:type="pct"/>
            <w:tcBorders>
              <w:left w:val="single" w:sz="8" w:space="0" w:color="F79646" w:themeColor="accent6"/>
              <w:right w:val="single" w:sz="8" w:space="0" w:color="F79646" w:themeColor="accent6"/>
            </w:tcBorders>
            <w:noWrap/>
            <w:vAlign w:val="center"/>
            <w:hideMark/>
          </w:tcPr>
          <w:p w14:paraId="3F903748"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&lt;</w:t>
            </w:r>
          </w:p>
        </w:tc>
        <w:tc>
          <w:tcPr>
            <w:tcW w:w="719" w:type="pct"/>
            <w:tcBorders>
              <w:left w:val="single" w:sz="8" w:space="0" w:color="F79646" w:themeColor="accent6"/>
              <w:right w:val="single" w:sz="8" w:space="0" w:color="F79646" w:themeColor="accent6"/>
            </w:tcBorders>
            <w:noWrap/>
            <w:vAlign w:val="center"/>
            <w:hideMark/>
          </w:tcPr>
          <w:p w14:paraId="1AA5A85D"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&lt;</w:t>
            </w:r>
          </w:p>
        </w:tc>
        <w:tc>
          <w:tcPr>
            <w:tcW w:w="719" w:type="pct"/>
            <w:tcBorders>
              <w:left w:val="single" w:sz="8" w:space="0" w:color="F79646" w:themeColor="accent6"/>
            </w:tcBorders>
            <w:noWrap/>
            <w:vAlign w:val="center"/>
            <w:hideMark/>
          </w:tcPr>
          <w:p w14:paraId="6038BE24"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&lt;</w:t>
            </w:r>
          </w:p>
        </w:tc>
      </w:tr>
      <w:tr w:rsidR="00F85F37" w:rsidRPr="00E675D5" w14:paraId="01FEF6E6"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5C10B7ED"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Chaca</w:t>
            </w:r>
          </w:p>
        </w:tc>
        <w:tc>
          <w:tcPr>
            <w:tcW w:w="471" w:type="pct"/>
            <w:tcBorders>
              <w:left w:val="single" w:sz="8" w:space="0" w:color="F79646" w:themeColor="accent6"/>
              <w:right w:val="single" w:sz="8" w:space="0" w:color="F79646" w:themeColor="accent6"/>
            </w:tcBorders>
            <w:noWrap/>
            <w:vAlign w:val="center"/>
            <w:hideMark/>
          </w:tcPr>
          <w:p w14:paraId="086CDF16"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Rural</w:t>
            </w:r>
          </w:p>
        </w:tc>
        <w:tc>
          <w:tcPr>
            <w:tcW w:w="719" w:type="pct"/>
            <w:tcBorders>
              <w:left w:val="single" w:sz="8" w:space="0" w:color="F79646" w:themeColor="accent6"/>
              <w:right w:val="single" w:sz="8" w:space="0" w:color="F79646" w:themeColor="accent6"/>
            </w:tcBorders>
            <w:noWrap/>
            <w:vAlign w:val="center"/>
            <w:hideMark/>
          </w:tcPr>
          <w:p w14:paraId="53B6F641"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&lt;</w:t>
            </w:r>
          </w:p>
        </w:tc>
        <w:tc>
          <w:tcPr>
            <w:tcW w:w="719" w:type="pct"/>
            <w:tcBorders>
              <w:left w:val="single" w:sz="8" w:space="0" w:color="F79646" w:themeColor="accent6"/>
              <w:right w:val="single" w:sz="8" w:space="0" w:color="F79646" w:themeColor="accent6"/>
            </w:tcBorders>
            <w:noWrap/>
            <w:vAlign w:val="center"/>
            <w:hideMark/>
          </w:tcPr>
          <w:p w14:paraId="2D11FC59"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&lt;</w:t>
            </w:r>
          </w:p>
        </w:tc>
        <w:tc>
          <w:tcPr>
            <w:tcW w:w="719" w:type="pct"/>
            <w:tcBorders>
              <w:left w:val="single" w:sz="8" w:space="0" w:color="F79646" w:themeColor="accent6"/>
            </w:tcBorders>
            <w:noWrap/>
            <w:vAlign w:val="center"/>
            <w:hideMark/>
          </w:tcPr>
          <w:p w14:paraId="260AA8EB"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&lt;</w:t>
            </w:r>
          </w:p>
        </w:tc>
      </w:tr>
      <w:tr w:rsidR="00F85F37" w:rsidRPr="00E675D5" w14:paraId="04AAC608"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2D527986"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Molinos</w:t>
            </w:r>
          </w:p>
        </w:tc>
        <w:tc>
          <w:tcPr>
            <w:tcW w:w="471" w:type="pct"/>
            <w:tcBorders>
              <w:left w:val="single" w:sz="8" w:space="0" w:color="F79646" w:themeColor="accent6"/>
              <w:right w:val="single" w:sz="8" w:space="0" w:color="F79646" w:themeColor="accent6"/>
            </w:tcBorders>
            <w:noWrap/>
            <w:vAlign w:val="center"/>
            <w:hideMark/>
          </w:tcPr>
          <w:p w14:paraId="500CC45A"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Rural</w:t>
            </w:r>
          </w:p>
        </w:tc>
        <w:tc>
          <w:tcPr>
            <w:tcW w:w="719" w:type="pct"/>
            <w:tcBorders>
              <w:left w:val="single" w:sz="8" w:space="0" w:color="F79646" w:themeColor="accent6"/>
              <w:right w:val="single" w:sz="8" w:space="0" w:color="F79646" w:themeColor="accent6"/>
            </w:tcBorders>
            <w:noWrap/>
            <w:vAlign w:val="center"/>
            <w:hideMark/>
          </w:tcPr>
          <w:p w14:paraId="14D583CB"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&lt;</w:t>
            </w:r>
          </w:p>
        </w:tc>
        <w:tc>
          <w:tcPr>
            <w:tcW w:w="719" w:type="pct"/>
            <w:tcBorders>
              <w:left w:val="single" w:sz="8" w:space="0" w:color="F79646" w:themeColor="accent6"/>
              <w:right w:val="single" w:sz="8" w:space="0" w:color="F79646" w:themeColor="accent6"/>
            </w:tcBorders>
            <w:noWrap/>
            <w:vAlign w:val="center"/>
            <w:hideMark/>
          </w:tcPr>
          <w:p w14:paraId="5E2DC714"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&lt;</w:t>
            </w:r>
          </w:p>
        </w:tc>
        <w:tc>
          <w:tcPr>
            <w:tcW w:w="719" w:type="pct"/>
            <w:tcBorders>
              <w:left w:val="single" w:sz="8" w:space="0" w:color="F79646" w:themeColor="accent6"/>
            </w:tcBorders>
            <w:noWrap/>
            <w:vAlign w:val="center"/>
            <w:hideMark/>
          </w:tcPr>
          <w:p w14:paraId="1D3B3D48"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&lt;</w:t>
            </w:r>
          </w:p>
        </w:tc>
      </w:tr>
      <w:tr w:rsidR="00F85F37" w:rsidRPr="00E675D5" w14:paraId="5347D8AC"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267BD056"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España</w:t>
            </w:r>
          </w:p>
        </w:tc>
        <w:tc>
          <w:tcPr>
            <w:tcW w:w="471" w:type="pct"/>
            <w:tcBorders>
              <w:left w:val="single" w:sz="8" w:space="0" w:color="F79646" w:themeColor="accent6"/>
              <w:right w:val="single" w:sz="8" w:space="0" w:color="F79646" w:themeColor="accent6"/>
            </w:tcBorders>
            <w:noWrap/>
            <w:vAlign w:val="center"/>
            <w:hideMark/>
          </w:tcPr>
          <w:p w14:paraId="76F44C41"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Rural</w:t>
            </w:r>
          </w:p>
        </w:tc>
        <w:tc>
          <w:tcPr>
            <w:tcW w:w="719" w:type="pct"/>
            <w:tcBorders>
              <w:left w:val="single" w:sz="8" w:space="0" w:color="F79646" w:themeColor="accent6"/>
              <w:right w:val="single" w:sz="8" w:space="0" w:color="F79646" w:themeColor="accent6"/>
            </w:tcBorders>
            <w:noWrap/>
            <w:vAlign w:val="center"/>
            <w:hideMark/>
          </w:tcPr>
          <w:p w14:paraId="151E51BA"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227</w:t>
            </w:r>
          </w:p>
        </w:tc>
        <w:tc>
          <w:tcPr>
            <w:tcW w:w="719" w:type="pct"/>
            <w:tcBorders>
              <w:left w:val="single" w:sz="8" w:space="0" w:color="F79646" w:themeColor="accent6"/>
              <w:right w:val="single" w:sz="8" w:space="0" w:color="F79646" w:themeColor="accent6"/>
            </w:tcBorders>
            <w:noWrap/>
            <w:vAlign w:val="center"/>
            <w:hideMark/>
          </w:tcPr>
          <w:p w14:paraId="473206A4"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238</w:t>
            </w:r>
          </w:p>
        </w:tc>
        <w:tc>
          <w:tcPr>
            <w:tcW w:w="719" w:type="pct"/>
            <w:tcBorders>
              <w:left w:val="single" w:sz="8" w:space="0" w:color="F79646" w:themeColor="accent6"/>
            </w:tcBorders>
            <w:noWrap/>
            <w:vAlign w:val="center"/>
            <w:hideMark/>
          </w:tcPr>
          <w:p w14:paraId="653592A6"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11</w:t>
            </w:r>
          </w:p>
        </w:tc>
      </w:tr>
      <w:tr w:rsidR="00F85F37" w:rsidRPr="00E675D5" w14:paraId="3CA4CA0D"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06502DAF"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Gral. Manuel Baquedano</w:t>
            </w:r>
          </w:p>
        </w:tc>
        <w:tc>
          <w:tcPr>
            <w:tcW w:w="471" w:type="pct"/>
            <w:tcBorders>
              <w:left w:val="single" w:sz="8" w:space="0" w:color="F79646" w:themeColor="accent6"/>
              <w:right w:val="single" w:sz="8" w:space="0" w:color="F79646" w:themeColor="accent6"/>
            </w:tcBorders>
            <w:noWrap/>
            <w:vAlign w:val="center"/>
            <w:hideMark/>
          </w:tcPr>
          <w:p w14:paraId="4CF534F7"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Rural</w:t>
            </w:r>
          </w:p>
        </w:tc>
        <w:tc>
          <w:tcPr>
            <w:tcW w:w="719" w:type="pct"/>
            <w:tcBorders>
              <w:left w:val="single" w:sz="8" w:space="0" w:color="F79646" w:themeColor="accent6"/>
              <w:right w:val="single" w:sz="8" w:space="0" w:color="F79646" w:themeColor="accent6"/>
            </w:tcBorders>
            <w:noWrap/>
            <w:vAlign w:val="center"/>
            <w:hideMark/>
          </w:tcPr>
          <w:p w14:paraId="75FDCFE1"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&lt;</w:t>
            </w:r>
          </w:p>
        </w:tc>
        <w:tc>
          <w:tcPr>
            <w:tcW w:w="719" w:type="pct"/>
            <w:tcBorders>
              <w:left w:val="single" w:sz="8" w:space="0" w:color="F79646" w:themeColor="accent6"/>
              <w:right w:val="single" w:sz="8" w:space="0" w:color="F79646" w:themeColor="accent6"/>
            </w:tcBorders>
            <w:noWrap/>
            <w:vAlign w:val="center"/>
            <w:hideMark/>
          </w:tcPr>
          <w:p w14:paraId="251CD703"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&lt;</w:t>
            </w:r>
          </w:p>
        </w:tc>
        <w:tc>
          <w:tcPr>
            <w:tcW w:w="719" w:type="pct"/>
            <w:tcBorders>
              <w:left w:val="single" w:sz="8" w:space="0" w:color="F79646" w:themeColor="accent6"/>
            </w:tcBorders>
            <w:noWrap/>
            <w:vAlign w:val="center"/>
            <w:hideMark/>
          </w:tcPr>
          <w:p w14:paraId="5E7153B2"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&lt;</w:t>
            </w:r>
          </w:p>
        </w:tc>
      </w:tr>
      <w:tr w:rsidR="00F85F37" w:rsidRPr="00E675D5" w14:paraId="02C7C4B2" w14:textId="77777777" w:rsidTr="00F85F37">
        <w:trPr>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18E82E44"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Esc. Darío Salas Díaz</w:t>
            </w:r>
          </w:p>
        </w:tc>
        <w:tc>
          <w:tcPr>
            <w:tcW w:w="471" w:type="pct"/>
            <w:tcBorders>
              <w:left w:val="single" w:sz="8" w:space="0" w:color="F79646" w:themeColor="accent6"/>
              <w:right w:val="single" w:sz="8" w:space="0" w:color="F79646" w:themeColor="accent6"/>
            </w:tcBorders>
            <w:noWrap/>
            <w:vAlign w:val="center"/>
            <w:hideMark/>
          </w:tcPr>
          <w:p w14:paraId="1E439C81"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Rural</w:t>
            </w:r>
          </w:p>
        </w:tc>
        <w:tc>
          <w:tcPr>
            <w:tcW w:w="719" w:type="pct"/>
            <w:tcBorders>
              <w:left w:val="single" w:sz="8" w:space="0" w:color="F79646" w:themeColor="accent6"/>
              <w:right w:val="single" w:sz="8" w:space="0" w:color="F79646" w:themeColor="accent6"/>
            </w:tcBorders>
            <w:noWrap/>
            <w:vAlign w:val="center"/>
            <w:hideMark/>
          </w:tcPr>
          <w:p w14:paraId="22D7C460"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241</w:t>
            </w:r>
          </w:p>
        </w:tc>
        <w:tc>
          <w:tcPr>
            <w:tcW w:w="719" w:type="pct"/>
            <w:tcBorders>
              <w:left w:val="single" w:sz="8" w:space="0" w:color="F79646" w:themeColor="accent6"/>
              <w:right w:val="single" w:sz="8" w:space="0" w:color="F79646" w:themeColor="accent6"/>
            </w:tcBorders>
            <w:noWrap/>
            <w:vAlign w:val="center"/>
            <w:hideMark/>
          </w:tcPr>
          <w:p w14:paraId="4A95639A"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225</w:t>
            </w:r>
          </w:p>
        </w:tc>
        <w:tc>
          <w:tcPr>
            <w:tcW w:w="719" w:type="pct"/>
            <w:tcBorders>
              <w:left w:val="single" w:sz="8" w:space="0" w:color="F79646" w:themeColor="accent6"/>
            </w:tcBorders>
            <w:noWrap/>
            <w:vAlign w:val="center"/>
            <w:hideMark/>
          </w:tcPr>
          <w:p w14:paraId="601AE4C8"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-16</w:t>
            </w:r>
          </w:p>
        </w:tc>
      </w:tr>
      <w:tr w:rsidR="00F85F37" w:rsidRPr="00E675D5" w14:paraId="12C32726" w14:textId="77777777" w:rsidTr="00F85F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71" w:type="pct"/>
            <w:tcBorders>
              <w:right w:val="single" w:sz="8" w:space="0" w:color="F79646" w:themeColor="accent6"/>
            </w:tcBorders>
            <w:noWrap/>
            <w:vAlign w:val="center"/>
            <w:hideMark/>
          </w:tcPr>
          <w:p w14:paraId="44D193B1" w14:textId="77777777" w:rsidR="00F85F37" w:rsidRPr="00E675D5" w:rsidRDefault="00F85F37" w:rsidP="00F85F37">
            <w:pPr>
              <w:rPr>
                <w:rFonts w:ascii="HelveticaNeueLT Std Cn" w:hAnsi="HelveticaNeueLT Std Cn" w:cs="Calibri Light"/>
                <w:b w:val="0"/>
                <w:color w:val="000000"/>
                <w:sz w:val="18"/>
                <w:szCs w:val="18"/>
                <w:lang w:val="es-CL" w:eastAsia="es-CL"/>
              </w:rPr>
            </w:pPr>
            <w:r w:rsidRPr="00E675D5">
              <w:rPr>
                <w:rFonts w:ascii="HelveticaNeueLT Std Cn" w:hAnsi="HelveticaNeueLT Std Cn" w:cs="Calibri Light"/>
                <w:b w:val="0"/>
                <w:color w:val="000000"/>
                <w:sz w:val="18"/>
                <w:szCs w:val="18"/>
                <w:lang w:val="es-CL" w:eastAsia="es-CL"/>
              </w:rPr>
              <w:t>Liceo Agrícola</w:t>
            </w:r>
          </w:p>
        </w:tc>
        <w:tc>
          <w:tcPr>
            <w:tcW w:w="471" w:type="pct"/>
            <w:tcBorders>
              <w:left w:val="single" w:sz="8" w:space="0" w:color="F79646" w:themeColor="accent6"/>
              <w:right w:val="single" w:sz="8" w:space="0" w:color="F79646" w:themeColor="accent6"/>
            </w:tcBorders>
            <w:noWrap/>
            <w:vAlign w:val="center"/>
            <w:hideMark/>
          </w:tcPr>
          <w:p w14:paraId="371BBB87"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18"/>
                <w:szCs w:val="18"/>
                <w:lang w:val="es-CL" w:eastAsia="es-CL"/>
              </w:rPr>
            </w:pPr>
            <w:r w:rsidRPr="00E675D5">
              <w:rPr>
                <w:rFonts w:ascii="HelveticaNeueLT Std Cn" w:hAnsi="HelveticaNeueLT Std Cn" w:cs="Calibri Light"/>
                <w:color w:val="000000"/>
                <w:sz w:val="18"/>
                <w:szCs w:val="18"/>
                <w:lang w:val="es-CL" w:eastAsia="es-CL"/>
              </w:rPr>
              <w:t>Rural</w:t>
            </w:r>
          </w:p>
        </w:tc>
        <w:tc>
          <w:tcPr>
            <w:tcW w:w="719" w:type="pct"/>
            <w:tcBorders>
              <w:left w:val="single" w:sz="8" w:space="0" w:color="F79646" w:themeColor="accent6"/>
              <w:right w:val="single" w:sz="8" w:space="0" w:color="F79646" w:themeColor="accent6"/>
            </w:tcBorders>
            <w:noWrap/>
            <w:vAlign w:val="center"/>
            <w:hideMark/>
          </w:tcPr>
          <w:p w14:paraId="3DF60CCD"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229</w:t>
            </w:r>
          </w:p>
        </w:tc>
        <w:tc>
          <w:tcPr>
            <w:tcW w:w="719" w:type="pct"/>
            <w:tcBorders>
              <w:left w:val="single" w:sz="8" w:space="0" w:color="F79646" w:themeColor="accent6"/>
              <w:right w:val="single" w:sz="8" w:space="0" w:color="F79646" w:themeColor="accent6"/>
            </w:tcBorders>
            <w:noWrap/>
            <w:vAlign w:val="center"/>
            <w:hideMark/>
          </w:tcPr>
          <w:p w14:paraId="2355D763"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223</w:t>
            </w:r>
          </w:p>
        </w:tc>
        <w:tc>
          <w:tcPr>
            <w:tcW w:w="719" w:type="pct"/>
            <w:tcBorders>
              <w:left w:val="single" w:sz="8" w:space="0" w:color="F79646" w:themeColor="accent6"/>
            </w:tcBorders>
            <w:noWrap/>
            <w:vAlign w:val="center"/>
            <w:hideMark/>
          </w:tcPr>
          <w:p w14:paraId="2F34AC4F"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18"/>
                <w:szCs w:val="18"/>
                <w:lang w:val="es-CL" w:eastAsia="es-CL"/>
              </w:rPr>
            </w:pPr>
            <w:r w:rsidRPr="00E675D5">
              <w:rPr>
                <w:rFonts w:ascii="HelveticaNeueLT Std Cn" w:hAnsi="HelveticaNeueLT Std Cn" w:cs="Calibri Light"/>
                <w:sz w:val="18"/>
                <w:szCs w:val="18"/>
                <w:lang w:val="es-CL" w:eastAsia="es-CL"/>
              </w:rPr>
              <w:t>-6</w:t>
            </w:r>
          </w:p>
        </w:tc>
      </w:tr>
    </w:tbl>
    <w:p w14:paraId="63C1851D" w14:textId="77777777" w:rsidR="00F85F37" w:rsidRPr="00E675D5" w:rsidRDefault="00F85F37" w:rsidP="00F85F37">
      <w:pPr>
        <w:spacing w:line="360" w:lineRule="auto"/>
        <w:rPr>
          <w:rFonts w:ascii="HelveticaNeueLT Std Cn" w:hAnsi="HelveticaNeueLT Std Cn" w:cs="Calibri Light"/>
          <w:lang w:val="es-ES"/>
        </w:rPr>
      </w:pPr>
    </w:p>
    <w:p w14:paraId="121C9F1A" w14:textId="77777777" w:rsidR="00F85F37" w:rsidRPr="00E675D5" w:rsidRDefault="00F85F37" w:rsidP="00F85F37">
      <w:pPr>
        <w:spacing w:line="360" w:lineRule="auto"/>
        <w:rPr>
          <w:rFonts w:ascii="HelveticaNeueLT Std Cn" w:hAnsi="HelveticaNeueLT Std Cn" w:cs="Calibri Light"/>
          <w:lang w:val="es-ES"/>
        </w:rPr>
      </w:pPr>
    </w:p>
    <w:p w14:paraId="6F105BB2" w14:textId="77777777" w:rsidR="00F85F37" w:rsidRPr="00E675D5" w:rsidRDefault="00F85F37" w:rsidP="00E97B22">
      <w:pPr>
        <w:spacing w:line="360" w:lineRule="auto"/>
        <w:jc w:val="both"/>
        <w:rPr>
          <w:rFonts w:ascii="HelveticaNeueLT Std Cn" w:hAnsi="HelveticaNeueLT Std Cn" w:cs="Calibri Light"/>
        </w:rPr>
        <w:sectPr w:rsidR="00F85F37" w:rsidRPr="00E675D5" w:rsidSect="00304337">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p w14:paraId="03CAB794" w14:textId="1CB54E41" w:rsidR="00F85F37" w:rsidRDefault="00F85F37" w:rsidP="001F4E51">
      <w:pPr>
        <w:pStyle w:val="Heading1"/>
        <w:jc w:val="left"/>
        <w:rPr>
          <w:rFonts w:ascii="HelveticaNeueLT Std Cn" w:hAnsi="HelveticaNeueLT Std Cn"/>
          <w:b w:val="0"/>
          <w:i w:val="0"/>
          <w:sz w:val="48"/>
          <w:szCs w:val="48"/>
          <w:lang w:val="es-ES"/>
        </w:rPr>
      </w:pPr>
      <w:bookmarkStart w:id="23" w:name="_Toc493232273"/>
      <w:r w:rsidRPr="00A9795F">
        <w:rPr>
          <w:rFonts w:ascii="HelveticaNeueLT Std Cn" w:hAnsi="HelveticaNeueLT Std Cn"/>
          <w:b w:val="0"/>
          <w:i w:val="0"/>
          <w:sz w:val="48"/>
          <w:szCs w:val="48"/>
          <w:lang w:val="es-ES"/>
        </w:rPr>
        <w:lastRenderedPageBreak/>
        <w:t>Agencia de Calidad</w:t>
      </w:r>
      <w:bookmarkEnd w:id="23"/>
    </w:p>
    <w:p w14:paraId="7287C630" w14:textId="77777777" w:rsidR="001F4E51" w:rsidRPr="001F4E51" w:rsidRDefault="001F4E51" w:rsidP="001F4E51"/>
    <w:p w14:paraId="12F1567A" w14:textId="77777777" w:rsidR="00F85F37" w:rsidRPr="00E675D5" w:rsidRDefault="00F85F37" w:rsidP="00F85F37">
      <w:pPr>
        <w:spacing w:line="360" w:lineRule="auto"/>
        <w:contextualSpacing/>
        <w:jc w:val="both"/>
        <w:rPr>
          <w:rFonts w:ascii="HelveticaNeueLT Std Cn" w:hAnsi="HelveticaNeueLT Std Cn" w:cs="Calibri Light"/>
          <w:lang w:val="es-ES"/>
        </w:rPr>
      </w:pPr>
      <w:r w:rsidRPr="00E675D5">
        <w:rPr>
          <w:rFonts w:ascii="HelveticaNeueLT Std Cn" w:hAnsi="HelveticaNeueLT Std Cn" w:cs="Calibri Light"/>
          <w:lang w:val="es-ES"/>
        </w:rPr>
        <w:t>Con la publicación de la Ley N.º 20529 se crea el Sistema de Aseguramiento de la Calidad de la Educación Escolar que se encuentra conformado por la Agencia de Calidad de la Educación, el Ministerio de Educación, la Superintendencia de Educación y el Consejo Nacional de Educación.</w:t>
      </w:r>
    </w:p>
    <w:p w14:paraId="4F8F3227" w14:textId="77777777" w:rsidR="00F85F37" w:rsidRPr="00E675D5" w:rsidRDefault="00F85F37" w:rsidP="00F85F37">
      <w:pPr>
        <w:spacing w:line="360" w:lineRule="auto"/>
        <w:contextualSpacing/>
        <w:jc w:val="both"/>
        <w:rPr>
          <w:rFonts w:ascii="HelveticaNeueLT Std Cn" w:hAnsi="HelveticaNeueLT Std Cn" w:cs="Calibri Light"/>
          <w:lang w:val="es-ES"/>
        </w:rPr>
      </w:pPr>
    </w:p>
    <w:p w14:paraId="4383E5F9" w14:textId="77777777" w:rsidR="00F85F37" w:rsidRPr="00E675D5" w:rsidRDefault="00F85F37" w:rsidP="00F85F37">
      <w:pPr>
        <w:spacing w:line="360" w:lineRule="auto"/>
        <w:contextualSpacing/>
        <w:jc w:val="both"/>
        <w:rPr>
          <w:rFonts w:ascii="HelveticaNeueLT Std Cn" w:hAnsi="HelveticaNeueLT Std Cn" w:cs="Calibri Light"/>
          <w:lang w:val="es-ES"/>
        </w:rPr>
      </w:pPr>
      <w:r w:rsidRPr="00E675D5">
        <w:rPr>
          <w:rFonts w:ascii="HelveticaNeueLT Std Cn" w:hAnsi="HelveticaNeueLT Std Cn" w:cs="Calibri Light"/>
          <w:lang w:val="es-ES"/>
        </w:rPr>
        <w:t>La ley estipula que el objeto de la Agencia será evaluar y orientar el sistema educativo para que este propenda al mejoramiento de la calidad y equidad de las oportunidades educativas, es decir, que todo alumno tenga las mismas oportunidades de recibir una educación de calidad. Por ello, dos de sus funciones centrales son evaluar y orientar al sistema educativo para contribuir al mejoramiento de la calidad de las oportunidades educativas.</w:t>
      </w:r>
    </w:p>
    <w:p w14:paraId="361A5933" w14:textId="77777777" w:rsidR="00F85F37" w:rsidRPr="00E675D5" w:rsidRDefault="00F85F37" w:rsidP="00F85F37">
      <w:pPr>
        <w:spacing w:line="360" w:lineRule="auto"/>
        <w:contextualSpacing/>
        <w:jc w:val="both"/>
        <w:rPr>
          <w:rFonts w:ascii="HelveticaNeueLT Std Cn" w:hAnsi="HelveticaNeueLT Std Cn" w:cs="Calibri Light"/>
          <w:lang w:val="es-ES"/>
        </w:rPr>
      </w:pPr>
    </w:p>
    <w:p w14:paraId="2BDCC7E7" w14:textId="77777777" w:rsidR="00F85F37" w:rsidRPr="00E675D5" w:rsidRDefault="00F85F37" w:rsidP="00F85F37">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La Agencia evalúa los logros de aprendizaje de los estudiantes en las siguientes áreas curriculares: Comprensión de Lectura, Escritura, Matemática, Ciencias Naturales, Historia, Geografía y Ciencias Sociales e Inglés; y evalúa los Indicadores de desarrollo personal y social, los que miden la percepción de los distintos integrantes de la comunidad educativa en otros aspectos, que son fundamentales para el proceso de aprendizaje.</w:t>
      </w:r>
    </w:p>
    <w:p w14:paraId="4FEDC29B" w14:textId="77777777" w:rsidR="00F85F37" w:rsidRPr="00E675D5" w:rsidRDefault="00F85F37" w:rsidP="00F85F37">
      <w:pPr>
        <w:spacing w:line="360" w:lineRule="auto"/>
        <w:ind w:left="720"/>
        <w:contextualSpacing/>
        <w:jc w:val="both"/>
        <w:rPr>
          <w:rFonts w:ascii="HelveticaNeueLT Std Cn" w:hAnsi="HelveticaNeueLT Std Cn" w:cs="Calibri Light"/>
          <w:lang w:val="es-ES"/>
        </w:rPr>
      </w:pPr>
    </w:p>
    <w:p w14:paraId="6F4F9E68" w14:textId="77777777" w:rsidR="00F85F37" w:rsidRPr="00E675D5" w:rsidRDefault="00F85F37" w:rsidP="00F85F37">
      <w:pPr>
        <w:spacing w:line="360" w:lineRule="auto"/>
        <w:contextualSpacing/>
        <w:jc w:val="both"/>
        <w:rPr>
          <w:rFonts w:ascii="HelveticaNeueLT Std Cn" w:hAnsi="HelveticaNeueLT Std Cn" w:cs="Calibri Light"/>
          <w:lang w:val="es-ES"/>
        </w:rPr>
      </w:pPr>
      <w:r w:rsidRPr="00E675D5">
        <w:rPr>
          <w:rFonts w:ascii="HelveticaNeueLT Std Cn" w:hAnsi="HelveticaNeueLT Std Cn" w:cs="Calibri Light"/>
          <w:lang w:val="es-ES"/>
        </w:rPr>
        <w:t>Dentro de estos indicadores se encuentran: Clima de convivencia escolar, Hábitos de vida saludable, Autoestima académica y motivación escolar, Participación y formación ciudadana, Asistencia escolar, Retención escolar, Equidad de género en aprendizajes, y Titulación técnico-profesional.</w:t>
      </w:r>
    </w:p>
    <w:p w14:paraId="5C7CDD69" w14:textId="77777777" w:rsidR="00F85F37" w:rsidRPr="00E675D5" w:rsidRDefault="00F85F37" w:rsidP="00F85F37">
      <w:pPr>
        <w:spacing w:line="360" w:lineRule="auto"/>
        <w:contextualSpacing/>
        <w:jc w:val="both"/>
        <w:rPr>
          <w:rFonts w:ascii="HelveticaNeueLT Std Cn" w:hAnsi="HelveticaNeueLT Std Cn" w:cs="Calibri Light"/>
          <w:lang w:val="es-ES"/>
        </w:rPr>
      </w:pPr>
    </w:p>
    <w:p w14:paraId="3D46F90F" w14:textId="77777777" w:rsidR="00F85F37" w:rsidRPr="00E675D5" w:rsidRDefault="00F85F37" w:rsidP="00F85F37">
      <w:pPr>
        <w:spacing w:line="360" w:lineRule="auto"/>
        <w:contextualSpacing/>
        <w:jc w:val="both"/>
        <w:rPr>
          <w:rFonts w:ascii="HelveticaNeueLT Std Cn" w:hAnsi="HelveticaNeueLT Std Cn" w:cs="Calibri Light"/>
          <w:lang w:val="es-ES"/>
        </w:rPr>
      </w:pPr>
      <w:r w:rsidRPr="00E675D5">
        <w:rPr>
          <w:rFonts w:ascii="HelveticaNeueLT Std Cn" w:hAnsi="HelveticaNeueLT Std Cn" w:cs="Calibri Light"/>
          <w:lang w:val="es-ES"/>
        </w:rPr>
        <w:t>En la siguiente gráfica se puede observar que existe un variación positiva de alrededor del 7% de aumento en las categorías Alto y Medio, lo que demuestra un gran avance respecto de periodos anteriores, además destaca una disminución en 10 puntos porcentuales en los establecimientos categorizados como insuficientes.</w:t>
      </w:r>
    </w:p>
    <w:tbl>
      <w:tblPr>
        <w:tblStyle w:val="Listaclara-nfasis62"/>
        <w:tblW w:w="5000" w:type="pct"/>
        <w:tblLook w:val="04A0" w:firstRow="1" w:lastRow="0" w:firstColumn="1" w:lastColumn="0" w:noHBand="0" w:noVBand="1"/>
      </w:tblPr>
      <w:tblGrid>
        <w:gridCol w:w="2180"/>
        <w:gridCol w:w="1125"/>
        <w:gridCol w:w="1599"/>
        <w:gridCol w:w="936"/>
        <w:gridCol w:w="1599"/>
        <w:gridCol w:w="1617"/>
      </w:tblGrid>
      <w:tr w:rsidR="00F85F37" w:rsidRPr="00E675D5" w14:paraId="76D59EAE" w14:textId="77777777" w:rsidTr="00726745">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gridSpan w:val="6"/>
            <w:noWrap/>
            <w:hideMark/>
          </w:tcPr>
          <w:p w14:paraId="66CD8E36" w14:textId="77777777" w:rsidR="00F85F37" w:rsidRPr="00E675D5" w:rsidRDefault="00F85F37" w:rsidP="00F85F37">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lang w:val="es-CL" w:eastAsia="es-CL"/>
              </w:rPr>
              <w:t>VARIACIÓN DE LAS CATEGORÍAS DE 2015 A 2016</w:t>
            </w:r>
          </w:p>
        </w:tc>
      </w:tr>
      <w:tr w:rsidR="00F85F37" w:rsidRPr="00E675D5" w14:paraId="615DA288" w14:textId="77777777" w:rsidTr="007267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03" w:type="pct"/>
            <w:tcBorders>
              <w:right w:val="single" w:sz="8" w:space="0" w:color="F79646" w:themeColor="accent6"/>
            </w:tcBorders>
            <w:noWrap/>
            <w:hideMark/>
          </w:tcPr>
          <w:p w14:paraId="7C357D15" w14:textId="77777777" w:rsidR="00F85F37" w:rsidRPr="00E675D5" w:rsidRDefault="00F85F37" w:rsidP="00F85F37">
            <w:pPr>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Categoría</w:t>
            </w:r>
          </w:p>
        </w:tc>
        <w:tc>
          <w:tcPr>
            <w:tcW w:w="621" w:type="pct"/>
            <w:tcBorders>
              <w:left w:val="single" w:sz="8" w:space="0" w:color="F79646" w:themeColor="accent6"/>
              <w:right w:val="single" w:sz="8" w:space="0" w:color="F79646" w:themeColor="accent6"/>
            </w:tcBorders>
            <w:noWrap/>
            <w:hideMark/>
          </w:tcPr>
          <w:p w14:paraId="2B0C82D8"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2015</w:t>
            </w:r>
          </w:p>
        </w:tc>
        <w:tc>
          <w:tcPr>
            <w:tcW w:w="883" w:type="pct"/>
            <w:tcBorders>
              <w:left w:val="single" w:sz="8" w:space="0" w:color="F79646" w:themeColor="accent6"/>
              <w:right w:val="single" w:sz="8" w:space="0" w:color="F79646" w:themeColor="accent6"/>
            </w:tcBorders>
            <w:noWrap/>
            <w:hideMark/>
          </w:tcPr>
          <w:p w14:paraId="1A0467D2"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w:t>
            </w:r>
          </w:p>
        </w:tc>
        <w:tc>
          <w:tcPr>
            <w:tcW w:w="517" w:type="pct"/>
            <w:tcBorders>
              <w:left w:val="single" w:sz="8" w:space="0" w:color="F79646" w:themeColor="accent6"/>
              <w:right w:val="single" w:sz="8" w:space="0" w:color="F79646" w:themeColor="accent6"/>
            </w:tcBorders>
            <w:noWrap/>
            <w:hideMark/>
          </w:tcPr>
          <w:p w14:paraId="360FA47A"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2016</w:t>
            </w:r>
          </w:p>
        </w:tc>
        <w:tc>
          <w:tcPr>
            <w:tcW w:w="883" w:type="pct"/>
            <w:tcBorders>
              <w:left w:val="single" w:sz="8" w:space="0" w:color="F79646" w:themeColor="accent6"/>
              <w:right w:val="single" w:sz="8" w:space="0" w:color="F79646" w:themeColor="accent6"/>
            </w:tcBorders>
            <w:noWrap/>
            <w:hideMark/>
          </w:tcPr>
          <w:p w14:paraId="1125B736"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w:t>
            </w:r>
          </w:p>
        </w:tc>
        <w:tc>
          <w:tcPr>
            <w:tcW w:w="894" w:type="pct"/>
            <w:tcBorders>
              <w:left w:val="single" w:sz="8" w:space="0" w:color="F79646" w:themeColor="accent6"/>
            </w:tcBorders>
            <w:shd w:val="clear" w:color="auto" w:fill="auto"/>
            <w:noWrap/>
            <w:hideMark/>
          </w:tcPr>
          <w:p w14:paraId="6EF252C1"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VARIACION %</w:t>
            </w:r>
          </w:p>
        </w:tc>
      </w:tr>
      <w:tr w:rsidR="00F85F37" w:rsidRPr="00E675D5" w14:paraId="764D8D81" w14:textId="77777777" w:rsidTr="00726745">
        <w:trPr>
          <w:trHeight w:val="288"/>
        </w:trPr>
        <w:tc>
          <w:tcPr>
            <w:cnfStyle w:val="001000000000" w:firstRow="0" w:lastRow="0" w:firstColumn="1" w:lastColumn="0" w:oddVBand="0" w:evenVBand="0" w:oddHBand="0" w:evenHBand="0" w:firstRowFirstColumn="0" w:firstRowLastColumn="0" w:lastRowFirstColumn="0" w:lastRowLastColumn="0"/>
            <w:tcW w:w="1203" w:type="pct"/>
            <w:tcBorders>
              <w:top w:val="single" w:sz="8" w:space="0" w:color="F79646" w:themeColor="accent6"/>
              <w:bottom w:val="single" w:sz="8" w:space="0" w:color="F79646" w:themeColor="accent6"/>
              <w:right w:val="single" w:sz="8" w:space="0" w:color="F79646" w:themeColor="accent6"/>
            </w:tcBorders>
            <w:noWrap/>
            <w:hideMark/>
          </w:tcPr>
          <w:p w14:paraId="60313550" w14:textId="77777777" w:rsidR="00F85F37" w:rsidRPr="00E675D5" w:rsidRDefault="00F85F37" w:rsidP="00F85F37">
            <w:pP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Alto</w:t>
            </w:r>
          </w:p>
        </w:tc>
        <w:tc>
          <w:tcPr>
            <w:tcW w:w="621"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hideMark/>
          </w:tcPr>
          <w:p w14:paraId="5AD72C35"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0</w:t>
            </w:r>
          </w:p>
        </w:tc>
        <w:tc>
          <w:tcPr>
            <w:tcW w:w="883"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hideMark/>
          </w:tcPr>
          <w:p w14:paraId="0BC7C78C"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0,00%</w:t>
            </w:r>
          </w:p>
        </w:tc>
        <w:tc>
          <w:tcPr>
            <w:tcW w:w="517"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hideMark/>
          </w:tcPr>
          <w:p w14:paraId="0A3EF49E"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2</w:t>
            </w:r>
          </w:p>
        </w:tc>
        <w:tc>
          <w:tcPr>
            <w:tcW w:w="883"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hideMark/>
          </w:tcPr>
          <w:p w14:paraId="2C3B1210"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6,67%</w:t>
            </w:r>
          </w:p>
        </w:tc>
        <w:tc>
          <w:tcPr>
            <w:tcW w:w="894" w:type="pct"/>
            <w:tcBorders>
              <w:top w:val="single" w:sz="8" w:space="0" w:color="F79646" w:themeColor="accent6"/>
              <w:left w:val="single" w:sz="8" w:space="0" w:color="F79646" w:themeColor="accent6"/>
              <w:bottom w:val="single" w:sz="8" w:space="0" w:color="F79646" w:themeColor="accent6"/>
            </w:tcBorders>
            <w:shd w:val="clear" w:color="auto" w:fill="auto"/>
            <w:noWrap/>
            <w:hideMark/>
          </w:tcPr>
          <w:p w14:paraId="7130C048"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6,67%</w:t>
            </w:r>
          </w:p>
        </w:tc>
      </w:tr>
      <w:tr w:rsidR="00F85F37" w:rsidRPr="00E675D5" w14:paraId="7A0C4CC8" w14:textId="77777777" w:rsidTr="007267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03" w:type="pct"/>
            <w:tcBorders>
              <w:right w:val="single" w:sz="8" w:space="0" w:color="F79646" w:themeColor="accent6"/>
            </w:tcBorders>
            <w:noWrap/>
            <w:hideMark/>
          </w:tcPr>
          <w:p w14:paraId="183A77BD" w14:textId="77777777" w:rsidR="00F85F37" w:rsidRPr="00E675D5" w:rsidRDefault="00F85F37" w:rsidP="00F85F37">
            <w:pP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Medio</w:t>
            </w:r>
          </w:p>
        </w:tc>
        <w:tc>
          <w:tcPr>
            <w:tcW w:w="621" w:type="pct"/>
            <w:tcBorders>
              <w:left w:val="single" w:sz="8" w:space="0" w:color="F79646" w:themeColor="accent6"/>
              <w:right w:val="single" w:sz="8" w:space="0" w:color="F79646" w:themeColor="accent6"/>
            </w:tcBorders>
            <w:noWrap/>
            <w:hideMark/>
          </w:tcPr>
          <w:p w14:paraId="16105A77"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10</w:t>
            </w:r>
          </w:p>
        </w:tc>
        <w:tc>
          <w:tcPr>
            <w:tcW w:w="883" w:type="pct"/>
            <w:tcBorders>
              <w:left w:val="single" w:sz="8" w:space="0" w:color="F79646" w:themeColor="accent6"/>
              <w:right w:val="single" w:sz="8" w:space="0" w:color="F79646" w:themeColor="accent6"/>
            </w:tcBorders>
            <w:noWrap/>
            <w:hideMark/>
          </w:tcPr>
          <w:p w14:paraId="0C6B41AE"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33,33%</w:t>
            </w:r>
          </w:p>
        </w:tc>
        <w:tc>
          <w:tcPr>
            <w:tcW w:w="517" w:type="pct"/>
            <w:tcBorders>
              <w:left w:val="single" w:sz="8" w:space="0" w:color="F79646" w:themeColor="accent6"/>
              <w:right w:val="single" w:sz="8" w:space="0" w:color="F79646" w:themeColor="accent6"/>
            </w:tcBorders>
            <w:noWrap/>
            <w:hideMark/>
          </w:tcPr>
          <w:p w14:paraId="09C35767"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12</w:t>
            </w:r>
          </w:p>
        </w:tc>
        <w:tc>
          <w:tcPr>
            <w:tcW w:w="883" w:type="pct"/>
            <w:tcBorders>
              <w:left w:val="single" w:sz="8" w:space="0" w:color="F79646" w:themeColor="accent6"/>
              <w:right w:val="single" w:sz="8" w:space="0" w:color="F79646" w:themeColor="accent6"/>
            </w:tcBorders>
            <w:noWrap/>
            <w:hideMark/>
          </w:tcPr>
          <w:p w14:paraId="25FCBDD2"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40,00%</w:t>
            </w:r>
          </w:p>
        </w:tc>
        <w:tc>
          <w:tcPr>
            <w:tcW w:w="894" w:type="pct"/>
            <w:tcBorders>
              <w:left w:val="single" w:sz="8" w:space="0" w:color="F79646" w:themeColor="accent6"/>
            </w:tcBorders>
            <w:shd w:val="clear" w:color="auto" w:fill="auto"/>
            <w:noWrap/>
            <w:hideMark/>
          </w:tcPr>
          <w:p w14:paraId="6C0AEBFD"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6,67%</w:t>
            </w:r>
          </w:p>
        </w:tc>
      </w:tr>
      <w:tr w:rsidR="00F85F37" w:rsidRPr="00E675D5" w14:paraId="08011C55" w14:textId="77777777" w:rsidTr="00726745">
        <w:trPr>
          <w:trHeight w:val="288"/>
        </w:trPr>
        <w:tc>
          <w:tcPr>
            <w:cnfStyle w:val="001000000000" w:firstRow="0" w:lastRow="0" w:firstColumn="1" w:lastColumn="0" w:oddVBand="0" w:evenVBand="0" w:oddHBand="0" w:evenHBand="0" w:firstRowFirstColumn="0" w:firstRowLastColumn="0" w:lastRowFirstColumn="0" w:lastRowLastColumn="0"/>
            <w:tcW w:w="1203" w:type="pct"/>
            <w:tcBorders>
              <w:top w:val="single" w:sz="8" w:space="0" w:color="F79646" w:themeColor="accent6"/>
              <w:bottom w:val="single" w:sz="8" w:space="0" w:color="F79646" w:themeColor="accent6"/>
              <w:right w:val="single" w:sz="8" w:space="0" w:color="F79646" w:themeColor="accent6"/>
            </w:tcBorders>
            <w:noWrap/>
            <w:hideMark/>
          </w:tcPr>
          <w:p w14:paraId="44EA88DF" w14:textId="77777777" w:rsidR="00F85F37" w:rsidRPr="00E675D5" w:rsidRDefault="00F85F37" w:rsidP="00F85F37">
            <w:pP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Medio-Bajo</w:t>
            </w:r>
          </w:p>
        </w:tc>
        <w:tc>
          <w:tcPr>
            <w:tcW w:w="621"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hideMark/>
          </w:tcPr>
          <w:p w14:paraId="7491A25C"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10</w:t>
            </w:r>
          </w:p>
        </w:tc>
        <w:tc>
          <w:tcPr>
            <w:tcW w:w="883"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hideMark/>
          </w:tcPr>
          <w:p w14:paraId="120E8AFA"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33,33%</w:t>
            </w:r>
          </w:p>
        </w:tc>
        <w:tc>
          <w:tcPr>
            <w:tcW w:w="517"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hideMark/>
          </w:tcPr>
          <w:p w14:paraId="52F64D7E"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9</w:t>
            </w:r>
          </w:p>
        </w:tc>
        <w:tc>
          <w:tcPr>
            <w:tcW w:w="883"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hideMark/>
          </w:tcPr>
          <w:p w14:paraId="4E07CF36"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30,00%</w:t>
            </w:r>
          </w:p>
        </w:tc>
        <w:tc>
          <w:tcPr>
            <w:tcW w:w="894" w:type="pct"/>
            <w:tcBorders>
              <w:top w:val="single" w:sz="8" w:space="0" w:color="F79646" w:themeColor="accent6"/>
              <w:left w:val="single" w:sz="8" w:space="0" w:color="F79646" w:themeColor="accent6"/>
              <w:bottom w:val="single" w:sz="8" w:space="0" w:color="F79646" w:themeColor="accent6"/>
            </w:tcBorders>
            <w:shd w:val="clear" w:color="auto" w:fill="auto"/>
            <w:noWrap/>
            <w:hideMark/>
          </w:tcPr>
          <w:p w14:paraId="1CA52ECC"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-3,33%</w:t>
            </w:r>
          </w:p>
        </w:tc>
      </w:tr>
      <w:tr w:rsidR="00F85F37" w:rsidRPr="00E675D5" w14:paraId="426A4A1B" w14:textId="77777777" w:rsidTr="007267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03" w:type="pct"/>
            <w:tcBorders>
              <w:right w:val="single" w:sz="8" w:space="0" w:color="F79646" w:themeColor="accent6"/>
            </w:tcBorders>
            <w:noWrap/>
            <w:hideMark/>
          </w:tcPr>
          <w:p w14:paraId="2DA8A2A6" w14:textId="77777777" w:rsidR="00F85F37" w:rsidRPr="00E675D5" w:rsidRDefault="00F85F37" w:rsidP="00F85F37">
            <w:pP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Insuficiente</w:t>
            </w:r>
          </w:p>
        </w:tc>
        <w:tc>
          <w:tcPr>
            <w:tcW w:w="621" w:type="pct"/>
            <w:tcBorders>
              <w:left w:val="single" w:sz="8" w:space="0" w:color="F79646" w:themeColor="accent6"/>
              <w:right w:val="single" w:sz="8" w:space="0" w:color="F79646" w:themeColor="accent6"/>
            </w:tcBorders>
            <w:noWrap/>
            <w:hideMark/>
          </w:tcPr>
          <w:p w14:paraId="397495DE"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5</w:t>
            </w:r>
          </w:p>
        </w:tc>
        <w:tc>
          <w:tcPr>
            <w:tcW w:w="883" w:type="pct"/>
            <w:tcBorders>
              <w:left w:val="single" w:sz="8" w:space="0" w:color="F79646" w:themeColor="accent6"/>
              <w:right w:val="single" w:sz="8" w:space="0" w:color="F79646" w:themeColor="accent6"/>
            </w:tcBorders>
            <w:noWrap/>
            <w:hideMark/>
          </w:tcPr>
          <w:p w14:paraId="48A63E23"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16,67%</w:t>
            </w:r>
          </w:p>
        </w:tc>
        <w:tc>
          <w:tcPr>
            <w:tcW w:w="517" w:type="pct"/>
            <w:tcBorders>
              <w:left w:val="single" w:sz="8" w:space="0" w:color="F79646" w:themeColor="accent6"/>
              <w:right w:val="single" w:sz="8" w:space="0" w:color="F79646" w:themeColor="accent6"/>
            </w:tcBorders>
            <w:noWrap/>
            <w:hideMark/>
          </w:tcPr>
          <w:p w14:paraId="2CAAB269"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2</w:t>
            </w:r>
          </w:p>
        </w:tc>
        <w:tc>
          <w:tcPr>
            <w:tcW w:w="883" w:type="pct"/>
            <w:tcBorders>
              <w:left w:val="single" w:sz="8" w:space="0" w:color="F79646" w:themeColor="accent6"/>
              <w:right w:val="single" w:sz="8" w:space="0" w:color="F79646" w:themeColor="accent6"/>
            </w:tcBorders>
            <w:noWrap/>
            <w:hideMark/>
          </w:tcPr>
          <w:p w14:paraId="2B8B3CFD"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6,67%</w:t>
            </w:r>
          </w:p>
        </w:tc>
        <w:tc>
          <w:tcPr>
            <w:tcW w:w="894" w:type="pct"/>
            <w:tcBorders>
              <w:left w:val="single" w:sz="8" w:space="0" w:color="F79646" w:themeColor="accent6"/>
            </w:tcBorders>
            <w:shd w:val="clear" w:color="auto" w:fill="auto"/>
            <w:noWrap/>
            <w:hideMark/>
          </w:tcPr>
          <w:p w14:paraId="17AF7D65"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-10,00%</w:t>
            </w:r>
          </w:p>
        </w:tc>
      </w:tr>
      <w:tr w:rsidR="00F85F37" w:rsidRPr="00E675D5" w14:paraId="521A6DF4" w14:textId="77777777" w:rsidTr="00726745">
        <w:trPr>
          <w:trHeight w:val="288"/>
        </w:trPr>
        <w:tc>
          <w:tcPr>
            <w:cnfStyle w:val="001000000000" w:firstRow="0" w:lastRow="0" w:firstColumn="1" w:lastColumn="0" w:oddVBand="0" w:evenVBand="0" w:oddHBand="0" w:evenHBand="0" w:firstRowFirstColumn="0" w:firstRowLastColumn="0" w:lastRowFirstColumn="0" w:lastRowLastColumn="0"/>
            <w:tcW w:w="1203" w:type="pct"/>
            <w:tcBorders>
              <w:top w:val="single" w:sz="8" w:space="0" w:color="F79646" w:themeColor="accent6"/>
              <w:bottom w:val="single" w:sz="8" w:space="0" w:color="F79646" w:themeColor="accent6"/>
              <w:right w:val="single" w:sz="8" w:space="0" w:color="F79646" w:themeColor="accent6"/>
            </w:tcBorders>
            <w:noWrap/>
            <w:hideMark/>
          </w:tcPr>
          <w:p w14:paraId="02A9D36A" w14:textId="77777777" w:rsidR="00F85F37" w:rsidRPr="00E675D5" w:rsidRDefault="00F85F37" w:rsidP="00F85F37">
            <w:pP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Sin Categoría</w:t>
            </w:r>
          </w:p>
        </w:tc>
        <w:tc>
          <w:tcPr>
            <w:tcW w:w="621"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hideMark/>
          </w:tcPr>
          <w:p w14:paraId="482048AC"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5</w:t>
            </w:r>
          </w:p>
        </w:tc>
        <w:tc>
          <w:tcPr>
            <w:tcW w:w="883"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hideMark/>
          </w:tcPr>
          <w:p w14:paraId="1990CD0D"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16,67%</w:t>
            </w:r>
          </w:p>
        </w:tc>
        <w:tc>
          <w:tcPr>
            <w:tcW w:w="517"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hideMark/>
          </w:tcPr>
          <w:p w14:paraId="631718AE"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5</w:t>
            </w:r>
          </w:p>
        </w:tc>
        <w:tc>
          <w:tcPr>
            <w:tcW w:w="883"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hideMark/>
          </w:tcPr>
          <w:p w14:paraId="081AA474"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16,67%</w:t>
            </w:r>
          </w:p>
        </w:tc>
        <w:tc>
          <w:tcPr>
            <w:tcW w:w="894" w:type="pct"/>
            <w:tcBorders>
              <w:top w:val="single" w:sz="8" w:space="0" w:color="F79646" w:themeColor="accent6"/>
              <w:left w:val="single" w:sz="8" w:space="0" w:color="F79646" w:themeColor="accent6"/>
              <w:bottom w:val="single" w:sz="8" w:space="0" w:color="F79646" w:themeColor="accent6"/>
            </w:tcBorders>
            <w:shd w:val="clear" w:color="auto" w:fill="auto"/>
            <w:noWrap/>
            <w:hideMark/>
          </w:tcPr>
          <w:p w14:paraId="0123B66F"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0,00%</w:t>
            </w:r>
          </w:p>
        </w:tc>
      </w:tr>
      <w:tr w:rsidR="00F85F37" w:rsidRPr="00E675D5" w14:paraId="61AF3CE7" w14:textId="77777777" w:rsidTr="007267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03" w:type="pct"/>
            <w:tcBorders>
              <w:right w:val="single" w:sz="8" w:space="0" w:color="F79646" w:themeColor="accent6"/>
            </w:tcBorders>
            <w:noWrap/>
            <w:hideMark/>
          </w:tcPr>
          <w:p w14:paraId="5AF91B3B" w14:textId="77777777" w:rsidR="00F85F37" w:rsidRPr="00E675D5" w:rsidRDefault="00F85F37" w:rsidP="00F85F37">
            <w:pP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TOTAL</w:t>
            </w:r>
          </w:p>
        </w:tc>
        <w:tc>
          <w:tcPr>
            <w:tcW w:w="621" w:type="pct"/>
            <w:tcBorders>
              <w:left w:val="single" w:sz="8" w:space="0" w:color="F79646" w:themeColor="accent6"/>
              <w:right w:val="single" w:sz="8" w:space="0" w:color="F79646" w:themeColor="accent6"/>
            </w:tcBorders>
            <w:noWrap/>
            <w:hideMark/>
          </w:tcPr>
          <w:p w14:paraId="219699D3"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30</w:t>
            </w:r>
          </w:p>
        </w:tc>
        <w:tc>
          <w:tcPr>
            <w:tcW w:w="883" w:type="pct"/>
            <w:tcBorders>
              <w:left w:val="single" w:sz="8" w:space="0" w:color="F79646" w:themeColor="accent6"/>
              <w:right w:val="single" w:sz="8" w:space="0" w:color="F79646" w:themeColor="accent6"/>
            </w:tcBorders>
            <w:noWrap/>
            <w:hideMark/>
          </w:tcPr>
          <w:p w14:paraId="29980301"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100,00%</w:t>
            </w:r>
          </w:p>
        </w:tc>
        <w:tc>
          <w:tcPr>
            <w:tcW w:w="517" w:type="pct"/>
            <w:tcBorders>
              <w:left w:val="single" w:sz="8" w:space="0" w:color="F79646" w:themeColor="accent6"/>
              <w:right w:val="single" w:sz="8" w:space="0" w:color="F79646" w:themeColor="accent6"/>
            </w:tcBorders>
            <w:noWrap/>
            <w:hideMark/>
          </w:tcPr>
          <w:p w14:paraId="47B7FE8D"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30</w:t>
            </w:r>
          </w:p>
        </w:tc>
        <w:tc>
          <w:tcPr>
            <w:tcW w:w="883" w:type="pct"/>
            <w:tcBorders>
              <w:left w:val="single" w:sz="8" w:space="0" w:color="F79646" w:themeColor="accent6"/>
              <w:right w:val="single" w:sz="8" w:space="0" w:color="F79646" w:themeColor="accent6"/>
            </w:tcBorders>
            <w:noWrap/>
            <w:hideMark/>
          </w:tcPr>
          <w:p w14:paraId="78AD421C"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100,00%</w:t>
            </w:r>
          </w:p>
        </w:tc>
        <w:tc>
          <w:tcPr>
            <w:tcW w:w="894" w:type="pct"/>
            <w:tcBorders>
              <w:left w:val="single" w:sz="8" w:space="0" w:color="F79646" w:themeColor="accent6"/>
            </w:tcBorders>
            <w:shd w:val="clear" w:color="auto" w:fill="auto"/>
            <w:noWrap/>
            <w:hideMark/>
          </w:tcPr>
          <w:p w14:paraId="29CE12AD"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p>
        </w:tc>
      </w:tr>
    </w:tbl>
    <w:p w14:paraId="1AC063C1" w14:textId="77777777" w:rsidR="00E97B22" w:rsidRPr="00E675D5" w:rsidRDefault="00E97B22" w:rsidP="00E97B22">
      <w:pPr>
        <w:spacing w:line="360" w:lineRule="auto"/>
        <w:jc w:val="both"/>
        <w:rPr>
          <w:rFonts w:ascii="HelveticaNeueLT Std Cn" w:hAnsi="HelveticaNeueLT Std Cn" w:cs="Calibri Light"/>
        </w:rPr>
      </w:pPr>
    </w:p>
    <w:p w14:paraId="2BFFAC6A" w14:textId="77777777" w:rsidR="00A9795F" w:rsidRDefault="00A9795F" w:rsidP="00F85F37">
      <w:pPr>
        <w:pStyle w:val="ListParagraph"/>
        <w:spacing w:line="360" w:lineRule="auto"/>
        <w:ind w:left="0"/>
        <w:jc w:val="both"/>
        <w:rPr>
          <w:rFonts w:ascii="HelveticaNeueLT Std Cn" w:hAnsi="HelveticaNeueLT Std Cn" w:cs="Calibri Light"/>
          <w:lang w:val="es-ES"/>
        </w:rPr>
      </w:pPr>
    </w:p>
    <w:p w14:paraId="61BFA3ED" w14:textId="77777777" w:rsidR="00F85F37" w:rsidRPr="00E675D5" w:rsidRDefault="00F85F37" w:rsidP="00F85F37">
      <w:pPr>
        <w:pStyle w:val="ListParagraph"/>
        <w:spacing w:line="360" w:lineRule="auto"/>
        <w:ind w:left="0"/>
        <w:jc w:val="both"/>
        <w:rPr>
          <w:rFonts w:ascii="HelveticaNeueLT Std Cn" w:hAnsi="HelveticaNeueLT Std Cn" w:cs="Calibri Light"/>
          <w:lang w:val="es-ES"/>
        </w:rPr>
      </w:pPr>
      <w:r w:rsidRPr="00E675D5">
        <w:rPr>
          <w:rFonts w:ascii="HelveticaNeueLT Std Cn" w:hAnsi="HelveticaNeueLT Std Cn" w:cs="Calibri Light"/>
          <w:lang w:val="es-ES"/>
        </w:rPr>
        <w:lastRenderedPageBreak/>
        <w:t>De acuerdo a la última evaluación realizada por la Agencia de Calidad solo 2 establecimientos cuentan con calificación insuficiente, sin embargo como se puede observar en el cuadro siguiente ambos mantienen su evaluación desde el periodo anterior lo que es preocupante debido a que cuando un establecimiento es evaluado insuficiente 3 veces consecutivas se debe proceder al cierre de este.</w:t>
      </w:r>
    </w:p>
    <w:tbl>
      <w:tblPr>
        <w:tblStyle w:val="LightList-Accent6"/>
        <w:tblW w:w="5000" w:type="pct"/>
        <w:tblBorders>
          <w:insideH w:val="single" w:sz="8" w:space="0" w:color="F79646" w:themeColor="accent6"/>
          <w:insideV w:val="single" w:sz="8" w:space="0" w:color="F79646" w:themeColor="accent6"/>
        </w:tblBorders>
        <w:tblLayout w:type="fixed"/>
        <w:tblLook w:val="04A0" w:firstRow="1" w:lastRow="0" w:firstColumn="1" w:lastColumn="0" w:noHBand="0" w:noVBand="1"/>
      </w:tblPr>
      <w:tblGrid>
        <w:gridCol w:w="535"/>
        <w:gridCol w:w="3970"/>
        <w:gridCol w:w="1699"/>
        <w:gridCol w:w="1559"/>
        <w:gridCol w:w="1293"/>
      </w:tblGrid>
      <w:tr w:rsidR="00F85F37" w:rsidRPr="00E675D5" w14:paraId="0A3680C9" w14:textId="77777777" w:rsidTr="009152D0">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10009983" w14:textId="77777777" w:rsidR="00F85F37" w:rsidRPr="00E675D5" w:rsidRDefault="00F85F37" w:rsidP="00F85F37">
            <w:pPr>
              <w:jc w:val="center"/>
              <w:rPr>
                <w:rFonts w:ascii="HelveticaNeueLT Std Cn" w:hAnsi="HelveticaNeueLT Std Cn" w:cs="Calibri Light"/>
                <w:b w:val="0"/>
                <w:szCs w:val="28"/>
                <w:lang w:val="es-CL" w:eastAsia="es-CL"/>
              </w:rPr>
            </w:pPr>
            <w:r w:rsidRPr="00E675D5">
              <w:rPr>
                <w:rFonts w:ascii="HelveticaNeueLT Std Cn" w:hAnsi="HelveticaNeueLT Std Cn" w:cs="Calibri Light"/>
                <w:b w:val="0"/>
                <w:szCs w:val="28"/>
                <w:lang w:val="es-CL" w:eastAsia="es-CL"/>
              </w:rPr>
              <w:t>N°</w:t>
            </w:r>
          </w:p>
        </w:tc>
        <w:tc>
          <w:tcPr>
            <w:tcW w:w="2192" w:type="pct"/>
            <w:noWrap/>
            <w:vAlign w:val="center"/>
            <w:hideMark/>
          </w:tcPr>
          <w:p w14:paraId="020DE4F9" w14:textId="77777777" w:rsidR="00F85F37" w:rsidRPr="00E675D5" w:rsidRDefault="00F85F37" w:rsidP="00F85F37">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Cs w:val="28"/>
                <w:lang w:val="es-CL" w:eastAsia="es-CL"/>
              </w:rPr>
            </w:pPr>
            <w:r w:rsidRPr="00E675D5">
              <w:rPr>
                <w:rFonts w:ascii="HelveticaNeueLT Std Cn" w:hAnsi="HelveticaNeueLT Std Cn" w:cs="Calibri Light"/>
                <w:b w:val="0"/>
                <w:szCs w:val="28"/>
                <w:lang w:val="es-CL" w:eastAsia="es-CL"/>
              </w:rPr>
              <w:t>Nombre Establecimiento</w:t>
            </w:r>
          </w:p>
        </w:tc>
        <w:tc>
          <w:tcPr>
            <w:tcW w:w="938" w:type="pct"/>
            <w:noWrap/>
            <w:vAlign w:val="center"/>
            <w:hideMark/>
          </w:tcPr>
          <w:p w14:paraId="6A15E8A4" w14:textId="77777777" w:rsidR="00F85F37" w:rsidRPr="00E675D5" w:rsidRDefault="00F85F37" w:rsidP="00F85F37">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Cs w:val="28"/>
                <w:lang w:val="es-CL" w:eastAsia="es-CL"/>
              </w:rPr>
            </w:pPr>
            <w:r w:rsidRPr="00E675D5">
              <w:rPr>
                <w:rFonts w:ascii="HelveticaNeueLT Std Cn" w:hAnsi="HelveticaNeueLT Std Cn" w:cs="Calibri Light"/>
                <w:b w:val="0"/>
                <w:szCs w:val="28"/>
                <w:lang w:val="es-CL" w:eastAsia="es-CL"/>
              </w:rPr>
              <w:t>Categoría Desempeño 2015</w:t>
            </w:r>
          </w:p>
        </w:tc>
        <w:tc>
          <w:tcPr>
            <w:tcW w:w="861" w:type="pct"/>
            <w:noWrap/>
            <w:vAlign w:val="center"/>
            <w:hideMark/>
          </w:tcPr>
          <w:p w14:paraId="658AC0A8" w14:textId="77777777" w:rsidR="00F85F37" w:rsidRPr="00E675D5" w:rsidRDefault="00F85F37" w:rsidP="00F85F37">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Cs w:val="28"/>
                <w:lang w:val="es-CL" w:eastAsia="es-CL"/>
              </w:rPr>
            </w:pPr>
            <w:r w:rsidRPr="00E675D5">
              <w:rPr>
                <w:rFonts w:ascii="HelveticaNeueLT Std Cn" w:hAnsi="HelveticaNeueLT Std Cn" w:cs="Calibri Light"/>
                <w:b w:val="0"/>
                <w:szCs w:val="28"/>
                <w:lang w:val="es-CL" w:eastAsia="es-CL"/>
              </w:rPr>
              <w:t>Categoría Desempeño 2016</w:t>
            </w:r>
          </w:p>
        </w:tc>
        <w:tc>
          <w:tcPr>
            <w:tcW w:w="714" w:type="pct"/>
            <w:noWrap/>
            <w:vAlign w:val="center"/>
            <w:hideMark/>
          </w:tcPr>
          <w:p w14:paraId="170DDF26" w14:textId="77777777" w:rsidR="00F85F37" w:rsidRPr="00E675D5" w:rsidRDefault="00F85F37" w:rsidP="00F85F37">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Cs w:val="28"/>
                <w:lang w:val="es-CL" w:eastAsia="es-CL"/>
              </w:rPr>
            </w:pPr>
            <w:r w:rsidRPr="00E675D5">
              <w:rPr>
                <w:rFonts w:ascii="HelveticaNeueLT Std Cn" w:hAnsi="HelveticaNeueLT Std Cn" w:cs="Calibri Light"/>
                <w:b w:val="0"/>
                <w:szCs w:val="28"/>
                <w:lang w:val="es-CL" w:eastAsia="es-CL"/>
              </w:rPr>
              <w:t>Variación</w:t>
            </w:r>
          </w:p>
        </w:tc>
      </w:tr>
      <w:tr w:rsidR="00F85F37" w:rsidRPr="00E675D5" w14:paraId="24C729C9" w14:textId="77777777" w:rsidTr="009152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67F75989"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1</w:t>
            </w:r>
          </w:p>
        </w:tc>
        <w:tc>
          <w:tcPr>
            <w:tcW w:w="2192" w:type="pct"/>
            <w:noWrap/>
            <w:hideMark/>
          </w:tcPr>
          <w:p w14:paraId="1732D7A8"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Liceo A-5 Jovina Naranjo Fernández</w:t>
            </w:r>
          </w:p>
        </w:tc>
        <w:tc>
          <w:tcPr>
            <w:tcW w:w="938" w:type="pct"/>
            <w:noWrap/>
            <w:hideMark/>
          </w:tcPr>
          <w:p w14:paraId="1487F750"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Medio</w:t>
            </w:r>
          </w:p>
        </w:tc>
        <w:tc>
          <w:tcPr>
            <w:tcW w:w="861" w:type="pct"/>
            <w:noWrap/>
            <w:hideMark/>
          </w:tcPr>
          <w:p w14:paraId="3F278324"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Medio</w:t>
            </w:r>
          </w:p>
        </w:tc>
        <w:tc>
          <w:tcPr>
            <w:tcW w:w="714" w:type="pct"/>
            <w:noWrap/>
            <w:hideMark/>
          </w:tcPr>
          <w:p w14:paraId="69DED611"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Mantiene</w:t>
            </w:r>
          </w:p>
        </w:tc>
      </w:tr>
      <w:tr w:rsidR="00F85F37" w:rsidRPr="00E675D5" w14:paraId="7BDA9887" w14:textId="77777777" w:rsidTr="009152D0">
        <w:trPr>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079AD52C"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2</w:t>
            </w:r>
          </w:p>
        </w:tc>
        <w:tc>
          <w:tcPr>
            <w:tcW w:w="2192" w:type="pct"/>
            <w:noWrap/>
            <w:hideMark/>
          </w:tcPr>
          <w:p w14:paraId="59F0A198"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Colegio Integrado Eduardo Frei Montalva</w:t>
            </w:r>
          </w:p>
        </w:tc>
        <w:tc>
          <w:tcPr>
            <w:tcW w:w="938" w:type="pct"/>
            <w:noWrap/>
            <w:hideMark/>
          </w:tcPr>
          <w:p w14:paraId="7F742F4A"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Insuficiente</w:t>
            </w:r>
          </w:p>
        </w:tc>
        <w:tc>
          <w:tcPr>
            <w:tcW w:w="861" w:type="pct"/>
            <w:noWrap/>
            <w:hideMark/>
          </w:tcPr>
          <w:p w14:paraId="27471961"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Insuficiente</w:t>
            </w:r>
          </w:p>
        </w:tc>
        <w:tc>
          <w:tcPr>
            <w:tcW w:w="714" w:type="pct"/>
            <w:noWrap/>
            <w:hideMark/>
          </w:tcPr>
          <w:p w14:paraId="6DA55C80"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Mantiene</w:t>
            </w:r>
          </w:p>
        </w:tc>
      </w:tr>
      <w:tr w:rsidR="00F85F37" w:rsidRPr="00E675D5" w14:paraId="3405B041" w14:textId="77777777" w:rsidTr="009152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0C1A60F7"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3</w:t>
            </w:r>
          </w:p>
        </w:tc>
        <w:tc>
          <w:tcPr>
            <w:tcW w:w="2192" w:type="pct"/>
            <w:noWrap/>
            <w:hideMark/>
          </w:tcPr>
          <w:p w14:paraId="6B06A930"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Escuela D-4 Republica De Israel</w:t>
            </w:r>
          </w:p>
        </w:tc>
        <w:tc>
          <w:tcPr>
            <w:tcW w:w="938" w:type="pct"/>
            <w:noWrap/>
            <w:hideMark/>
          </w:tcPr>
          <w:p w14:paraId="79957EE2"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Medio-Bajo</w:t>
            </w:r>
          </w:p>
        </w:tc>
        <w:tc>
          <w:tcPr>
            <w:tcW w:w="861" w:type="pct"/>
            <w:noWrap/>
            <w:hideMark/>
          </w:tcPr>
          <w:p w14:paraId="7731AC65"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Medio</w:t>
            </w:r>
          </w:p>
        </w:tc>
        <w:tc>
          <w:tcPr>
            <w:tcW w:w="714" w:type="pct"/>
            <w:noWrap/>
            <w:hideMark/>
          </w:tcPr>
          <w:p w14:paraId="47AF881E"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Avanza</w:t>
            </w:r>
          </w:p>
        </w:tc>
      </w:tr>
      <w:tr w:rsidR="00F85F37" w:rsidRPr="00E675D5" w14:paraId="655848B8" w14:textId="77777777" w:rsidTr="009152D0">
        <w:trPr>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594780C8"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4</w:t>
            </w:r>
          </w:p>
        </w:tc>
        <w:tc>
          <w:tcPr>
            <w:tcW w:w="2192" w:type="pct"/>
            <w:noWrap/>
            <w:hideMark/>
          </w:tcPr>
          <w:p w14:paraId="27246A53"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Escuela D-6 Republica De Francia</w:t>
            </w:r>
          </w:p>
        </w:tc>
        <w:tc>
          <w:tcPr>
            <w:tcW w:w="938" w:type="pct"/>
            <w:noWrap/>
            <w:hideMark/>
          </w:tcPr>
          <w:p w14:paraId="3B0FBAAF"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Insuficiente</w:t>
            </w:r>
          </w:p>
        </w:tc>
        <w:tc>
          <w:tcPr>
            <w:tcW w:w="861" w:type="pct"/>
            <w:noWrap/>
            <w:hideMark/>
          </w:tcPr>
          <w:p w14:paraId="65799ED1"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Medio-Bajo</w:t>
            </w:r>
          </w:p>
        </w:tc>
        <w:tc>
          <w:tcPr>
            <w:tcW w:w="714" w:type="pct"/>
            <w:noWrap/>
            <w:hideMark/>
          </w:tcPr>
          <w:p w14:paraId="05CEB090"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Avanza</w:t>
            </w:r>
          </w:p>
        </w:tc>
      </w:tr>
      <w:tr w:rsidR="00F85F37" w:rsidRPr="00E675D5" w14:paraId="379511A9" w14:textId="77777777" w:rsidTr="009152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06EAB4D5"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5</w:t>
            </w:r>
          </w:p>
        </w:tc>
        <w:tc>
          <w:tcPr>
            <w:tcW w:w="2192" w:type="pct"/>
            <w:noWrap/>
            <w:hideMark/>
          </w:tcPr>
          <w:p w14:paraId="7527F7C3"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Escuela D-7 General Pedro Lagos</w:t>
            </w:r>
          </w:p>
        </w:tc>
        <w:tc>
          <w:tcPr>
            <w:tcW w:w="938" w:type="pct"/>
            <w:noWrap/>
            <w:hideMark/>
          </w:tcPr>
          <w:p w14:paraId="1958F060"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Medio</w:t>
            </w:r>
          </w:p>
        </w:tc>
        <w:tc>
          <w:tcPr>
            <w:tcW w:w="861" w:type="pct"/>
            <w:noWrap/>
            <w:hideMark/>
          </w:tcPr>
          <w:p w14:paraId="040A4229"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Medio</w:t>
            </w:r>
          </w:p>
        </w:tc>
        <w:tc>
          <w:tcPr>
            <w:tcW w:w="714" w:type="pct"/>
            <w:noWrap/>
            <w:hideMark/>
          </w:tcPr>
          <w:p w14:paraId="1898C39D"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Mantiene</w:t>
            </w:r>
          </w:p>
        </w:tc>
      </w:tr>
      <w:tr w:rsidR="00F85F37" w:rsidRPr="00E675D5" w14:paraId="2E26BE4B" w14:textId="77777777" w:rsidTr="009152D0">
        <w:trPr>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6CD36000"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6</w:t>
            </w:r>
          </w:p>
        </w:tc>
        <w:tc>
          <w:tcPr>
            <w:tcW w:w="2192" w:type="pct"/>
            <w:noWrap/>
            <w:hideMark/>
          </w:tcPr>
          <w:p w14:paraId="0416D784"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Escuela D-10 Gral. José Miguel Carrera</w:t>
            </w:r>
          </w:p>
        </w:tc>
        <w:tc>
          <w:tcPr>
            <w:tcW w:w="938" w:type="pct"/>
            <w:noWrap/>
            <w:hideMark/>
          </w:tcPr>
          <w:p w14:paraId="7B568BA3"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Medio</w:t>
            </w:r>
          </w:p>
        </w:tc>
        <w:tc>
          <w:tcPr>
            <w:tcW w:w="861" w:type="pct"/>
            <w:noWrap/>
            <w:hideMark/>
          </w:tcPr>
          <w:p w14:paraId="4237DE42"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Medio</w:t>
            </w:r>
          </w:p>
        </w:tc>
        <w:tc>
          <w:tcPr>
            <w:tcW w:w="714" w:type="pct"/>
            <w:noWrap/>
            <w:hideMark/>
          </w:tcPr>
          <w:p w14:paraId="74564F22"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Mantiene</w:t>
            </w:r>
          </w:p>
        </w:tc>
      </w:tr>
      <w:tr w:rsidR="00F85F37" w:rsidRPr="00E675D5" w14:paraId="1339F397" w14:textId="77777777" w:rsidTr="009152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1F5F0F4D"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7</w:t>
            </w:r>
          </w:p>
        </w:tc>
        <w:tc>
          <w:tcPr>
            <w:tcW w:w="2192" w:type="pct"/>
            <w:noWrap/>
            <w:hideMark/>
          </w:tcPr>
          <w:p w14:paraId="1CDABE76"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Escuela D-11 Manuel Rodríguez Erdoyza</w:t>
            </w:r>
          </w:p>
        </w:tc>
        <w:tc>
          <w:tcPr>
            <w:tcW w:w="938" w:type="pct"/>
            <w:noWrap/>
            <w:hideMark/>
          </w:tcPr>
          <w:p w14:paraId="0EC98545"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Medio-Bajo</w:t>
            </w:r>
          </w:p>
        </w:tc>
        <w:tc>
          <w:tcPr>
            <w:tcW w:w="861" w:type="pct"/>
            <w:noWrap/>
            <w:hideMark/>
          </w:tcPr>
          <w:p w14:paraId="640A57B8"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Medio</w:t>
            </w:r>
          </w:p>
        </w:tc>
        <w:tc>
          <w:tcPr>
            <w:tcW w:w="714" w:type="pct"/>
            <w:noWrap/>
            <w:hideMark/>
          </w:tcPr>
          <w:p w14:paraId="7BD41BC3"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Avanza</w:t>
            </w:r>
          </w:p>
        </w:tc>
      </w:tr>
      <w:tr w:rsidR="00F85F37" w:rsidRPr="00E675D5" w14:paraId="74695CF7" w14:textId="77777777" w:rsidTr="009152D0">
        <w:trPr>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3142A320"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8</w:t>
            </w:r>
          </w:p>
        </w:tc>
        <w:tc>
          <w:tcPr>
            <w:tcW w:w="2192" w:type="pct"/>
            <w:noWrap/>
            <w:hideMark/>
          </w:tcPr>
          <w:p w14:paraId="6478D019"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Escuela D-12 Rómulo Pena Maturana</w:t>
            </w:r>
          </w:p>
        </w:tc>
        <w:tc>
          <w:tcPr>
            <w:tcW w:w="938" w:type="pct"/>
            <w:noWrap/>
            <w:hideMark/>
          </w:tcPr>
          <w:p w14:paraId="09D4483F"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Medio-Bajo</w:t>
            </w:r>
          </w:p>
        </w:tc>
        <w:tc>
          <w:tcPr>
            <w:tcW w:w="861" w:type="pct"/>
            <w:noWrap/>
            <w:hideMark/>
          </w:tcPr>
          <w:p w14:paraId="2FE44159"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Medio-Bajo</w:t>
            </w:r>
          </w:p>
        </w:tc>
        <w:tc>
          <w:tcPr>
            <w:tcW w:w="714" w:type="pct"/>
            <w:noWrap/>
            <w:hideMark/>
          </w:tcPr>
          <w:p w14:paraId="62ABD077"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Mantiene</w:t>
            </w:r>
          </w:p>
        </w:tc>
      </w:tr>
      <w:tr w:rsidR="00F85F37" w:rsidRPr="00E675D5" w14:paraId="05AB2601" w14:textId="77777777" w:rsidTr="009152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0920539D"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9</w:t>
            </w:r>
          </w:p>
        </w:tc>
        <w:tc>
          <w:tcPr>
            <w:tcW w:w="2192" w:type="pct"/>
            <w:noWrap/>
            <w:hideMark/>
          </w:tcPr>
          <w:p w14:paraId="38346675"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Liceo Artístico D-13 Dr. Juan Noé Crevani</w:t>
            </w:r>
          </w:p>
        </w:tc>
        <w:tc>
          <w:tcPr>
            <w:tcW w:w="938" w:type="pct"/>
            <w:noWrap/>
            <w:hideMark/>
          </w:tcPr>
          <w:p w14:paraId="4D4B67BA"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Sin Categoría</w:t>
            </w:r>
          </w:p>
        </w:tc>
        <w:tc>
          <w:tcPr>
            <w:tcW w:w="861" w:type="pct"/>
            <w:noWrap/>
            <w:hideMark/>
          </w:tcPr>
          <w:p w14:paraId="60D72083"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Sin Categoría</w:t>
            </w:r>
          </w:p>
        </w:tc>
        <w:tc>
          <w:tcPr>
            <w:tcW w:w="714" w:type="pct"/>
            <w:noWrap/>
            <w:hideMark/>
          </w:tcPr>
          <w:p w14:paraId="3807288B"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No Aplica</w:t>
            </w:r>
          </w:p>
        </w:tc>
      </w:tr>
      <w:tr w:rsidR="00F85F37" w:rsidRPr="00E675D5" w14:paraId="4A6B612F" w14:textId="77777777" w:rsidTr="009152D0">
        <w:trPr>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11DDAF1C"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10</w:t>
            </w:r>
          </w:p>
        </w:tc>
        <w:tc>
          <w:tcPr>
            <w:tcW w:w="2192" w:type="pct"/>
            <w:noWrap/>
            <w:hideMark/>
          </w:tcPr>
          <w:p w14:paraId="0093883D"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Escuela D-14 Regimiento Rancagua</w:t>
            </w:r>
          </w:p>
        </w:tc>
        <w:tc>
          <w:tcPr>
            <w:tcW w:w="938" w:type="pct"/>
            <w:noWrap/>
            <w:hideMark/>
          </w:tcPr>
          <w:p w14:paraId="36DE2F14"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Insuficiente</w:t>
            </w:r>
          </w:p>
        </w:tc>
        <w:tc>
          <w:tcPr>
            <w:tcW w:w="861" w:type="pct"/>
            <w:noWrap/>
            <w:hideMark/>
          </w:tcPr>
          <w:p w14:paraId="04C0DE79"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Insuficiente</w:t>
            </w:r>
          </w:p>
        </w:tc>
        <w:tc>
          <w:tcPr>
            <w:tcW w:w="714" w:type="pct"/>
            <w:noWrap/>
            <w:hideMark/>
          </w:tcPr>
          <w:p w14:paraId="76237C7B"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Mantiene</w:t>
            </w:r>
          </w:p>
        </w:tc>
      </w:tr>
      <w:tr w:rsidR="00F85F37" w:rsidRPr="00E675D5" w14:paraId="05926D54" w14:textId="77777777" w:rsidTr="009152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147C3480"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11</w:t>
            </w:r>
          </w:p>
        </w:tc>
        <w:tc>
          <w:tcPr>
            <w:tcW w:w="2192" w:type="pct"/>
            <w:noWrap/>
            <w:hideMark/>
          </w:tcPr>
          <w:p w14:paraId="7BF6BF9A"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Escuela D-16 Sbtte. Luis Cruz Martínez</w:t>
            </w:r>
          </w:p>
        </w:tc>
        <w:tc>
          <w:tcPr>
            <w:tcW w:w="938" w:type="pct"/>
            <w:noWrap/>
            <w:hideMark/>
          </w:tcPr>
          <w:p w14:paraId="4421847C"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Medio-Bajo</w:t>
            </w:r>
          </w:p>
        </w:tc>
        <w:tc>
          <w:tcPr>
            <w:tcW w:w="861" w:type="pct"/>
            <w:noWrap/>
            <w:hideMark/>
          </w:tcPr>
          <w:p w14:paraId="54E46788"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Medio-Bajo</w:t>
            </w:r>
          </w:p>
        </w:tc>
        <w:tc>
          <w:tcPr>
            <w:tcW w:w="714" w:type="pct"/>
            <w:noWrap/>
            <w:hideMark/>
          </w:tcPr>
          <w:p w14:paraId="5964A81E"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Mantiene</w:t>
            </w:r>
          </w:p>
        </w:tc>
      </w:tr>
      <w:tr w:rsidR="00F85F37" w:rsidRPr="00E675D5" w14:paraId="498724A7" w14:textId="77777777" w:rsidTr="009152D0">
        <w:trPr>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5D78EE9B"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12</w:t>
            </w:r>
          </w:p>
        </w:tc>
        <w:tc>
          <w:tcPr>
            <w:tcW w:w="2192" w:type="pct"/>
            <w:noWrap/>
            <w:hideMark/>
          </w:tcPr>
          <w:p w14:paraId="036687E7"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Escuela D-17 Cdte. Juan José San Martin</w:t>
            </w:r>
          </w:p>
        </w:tc>
        <w:tc>
          <w:tcPr>
            <w:tcW w:w="938" w:type="pct"/>
            <w:noWrap/>
            <w:hideMark/>
          </w:tcPr>
          <w:p w14:paraId="0F78695C"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Insuficiente</w:t>
            </w:r>
          </w:p>
        </w:tc>
        <w:tc>
          <w:tcPr>
            <w:tcW w:w="861" w:type="pct"/>
            <w:noWrap/>
            <w:hideMark/>
          </w:tcPr>
          <w:p w14:paraId="196EA9FE"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Medio-Bajo</w:t>
            </w:r>
          </w:p>
        </w:tc>
        <w:tc>
          <w:tcPr>
            <w:tcW w:w="714" w:type="pct"/>
            <w:noWrap/>
            <w:hideMark/>
          </w:tcPr>
          <w:p w14:paraId="457C3842"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Avanza</w:t>
            </w:r>
          </w:p>
        </w:tc>
      </w:tr>
      <w:tr w:rsidR="00F85F37" w:rsidRPr="00E675D5" w14:paraId="0BEC6C06" w14:textId="77777777" w:rsidTr="009152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6095EAFD"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13</w:t>
            </w:r>
          </w:p>
        </w:tc>
        <w:tc>
          <w:tcPr>
            <w:tcW w:w="2192" w:type="pct"/>
            <w:noWrap/>
            <w:hideMark/>
          </w:tcPr>
          <w:p w14:paraId="7264E152"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Escuela D-18 Humberto Valenzuela García</w:t>
            </w:r>
          </w:p>
        </w:tc>
        <w:tc>
          <w:tcPr>
            <w:tcW w:w="938" w:type="pct"/>
            <w:noWrap/>
            <w:hideMark/>
          </w:tcPr>
          <w:p w14:paraId="2324F8D5"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Medio</w:t>
            </w:r>
          </w:p>
        </w:tc>
        <w:tc>
          <w:tcPr>
            <w:tcW w:w="861" w:type="pct"/>
            <w:noWrap/>
            <w:hideMark/>
          </w:tcPr>
          <w:p w14:paraId="5C6AC889"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Medio</w:t>
            </w:r>
          </w:p>
        </w:tc>
        <w:tc>
          <w:tcPr>
            <w:tcW w:w="714" w:type="pct"/>
            <w:noWrap/>
            <w:hideMark/>
          </w:tcPr>
          <w:p w14:paraId="079C22B7"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Mantiene</w:t>
            </w:r>
          </w:p>
        </w:tc>
      </w:tr>
      <w:tr w:rsidR="00F85F37" w:rsidRPr="00E675D5" w14:paraId="00C71819" w14:textId="77777777" w:rsidTr="009152D0">
        <w:trPr>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07F8D5BC"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14</w:t>
            </w:r>
          </w:p>
        </w:tc>
        <w:tc>
          <w:tcPr>
            <w:tcW w:w="2192" w:type="pct"/>
            <w:noWrap/>
            <w:hideMark/>
          </w:tcPr>
          <w:p w14:paraId="702C3F92"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Escuela D-21 Tucapel</w:t>
            </w:r>
          </w:p>
        </w:tc>
        <w:tc>
          <w:tcPr>
            <w:tcW w:w="938" w:type="pct"/>
            <w:noWrap/>
            <w:hideMark/>
          </w:tcPr>
          <w:p w14:paraId="6C8FBFAB"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Medio</w:t>
            </w:r>
          </w:p>
        </w:tc>
        <w:tc>
          <w:tcPr>
            <w:tcW w:w="861" w:type="pct"/>
            <w:noWrap/>
            <w:hideMark/>
          </w:tcPr>
          <w:p w14:paraId="61B8F83B"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Medio</w:t>
            </w:r>
          </w:p>
        </w:tc>
        <w:tc>
          <w:tcPr>
            <w:tcW w:w="714" w:type="pct"/>
            <w:noWrap/>
            <w:hideMark/>
          </w:tcPr>
          <w:p w14:paraId="1017EC0B"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Mantiene</w:t>
            </w:r>
          </w:p>
        </w:tc>
      </w:tr>
      <w:tr w:rsidR="00F85F37" w:rsidRPr="00E675D5" w14:paraId="6451F5B1" w14:textId="77777777" w:rsidTr="009152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70F4301A"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15</w:t>
            </w:r>
          </w:p>
        </w:tc>
        <w:tc>
          <w:tcPr>
            <w:tcW w:w="2192" w:type="pct"/>
            <w:noWrap/>
            <w:hideMark/>
          </w:tcPr>
          <w:p w14:paraId="62E6380D"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Escuela D-24 Gabriela Mistral</w:t>
            </w:r>
          </w:p>
        </w:tc>
        <w:tc>
          <w:tcPr>
            <w:tcW w:w="938" w:type="pct"/>
            <w:noWrap/>
            <w:hideMark/>
          </w:tcPr>
          <w:p w14:paraId="3501319A"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Medio-Bajo</w:t>
            </w:r>
          </w:p>
        </w:tc>
        <w:tc>
          <w:tcPr>
            <w:tcW w:w="861" w:type="pct"/>
            <w:noWrap/>
            <w:hideMark/>
          </w:tcPr>
          <w:p w14:paraId="09D8A37C"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Medio-Bajo</w:t>
            </w:r>
          </w:p>
        </w:tc>
        <w:tc>
          <w:tcPr>
            <w:tcW w:w="714" w:type="pct"/>
            <w:noWrap/>
            <w:hideMark/>
          </w:tcPr>
          <w:p w14:paraId="57048AE9"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Mantiene</w:t>
            </w:r>
          </w:p>
        </w:tc>
      </w:tr>
      <w:tr w:rsidR="00F85F37" w:rsidRPr="00E675D5" w14:paraId="2AF7A9B6" w14:textId="77777777" w:rsidTr="009152D0">
        <w:trPr>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374B7A77"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16</w:t>
            </w:r>
          </w:p>
        </w:tc>
        <w:tc>
          <w:tcPr>
            <w:tcW w:w="2192" w:type="pct"/>
            <w:noWrap/>
            <w:hideMark/>
          </w:tcPr>
          <w:p w14:paraId="65A60809"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Colegio D-91 Centenario De Arica</w:t>
            </w:r>
          </w:p>
        </w:tc>
        <w:tc>
          <w:tcPr>
            <w:tcW w:w="938" w:type="pct"/>
            <w:noWrap/>
            <w:hideMark/>
          </w:tcPr>
          <w:p w14:paraId="2D8F352F"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Medio-Bajo</w:t>
            </w:r>
          </w:p>
        </w:tc>
        <w:tc>
          <w:tcPr>
            <w:tcW w:w="861" w:type="pct"/>
            <w:noWrap/>
            <w:hideMark/>
          </w:tcPr>
          <w:p w14:paraId="69F825D6"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Medio-Bajo</w:t>
            </w:r>
          </w:p>
        </w:tc>
        <w:tc>
          <w:tcPr>
            <w:tcW w:w="714" w:type="pct"/>
            <w:noWrap/>
            <w:hideMark/>
          </w:tcPr>
          <w:p w14:paraId="6FD073CE"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Mantiene</w:t>
            </w:r>
          </w:p>
        </w:tc>
      </w:tr>
      <w:tr w:rsidR="00F85F37" w:rsidRPr="00E675D5" w14:paraId="65ADC732" w14:textId="77777777" w:rsidTr="009152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7A3678F7"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17</w:t>
            </w:r>
          </w:p>
        </w:tc>
        <w:tc>
          <w:tcPr>
            <w:tcW w:w="2192" w:type="pct"/>
            <w:noWrap/>
            <w:hideMark/>
          </w:tcPr>
          <w:p w14:paraId="16CB915F"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Escuela E-1 República Argentina</w:t>
            </w:r>
          </w:p>
        </w:tc>
        <w:tc>
          <w:tcPr>
            <w:tcW w:w="938" w:type="pct"/>
            <w:noWrap/>
            <w:hideMark/>
          </w:tcPr>
          <w:p w14:paraId="1A94A3E2"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Medio-Bajo</w:t>
            </w:r>
          </w:p>
        </w:tc>
        <w:tc>
          <w:tcPr>
            <w:tcW w:w="861" w:type="pct"/>
            <w:noWrap/>
            <w:hideMark/>
          </w:tcPr>
          <w:p w14:paraId="535FDBAF"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Medio</w:t>
            </w:r>
          </w:p>
        </w:tc>
        <w:tc>
          <w:tcPr>
            <w:tcW w:w="714" w:type="pct"/>
            <w:noWrap/>
            <w:hideMark/>
          </w:tcPr>
          <w:p w14:paraId="1F7BA676"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Avanza</w:t>
            </w:r>
          </w:p>
        </w:tc>
      </w:tr>
      <w:tr w:rsidR="00F85F37" w:rsidRPr="00E675D5" w14:paraId="1A81AFF4" w14:textId="77777777" w:rsidTr="009152D0">
        <w:trPr>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56BFAA32"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18</w:t>
            </w:r>
          </w:p>
        </w:tc>
        <w:tc>
          <w:tcPr>
            <w:tcW w:w="2192" w:type="pct"/>
            <w:noWrap/>
            <w:hideMark/>
          </w:tcPr>
          <w:p w14:paraId="11F1229F"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Escuela E-5 Esmeralda</w:t>
            </w:r>
          </w:p>
        </w:tc>
        <w:tc>
          <w:tcPr>
            <w:tcW w:w="938" w:type="pct"/>
            <w:noWrap/>
            <w:hideMark/>
          </w:tcPr>
          <w:p w14:paraId="6AC9FB29"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Insuficiente</w:t>
            </w:r>
          </w:p>
        </w:tc>
        <w:tc>
          <w:tcPr>
            <w:tcW w:w="861" w:type="pct"/>
            <w:noWrap/>
            <w:hideMark/>
          </w:tcPr>
          <w:p w14:paraId="61B54615"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Medio-Bajo</w:t>
            </w:r>
          </w:p>
        </w:tc>
        <w:tc>
          <w:tcPr>
            <w:tcW w:w="714" w:type="pct"/>
            <w:noWrap/>
            <w:hideMark/>
          </w:tcPr>
          <w:p w14:paraId="024E8CF1"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Avanza</w:t>
            </w:r>
          </w:p>
        </w:tc>
      </w:tr>
      <w:tr w:rsidR="00F85F37" w:rsidRPr="00E675D5" w14:paraId="4E0D7A83" w14:textId="77777777" w:rsidTr="009152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7C47D22C"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19</w:t>
            </w:r>
          </w:p>
        </w:tc>
        <w:tc>
          <w:tcPr>
            <w:tcW w:w="2192" w:type="pct"/>
            <w:noWrap/>
            <w:hideMark/>
          </w:tcPr>
          <w:p w14:paraId="6A56CB1B"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Escuela E-15 Ricardo Silva Arriagada</w:t>
            </w:r>
          </w:p>
        </w:tc>
        <w:tc>
          <w:tcPr>
            <w:tcW w:w="938" w:type="pct"/>
            <w:noWrap/>
            <w:hideMark/>
          </w:tcPr>
          <w:p w14:paraId="1EBAC505"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Medio</w:t>
            </w:r>
          </w:p>
        </w:tc>
        <w:tc>
          <w:tcPr>
            <w:tcW w:w="861" w:type="pct"/>
            <w:noWrap/>
            <w:hideMark/>
          </w:tcPr>
          <w:p w14:paraId="7E250E1B"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Medio</w:t>
            </w:r>
          </w:p>
        </w:tc>
        <w:tc>
          <w:tcPr>
            <w:tcW w:w="714" w:type="pct"/>
            <w:noWrap/>
            <w:hideMark/>
          </w:tcPr>
          <w:p w14:paraId="6E9B11F9"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Mantiene</w:t>
            </w:r>
          </w:p>
        </w:tc>
      </w:tr>
      <w:tr w:rsidR="00F85F37" w:rsidRPr="00E675D5" w14:paraId="4D095A2B" w14:textId="77777777" w:rsidTr="009152D0">
        <w:trPr>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7621D392"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20</w:t>
            </w:r>
          </w:p>
        </w:tc>
        <w:tc>
          <w:tcPr>
            <w:tcW w:w="2192" w:type="pct"/>
            <w:noWrap/>
            <w:hideMark/>
          </w:tcPr>
          <w:p w14:paraId="0ABE7C08"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Escuela E-26 América</w:t>
            </w:r>
          </w:p>
        </w:tc>
        <w:tc>
          <w:tcPr>
            <w:tcW w:w="938" w:type="pct"/>
            <w:noWrap/>
            <w:hideMark/>
          </w:tcPr>
          <w:p w14:paraId="48A8F946"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Medio-Bajo</w:t>
            </w:r>
          </w:p>
        </w:tc>
        <w:tc>
          <w:tcPr>
            <w:tcW w:w="861" w:type="pct"/>
            <w:noWrap/>
            <w:hideMark/>
          </w:tcPr>
          <w:p w14:paraId="156FDF61"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Medio-Bajo</w:t>
            </w:r>
          </w:p>
        </w:tc>
        <w:tc>
          <w:tcPr>
            <w:tcW w:w="714" w:type="pct"/>
            <w:noWrap/>
            <w:hideMark/>
          </w:tcPr>
          <w:p w14:paraId="7FD943C2"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Mantiene</w:t>
            </w:r>
          </w:p>
        </w:tc>
      </w:tr>
      <w:tr w:rsidR="00F85F37" w:rsidRPr="00E675D5" w14:paraId="67D2FAAB" w14:textId="77777777" w:rsidTr="009152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7AD504A6"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21</w:t>
            </w:r>
          </w:p>
        </w:tc>
        <w:tc>
          <w:tcPr>
            <w:tcW w:w="2192" w:type="pct"/>
            <w:noWrap/>
            <w:hideMark/>
          </w:tcPr>
          <w:p w14:paraId="59205D1F"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Escuela F-3 Darío Salas Díaz</w:t>
            </w:r>
          </w:p>
        </w:tc>
        <w:tc>
          <w:tcPr>
            <w:tcW w:w="938" w:type="pct"/>
            <w:noWrap/>
            <w:hideMark/>
          </w:tcPr>
          <w:p w14:paraId="49A1622D"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Medio</w:t>
            </w:r>
          </w:p>
        </w:tc>
        <w:tc>
          <w:tcPr>
            <w:tcW w:w="861" w:type="pct"/>
            <w:noWrap/>
            <w:hideMark/>
          </w:tcPr>
          <w:p w14:paraId="4F40321C"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Alto</w:t>
            </w:r>
          </w:p>
        </w:tc>
        <w:tc>
          <w:tcPr>
            <w:tcW w:w="714" w:type="pct"/>
            <w:noWrap/>
            <w:hideMark/>
          </w:tcPr>
          <w:p w14:paraId="6CCF4D3C"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Avanza</w:t>
            </w:r>
          </w:p>
        </w:tc>
      </w:tr>
      <w:tr w:rsidR="00F85F37" w:rsidRPr="00E675D5" w14:paraId="085C58B5" w14:textId="77777777" w:rsidTr="009152D0">
        <w:trPr>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23E76656"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22</w:t>
            </w:r>
          </w:p>
        </w:tc>
        <w:tc>
          <w:tcPr>
            <w:tcW w:w="2192" w:type="pct"/>
            <w:noWrap/>
            <w:hideMark/>
          </w:tcPr>
          <w:p w14:paraId="7F4DC083"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Liceo Agrícola José Abelardo Núñez</w:t>
            </w:r>
          </w:p>
        </w:tc>
        <w:tc>
          <w:tcPr>
            <w:tcW w:w="938" w:type="pct"/>
            <w:noWrap/>
            <w:hideMark/>
          </w:tcPr>
          <w:p w14:paraId="64DF6889"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Medio-Bajo</w:t>
            </w:r>
          </w:p>
        </w:tc>
        <w:tc>
          <w:tcPr>
            <w:tcW w:w="861" w:type="pct"/>
            <w:noWrap/>
            <w:hideMark/>
          </w:tcPr>
          <w:p w14:paraId="69BA2EDA"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Medio</w:t>
            </w:r>
          </w:p>
        </w:tc>
        <w:tc>
          <w:tcPr>
            <w:tcW w:w="714" w:type="pct"/>
            <w:noWrap/>
            <w:hideMark/>
          </w:tcPr>
          <w:p w14:paraId="26A44E4B"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Avanza</w:t>
            </w:r>
          </w:p>
        </w:tc>
      </w:tr>
      <w:tr w:rsidR="00F85F37" w:rsidRPr="00E675D5" w14:paraId="03DD6563" w14:textId="77777777" w:rsidTr="009152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59C3D9D7"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23</w:t>
            </w:r>
          </w:p>
        </w:tc>
        <w:tc>
          <w:tcPr>
            <w:tcW w:w="2192" w:type="pct"/>
            <w:noWrap/>
            <w:hideMark/>
          </w:tcPr>
          <w:p w14:paraId="4988EEE3"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Escuela G-8 Carlos Condell De La Haza</w:t>
            </w:r>
          </w:p>
        </w:tc>
        <w:tc>
          <w:tcPr>
            <w:tcW w:w="938" w:type="pct"/>
            <w:noWrap/>
            <w:hideMark/>
          </w:tcPr>
          <w:p w14:paraId="254155E1"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Medio</w:t>
            </w:r>
          </w:p>
        </w:tc>
        <w:tc>
          <w:tcPr>
            <w:tcW w:w="861" w:type="pct"/>
            <w:noWrap/>
            <w:hideMark/>
          </w:tcPr>
          <w:p w14:paraId="5688634A"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Alto</w:t>
            </w:r>
          </w:p>
        </w:tc>
        <w:tc>
          <w:tcPr>
            <w:tcW w:w="714" w:type="pct"/>
            <w:noWrap/>
            <w:hideMark/>
          </w:tcPr>
          <w:p w14:paraId="495603D2"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Avanza</w:t>
            </w:r>
          </w:p>
        </w:tc>
      </w:tr>
      <w:tr w:rsidR="00F85F37" w:rsidRPr="00E675D5" w14:paraId="51F7749E" w14:textId="77777777" w:rsidTr="009152D0">
        <w:trPr>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5F872F20"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24</w:t>
            </w:r>
          </w:p>
        </w:tc>
        <w:tc>
          <w:tcPr>
            <w:tcW w:w="2192" w:type="pct"/>
            <w:noWrap/>
            <w:hideMark/>
          </w:tcPr>
          <w:p w14:paraId="6027C640"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Escuela G-20 Gral. Manuel Baquedano</w:t>
            </w:r>
          </w:p>
        </w:tc>
        <w:tc>
          <w:tcPr>
            <w:tcW w:w="938" w:type="pct"/>
            <w:noWrap/>
            <w:hideMark/>
          </w:tcPr>
          <w:p w14:paraId="70ED671B"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Sin Categoría</w:t>
            </w:r>
          </w:p>
        </w:tc>
        <w:tc>
          <w:tcPr>
            <w:tcW w:w="861" w:type="pct"/>
            <w:noWrap/>
            <w:hideMark/>
          </w:tcPr>
          <w:p w14:paraId="5E995930"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Sin Categoría</w:t>
            </w:r>
          </w:p>
        </w:tc>
        <w:tc>
          <w:tcPr>
            <w:tcW w:w="714" w:type="pct"/>
            <w:noWrap/>
            <w:hideMark/>
          </w:tcPr>
          <w:p w14:paraId="3BFF734F"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No Aplica</w:t>
            </w:r>
          </w:p>
        </w:tc>
      </w:tr>
      <w:tr w:rsidR="00F85F37" w:rsidRPr="00E675D5" w14:paraId="7EECF896" w14:textId="77777777" w:rsidTr="009152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1D419FDA"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25</w:t>
            </w:r>
          </w:p>
        </w:tc>
        <w:tc>
          <w:tcPr>
            <w:tcW w:w="2192" w:type="pct"/>
            <w:noWrap/>
            <w:hideMark/>
          </w:tcPr>
          <w:p w14:paraId="799E287D"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Escuela G-27 Ignacio Carrera Pinto</w:t>
            </w:r>
          </w:p>
        </w:tc>
        <w:tc>
          <w:tcPr>
            <w:tcW w:w="938" w:type="pct"/>
            <w:noWrap/>
            <w:hideMark/>
          </w:tcPr>
          <w:p w14:paraId="43842963"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Medio</w:t>
            </w:r>
          </w:p>
        </w:tc>
        <w:tc>
          <w:tcPr>
            <w:tcW w:w="861" w:type="pct"/>
            <w:noWrap/>
            <w:hideMark/>
          </w:tcPr>
          <w:p w14:paraId="40349D0C"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Medio</w:t>
            </w:r>
          </w:p>
        </w:tc>
        <w:tc>
          <w:tcPr>
            <w:tcW w:w="714" w:type="pct"/>
            <w:noWrap/>
            <w:hideMark/>
          </w:tcPr>
          <w:p w14:paraId="3D79A648"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Mantiene</w:t>
            </w:r>
          </w:p>
        </w:tc>
      </w:tr>
      <w:tr w:rsidR="00F85F37" w:rsidRPr="00E675D5" w14:paraId="5F777659" w14:textId="77777777" w:rsidTr="009152D0">
        <w:trPr>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640989ED"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26</w:t>
            </w:r>
          </w:p>
        </w:tc>
        <w:tc>
          <w:tcPr>
            <w:tcW w:w="2192" w:type="pct"/>
            <w:noWrap/>
            <w:hideMark/>
          </w:tcPr>
          <w:p w14:paraId="5CFD379E"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Escuela G-28 España</w:t>
            </w:r>
          </w:p>
        </w:tc>
        <w:tc>
          <w:tcPr>
            <w:tcW w:w="938" w:type="pct"/>
            <w:noWrap/>
            <w:hideMark/>
          </w:tcPr>
          <w:p w14:paraId="794B7F2A"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Medio</w:t>
            </w:r>
          </w:p>
        </w:tc>
        <w:tc>
          <w:tcPr>
            <w:tcW w:w="861" w:type="pct"/>
            <w:noWrap/>
            <w:hideMark/>
          </w:tcPr>
          <w:p w14:paraId="605A5522"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Medio</w:t>
            </w:r>
          </w:p>
        </w:tc>
        <w:tc>
          <w:tcPr>
            <w:tcW w:w="714" w:type="pct"/>
            <w:noWrap/>
            <w:hideMark/>
          </w:tcPr>
          <w:p w14:paraId="0480E254"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Mantiene</w:t>
            </w:r>
          </w:p>
        </w:tc>
      </w:tr>
      <w:tr w:rsidR="00F85F37" w:rsidRPr="00E675D5" w14:paraId="258C11E5" w14:textId="77777777" w:rsidTr="009152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05041944"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27</w:t>
            </w:r>
          </w:p>
        </w:tc>
        <w:tc>
          <w:tcPr>
            <w:tcW w:w="2192" w:type="pct"/>
            <w:noWrap/>
            <w:hideMark/>
          </w:tcPr>
          <w:p w14:paraId="0949EC85"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Escuela G-31 Pampa Algodonal</w:t>
            </w:r>
          </w:p>
        </w:tc>
        <w:tc>
          <w:tcPr>
            <w:tcW w:w="938" w:type="pct"/>
            <w:noWrap/>
            <w:hideMark/>
          </w:tcPr>
          <w:p w14:paraId="7403613C"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Sin Categoría</w:t>
            </w:r>
          </w:p>
        </w:tc>
        <w:tc>
          <w:tcPr>
            <w:tcW w:w="861" w:type="pct"/>
            <w:noWrap/>
            <w:hideMark/>
          </w:tcPr>
          <w:p w14:paraId="40B64078"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Sin Categoría</w:t>
            </w:r>
          </w:p>
        </w:tc>
        <w:tc>
          <w:tcPr>
            <w:tcW w:w="714" w:type="pct"/>
            <w:noWrap/>
            <w:hideMark/>
          </w:tcPr>
          <w:p w14:paraId="2AD4173C"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No Aplica</w:t>
            </w:r>
          </w:p>
        </w:tc>
      </w:tr>
      <w:tr w:rsidR="00F85F37" w:rsidRPr="00E675D5" w14:paraId="57EB66AA" w14:textId="77777777" w:rsidTr="009152D0">
        <w:trPr>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09974168"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28</w:t>
            </w:r>
          </w:p>
        </w:tc>
        <w:tc>
          <w:tcPr>
            <w:tcW w:w="2192" w:type="pct"/>
            <w:noWrap/>
            <w:hideMark/>
          </w:tcPr>
          <w:p w14:paraId="0AB4E3A3"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Escuela G-55 Chaca</w:t>
            </w:r>
          </w:p>
        </w:tc>
        <w:tc>
          <w:tcPr>
            <w:tcW w:w="938" w:type="pct"/>
            <w:noWrap/>
            <w:hideMark/>
          </w:tcPr>
          <w:p w14:paraId="588DA82C"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Sin Categoría</w:t>
            </w:r>
          </w:p>
        </w:tc>
        <w:tc>
          <w:tcPr>
            <w:tcW w:w="861" w:type="pct"/>
            <w:noWrap/>
            <w:hideMark/>
          </w:tcPr>
          <w:p w14:paraId="4D799685"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Sin Categoría</w:t>
            </w:r>
          </w:p>
        </w:tc>
        <w:tc>
          <w:tcPr>
            <w:tcW w:w="714" w:type="pct"/>
            <w:noWrap/>
            <w:hideMark/>
          </w:tcPr>
          <w:p w14:paraId="4C9053CB"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No Aplica</w:t>
            </w:r>
          </w:p>
        </w:tc>
      </w:tr>
      <w:tr w:rsidR="00F85F37" w:rsidRPr="00E675D5" w14:paraId="072F96D8" w14:textId="77777777" w:rsidTr="009152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7CCE7261"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29</w:t>
            </w:r>
          </w:p>
        </w:tc>
        <w:tc>
          <w:tcPr>
            <w:tcW w:w="2192" w:type="pct"/>
            <w:noWrap/>
            <w:hideMark/>
          </w:tcPr>
          <w:p w14:paraId="1706DF4A"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Escuela G-117 Molinos</w:t>
            </w:r>
          </w:p>
        </w:tc>
        <w:tc>
          <w:tcPr>
            <w:tcW w:w="938" w:type="pct"/>
            <w:noWrap/>
            <w:hideMark/>
          </w:tcPr>
          <w:p w14:paraId="7DB0CAA8"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Sin Categoría</w:t>
            </w:r>
          </w:p>
        </w:tc>
        <w:tc>
          <w:tcPr>
            <w:tcW w:w="861" w:type="pct"/>
            <w:noWrap/>
            <w:hideMark/>
          </w:tcPr>
          <w:p w14:paraId="025B98C1" w14:textId="77777777" w:rsidR="00F85F37" w:rsidRPr="00E675D5" w:rsidRDefault="00F85F37" w:rsidP="00F85F37">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Sin Categoría</w:t>
            </w:r>
          </w:p>
        </w:tc>
        <w:tc>
          <w:tcPr>
            <w:tcW w:w="714" w:type="pct"/>
            <w:noWrap/>
            <w:hideMark/>
          </w:tcPr>
          <w:p w14:paraId="0EFFD233" w14:textId="77777777" w:rsidR="00F85F37" w:rsidRPr="00E675D5" w:rsidRDefault="00F85F37" w:rsidP="00F85F37">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No Aplica</w:t>
            </w:r>
          </w:p>
        </w:tc>
      </w:tr>
      <w:tr w:rsidR="00F85F37" w:rsidRPr="00E675D5" w14:paraId="392E0F9B" w14:textId="77777777" w:rsidTr="009152D0">
        <w:trPr>
          <w:trHeight w:val="288"/>
        </w:trPr>
        <w:tc>
          <w:tcPr>
            <w:cnfStyle w:val="001000000000" w:firstRow="0" w:lastRow="0" w:firstColumn="1" w:lastColumn="0" w:oddVBand="0" w:evenVBand="0" w:oddHBand="0" w:evenHBand="0" w:firstRowFirstColumn="0" w:firstRowLastColumn="0" w:lastRowFirstColumn="0" w:lastRowLastColumn="0"/>
            <w:tcW w:w="295" w:type="pct"/>
            <w:noWrap/>
            <w:vAlign w:val="center"/>
            <w:hideMark/>
          </w:tcPr>
          <w:p w14:paraId="47BA9C4F" w14:textId="77777777" w:rsidR="00F85F37" w:rsidRPr="00E675D5" w:rsidRDefault="00F85F37" w:rsidP="00F85F37">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30</w:t>
            </w:r>
          </w:p>
        </w:tc>
        <w:tc>
          <w:tcPr>
            <w:tcW w:w="2192" w:type="pct"/>
            <w:noWrap/>
            <w:hideMark/>
          </w:tcPr>
          <w:p w14:paraId="5D0B533F"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Escuela Jorge Alessandri Rodríguez</w:t>
            </w:r>
          </w:p>
        </w:tc>
        <w:tc>
          <w:tcPr>
            <w:tcW w:w="938" w:type="pct"/>
            <w:noWrap/>
            <w:hideMark/>
          </w:tcPr>
          <w:p w14:paraId="16857BD8"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Medio-Bajo</w:t>
            </w:r>
          </w:p>
        </w:tc>
        <w:tc>
          <w:tcPr>
            <w:tcW w:w="861" w:type="pct"/>
            <w:noWrap/>
            <w:hideMark/>
          </w:tcPr>
          <w:p w14:paraId="19ECCCC9" w14:textId="77777777" w:rsidR="00F85F37" w:rsidRPr="00E675D5" w:rsidRDefault="00F85F37" w:rsidP="00F85F37">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Medio-Bajo</w:t>
            </w:r>
          </w:p>
        </w:tc>
        <w:tc>
          <w:tcPr>
            <w:tcW w:w="714" w:type="pct"/>
            <w:noWrap/>
            <w:hideMark/>
          </w:tcPr>
          <w:p w14:paraId="2C790127" w14:textId="77777777" w:rsidR="00F85F37" w:rsidRPr="00E675D5" w:rsidRDefault="00F85F37" w:rsidP="00F85F37">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CL" w:eastAsia="es-CL"/>
              </w:rPr>
            </w:pPr>
            <w:r w:rsidRPr="00E675D5">
              <w:rPr>
                <w:rFonts w:ascii="HelveticaNeueLT Std Cn" w:hAnsi="HelveticaNeueLT Std Cn" w:cs="Calibri Light"/>
                <w:sz w:val="22"/>
                <w:lang w:val="es-CL" w:eastAsia="es-CL"/>
              </w:rPr>
              <w:t>Mantiene</w:t>
            </w:r>
          </w:p>
        </w:tc>
      </w:tr>
    </w:tbl>
    <w:p w14:paraId="3719905D" w14:textId="77777777" w:rsidR="00F85F37" w:rsidRPr="00E675D5" w:rsidRDefault="00F85F37" w:rsidP="00F85F37">
      <w:pPr>
        <w:spacing w:line="360" w:lineRule="auto"/>
        <w:rPr>
          <w:rFonts w:ascii="HelveticaNeueLT Std Cn" w:hAnsi="HelveticaNeueLT Std Cn" w:cs="Calibri Light"/>
          <w:lang w:val="es-ES"/>
        </w:rPr>
      </w:pPr>
    </w:p>
    <w:p w14:paraId="6AC41E91" w14:textId="77777777" w:rsidR="00726745" w:rsidRPr="00E675D5" w:rsidRDefault="00F85F37" w:rsidP="00F85F37">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De la totalidad de los establecimientos evaluados en el cuadro anterior un 53% mantiene su categoría desde período 2015, mientras que un 31% avanza a la siguiente categoría lo que evidencia un incremento en los logros tanto académicos como de convivencia escolar en nuestros establecimientos.</w:t>
      </w:r>
    </w:p>
    <w:p w14:paraId="00D59844" w14:textId="77777777" w:rsidR="009152D0" w:rsidRPr="00E675D5" w:rsidRDefault="009152D0" w:rsidP="00F85F37">
      <w:pPr>
        <w:spacing w:line="360" w:lineRule="auto"/>
        <w:jc w:val="both"/>
        <w:rPr>
          <w:rFonts w:ascii="HelveticaNeueLT Std Cn" w:hAnsi="HelveticaNeueLT Std Cn" w:cs="Calibri Light"/>
          <w:lang w:val="es-ES"/>
        </w:rPr>
        <w:sectPr w:rsidR="009152D0" w:rsidRPr="00E675D5" w:rsidSect="001F4E51">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p w14:paraId="1D3F1849" w14:textId="77777777" w:rsidR="00726745" w:rsidRPr="00A9795F" w:rsidRDefault="00726745" w:rsidP="004A4426">
      <w:pPr>
        <w:pStyle w:val="Heading1"/>
        <w:jc w:val="left"/>
        <w:rPr>
          <w:rFonts w:ascii="HelveticaNeueLT Std Cn" w:hAnsi="HelveticaNeueLT Std Cn"/>
          <w:b w:val="0"/>
          <w:i w:val="0"/>
          <w:sz w:val="48"/>
          <w:szCs w:val="48"/>
          <w:lang w:val="es-ES"/>
        </w:rPr>
      </w:pPr>
      <w:bookmarkStart w:id="24" w:name="_Toc493232274"/>
      <w:r w:rsidRPr="00A9795F">
        <w:rPr>
          <w:rFonts w:ascii="HelveticaNeueLT Std Cn" w:hAnsi="HelveticaNeueLT Std Cn"/>
          <w:b w:val="0"/>
          <w:i w:val="0"/>
          <w:sz w:val="48"/>
          <w:szCs w:val="48"/>
          <w:lang w:val="es-ES"/>
        </w:rPr>
        <w:lastRenderedPageBreak/>
        <w:t>Sistema Nacional de Evaluación al Desempeño (SNED)</w:t>
      </w:r>
      <w:bookmarkEnd w:id="24"/>
    </w:p>
    <w:p w14:paraId="1893691D" w14:textId="77777777" w:rsidR="00F85F37" w:rsidRPr="00E675D5" w:rsidRDefault="00F85F37" w:rsidP="00F85F37">
      <w:pPr>
        <w:spacing w:line="360" w:lineRule="auto"/>
        <w:jc w:val="both"/>
        <w:rPr>
          <w:rFonts w:ascii="HelveticaNeueLT Std Cn" w:hAnsi="HelveticaNeueLT Std Cn" w:cs="Calibri Light"/>
          <w:lang w:val="es-ES"/>
        </w:rPr>
      </w:pPr>
    </w:p>
    <w:p w14:paraId="6A342C2D" w14:textId="77777777" w:rsidR="00E97B22" w:rsidRPr="00E675D5" w:rsidRDefault="00E97B22" w:rsidP="00726745">
      <w:pPr>
        <w:spacing w:line="360" w:lineRule="auto"/>
        <w:jc w:val="both"/>
        <w:rPr>
          <w:rFonts w:ascii="HelveticaNeueLT Std Cn" w:hAnsi="HelveticaNeueLT Std Cn" w:cs="Calibri Light"/>
        </w:rPr>
      </w:pPr>
    </w:p>
    <w:p w14:paraId="6E8FAA1A" w14:textId="77777777" w:rsidR="00726745" w:rsidRPr="00E675D5" w:rsidRDefault="00726745" w:rsidP="00726745">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El objetivo del SNED es el establecimiento de un mecanismo de relación entre el desempeño colectivo y el pago de remuneraciones a docentes y asistentes de la educación en torno a mejorar los resultados educativos.</w:t>
      </w:r>
    </w:p>
    <w:p w14:paraId="187D913F" w14:textId="77777777" w:rsidR="00726745" w:rsidRPr="00E675D5" w:rsidRDefault="00726745" w:rsidP="00726745">
      <w:pPr>
        <w:spacing w:line="360" w:lineRule="auto"/>
        <w:jc w:val="both"/>
        <w:rPr>
          <w:rFonts w:ascii="HelveticaNeueLT Std Cn" w:hAnsi="HelveticaNeueLT Std Cn" w:cs="Calibri Light"/>
          <w:lang w:val="es-ES"/>
        </w:rPr>
      </w:pPr>
    </w:p>
    <w:p w14:paraId="2439E3A6" w14:textId="77777777" w:rsidR="001B2CF3" w:rsidRPr="00E675D5" w:rsidRDefault="00726745" w:rsidP="00726745">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Los recintos seleccionados se evalúan de acuerdo a siete factores: efectividad, superación, iniciativa, mejoramiento de condiciones de trabajo y adecuado funcionamiento, igualdad de oportunidades e integración y participación de los integrantes de la comunidad educativa, a partir de los cuales se calcula el Índice SNED.</w:t>
      </w:r>
    </w:p>
    <w:p w14:paraId="5BDF0EE6" w14:textId="77777777" w:rsidR="009152D0" w:rsidRPr="00E675D5" w:rsidRDefault="009152D0" w:rsidP="00726745">
      <w:pPr>
        <w:spacing w:line="360" w:lineRule="auto"/>
        <w:jc w:val="both"/>
        <w:rPr>
          <w:rFonts w:ascii="HelveticaNeueLT Std Cn" w:hAnsi="HelveticaNeueLT Std Cn" w:cs="Calibri Light"/>
          <w:lang w:val="es-ES"/>
        </w:rPr>
      </w:pPr>
    </w:p>
    <w:p w14:paraId="174B8538" w14:textId="77777777" w:rsidR="009152D0" w:rsidRPr="00E675D5" w:rsidRDefault="009152D0" w:rsidP="009152D0">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 xml:space="preserve">Además, para seleccionar a aquellos que recibirán la subvención de excelencia, los establecimientos educacionales se comparan con otros de características similares. </w:t>
      </w:r>
    </w:p>
    <w:p w14:paraId="47426BE4" w14:textId="77777777" w:rsidR="009152D0" w:rsidRPr="00E675D5" w:rsidRDefault="009152D0" w:rsidP="009152D0">
      <w:pPr>
        <w:spacing w:line="360" w:lineRule="auto"/>
        <w:jc w:val="both"/>
        <w:rPr>
          <w:rFonts w:ascii="HelveticaNeueLT Std Cn" w:hAnsi="HelveticaNeueLT Std Cn" w:cs="Calibri Light"/>
          <w:lang w:val="es-ES"/>
        </w:rPr>
      </w:pPr>
    </w:p>
    <w:p w14:paraId="5A31ECA8" w14:textId="77777777" w:rsidR="009152D0" w:rsidRPr="00E675D5" w:rsidRDefault="009152D0" w:rsidP="009152D0">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A continuación se presentan los establecimientos que fueron seleccionados para recibir el beneficio 2016-2017:</w:t>
      </w:r>
    </w:p>
    <w:p w14:paraId="4850D946" w14:textId="77777777" w:rsidR="009152D0" w:rsidRPr="00E675D5" w:rsidRDefault="009152D0" w:rsidP="009152D0">
      <w:pPr>
        <w:spacing w:line="360" w:lineRule="auto"/>
        <w:jc w:val="both"/>
        <w:rPr>
          <w:rFonts w:ascii="HelveticaNeueLT Std Cn" w:hAnsi="HelveticaNeueLT Std Cn" w:cs="Calibri Light"/>
          <w:lang w:val="es-ES"/>
        </w:rPr>
      </w:pPr>
    </w:p>
    <w:tbl>
      <w:tblPr>
        <w:tblStyle w:val="LightList-Accent6"/>
        <w:tblW w:w="0" w:type="auto"/>
        <w:jc w:val="center"/>
        <w:tblBorders>
          <w:insideH w:val="single" w:sz="8" w:space="0" w:color="F79646" w:themeColor="accent6"/>
          <w:insideV w:val="single" w:sz="8" w:space="0" w:color="F79646" w:themeColor="accent6"/>
        </w:tblBorders>
        <w:tblLook w:val="04A0" w:firstRow="1" w:lastRow="0" w:firstColumn="1" w:lastColumn="0" w:noHBand="0" w:noVBand="1"/>
      </w:tblPr>
      <w:tblGrid>
        <w:gridCol w:w="484"/>
        <w:gridCol w:w="3965"/>
      </w:tblGrid>
      <w:tr w:rsidR="009152D0" w:rsidRPr="00E675D5" w14:paraId="43EDEE95" w14:textId="77777777" w:rsidTr="009152D0">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0AC3003" w14:textId="77777777" w:rsidR="009152D0" w:rsidRPr="00E675D5" w:rsidRDefault="009152D0" w:rsidP="00632DF5">
            <w:pPr>
              <w:jc w:val="center"/>
              <w:rPr>
                <w:rFonts w:ascii="HelveticaNeueLT Std Cn" w:hAnsi="HelveticaNeueLT Std Cn" w:cs="Calibri Light"/>
                <w:b w:val="0"/>
                <w:sz w:val="28"/>
                <w:lang w:val="es-CL" w:eastAsia="es-CL"/>
              </w:rPr>
            </w:pPr>
            <w:r w:rsidRPr="00E675D5">
              <w:rPr>
                <w:rFonts w:ascii="HelveticaNeueLT Std Cn" w:hAnsi="HelveticaNeueLT Std Cn" w:cs="Calibri Light"/>
                <w:b w:val="0"/>
                <w:sz w:val="28"/>
                <w:lang w:val="es-CL" w:eastAsia="es-CL"/>
              </w:rPr>
              <w:t>N°</w:t>
            </w:r>
          </w:p>
        </w:tc>
        <w:tc>
          <w:tcPr>
            <w:tcW w:w="0" w:type="auto"/>
            <w:noWrap/>
            <w:hideMark/>
          </w:tcPr>
          <w:p w14:paraId="48BADE46" w14:textId="77777777" w:rsidR="009152D0" w:rsidRPr="00E675D5" w:rsidRDefault="009152D0" w:rsidP="00632DF5">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lang w:val="es-CL" w:eastAsia="es-CL"/>
              </w:rPr>
            </w:pPr>
            <w:r w:rsidRPr="00E675D5">
              <w:rPr>
                <w:rFonts w:ascii="HelveticaNeueLT Std Cn" w:hAnsi="HelveticaNeueLT Std Cn" w:cs="Calibri Light"/>
                <w:b w:val="0"/>
                <w:sz w:val="28"/>
                <w:lang w:val="es-CL" w:eastAsia="es-CL"/>
              </w:rPr>
              <w:t>Establecimiento</w:t>
            </w:r>
          </w:p>
        </w:tc>
      </w:tr>
      <w:tr w:rsidR="009152D0" w:rsidRPr="00E675D5" w14:paraId="0D22AE36" w14:textId="77777777" w:rsidTr="009152D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9E6AB17" w14:textId="77777777" w:rsidR="009152D0" w:rsidRPr="00E675D5" w:rsidRDefault="009152D0" w:rsidP="00632DF5">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1</w:t>
            </w:r>
          </w:p>
        </w:tc>
        <w:tc>
          <w:tcPr>
            <w:tcW w:w="0" w:type="auto"/>
            <w:noWrap/>
            <w:hideMark/>
          </w:tcPr>
          <w:p w14:paraId="413E467B" w14:textId="77777777" w:rsidR="009152D0" w:rsidRPr="00E675D5" w:rsidRDefault="009152D0" w:rsidP="004A4426">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Liceo A-5 Jovina Naranjo Fernández</w:t>
            </w:r>
          </w:p>
        </w:tc>
      </w:tr>
      <w:tr w:rsidR="009152D0" w:rsidRPr="00E675D5" w14:paraId="00CEB5B7" w14:textId="77777777" w:rsidTr="009152D0">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681F2B6" w14:textId="77777777" w:rsidR="009152D0" w:rsidRPr="00E675D5" w:rsidRDefault="009152D0" w:rsidP="00632DF5">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2</w:t>
            </w:r>
          </w:p>
        </w:tc>
        <w:tc>
          <w:tcPr>
            <w:tcW w:w="0" w:type="auto"/>
            <w:noWrap/>
            <w:hideMark/>
          </w:tcPr>
          <w:p w14:paraId="4248E039" w14:textId="77777777" w:rsidR="009152D0" w:rsidRPr="00E675D5" w:rsidRDefault="009152D0" w:rsidP="004A4426">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Escuela D-4 Republica De Israel</w:t>
            </w:r>
          </w:p>
        </w:tc>
      </w:tr>
      <w:tr w:rsidR="009152D0" w:rsidRPr="00E675D5" w14:paraId="662275B0" w14:textId="77777777" w:rsidTr="009152D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51DDA24" w14:textId="77777777" w:rsidR="009152D0" w:rsidRPr="00E675D5" w:rsidRDefault="009152D0" w:rsidP="00632DF5">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3</w:t>
            </w:r>
          </w:p>
        </w:tc>
        <w:tc>
          <w:tcPr>
            <w:tcW w:w="0" w:type="auto"/>
            <w:noWrap/>
            <w:hideMark/>
          </w:tcPr>
          <w:p w14:paraId="35465472" w14:textId="77777777" w:rsidR="009152D0" w:rsidRPr="00E675D5" w:rsidRDefault="009152D0" w:rsidP="004A4426">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Escuela D-7 General Pedro Lagos</w:t>
            </w:r>
          </w:p>
        </w:tc>
      </w:tr>
      <w:tr w:rsidR="009152D0" w:rsidRPr="00E675D5" w14:paraId="74A8E264" w14:textId="77777777" w:rsidTr="009152D0">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309C215" w14:textId="77777777" w:rsidR="009152D0" w:rsidRPr="00E675D5" w:rsidRDefault="009152D0" w:rsidP="00632DF5">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4</w:t>
            </w:r>
          </w:p>
        </w:tc>
        <w:tc>
          <w:tcPr>
            <w:tcW w:w="0" w:type="auto"/>
            <w:noWrap/>
            <w:hideMark/>
          </w:tcPr>
          <w:p w14:paraId="38677965" w14:textId="77777777" w:rsidR="009152D0" w:rsidRPr="00E675D5" w:rsidRDefault="009152D0" w:rsidP="004A4426">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Escuela D-10 Gral. José Miguel Carrera</w:t>
            </w:r>
          </w:p>
        </w:tc>
      </w:tr>
      <w:tr w:rsidR="009152D0" w:rsidRPr="00E675D5" w14:paraId="730CEA4B" w14:textId="77777777" w:rsidTr="009152D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E021A35" w14:textId="77777777" w:rsidR="009152D0" w:rsidRPr="00E675D5" w:rsidRDefault="009152D0" w:rsidP="00632DF5">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5</w:t>
            </w:r>
          </w:p>
        </w:tc>
        <w:tc>
          <w:tcPr>
            <w:tcW w:w="0" w:type="auto"/>
            <w:noWrap/>
            <w:hideMark/>
          </w:tcPr>
          <w:p w14:paraId="01B40ABF" w14:textId="77777777" w:rsidR="009152D0" w:rsidRPr="00E675D5" w:rsidRDefault="009152D0" w:rsidP="004A4426">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Escuela D-18 Humberto Valenzuela García</w:t>
            </w:r>
          </w:p>
        </w:tc>
      </w:tr>
      <w:tr w:rsidR="009152D0" w:rsidRPr="00E675D5" w14:paraId="154BF7A0" w14:textId="77777777" w:rsidTr="009152D0">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1854632" w14:textId="77777777" w:rsidR="009152D0" w:rsidRPr="00E675D5" w:rsidRDefault="009152D0" w:rsidP="00632DF5">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6</w:t>
            </w:r>
          </w:p>
        </w:tc>
        <w:tc>
          <w:tcPr>
            <w:tcW w:w="0" w:type="auto"/>
            <w:noWrap/>
            <w:hideMark/>
          </w:tcPr>
          <w:p w14:paraId="00E2BBD1" w14:textId="77777777" w:rsidR="009152D0" w:rsidRPr="00E675D5" w:rsidRDefault="009152D0" w:rsidP="004A4426">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Escuela E-1 República Argentina</w:t>
            </w:r>
          </w:p>
        </w:tc>
      </w:tr>
      <w:tr w:rsidR="009152D0" w:rsidRPr="00E675D5" w14:paraId="6C092E7A" w14:textId="77777777" w:rsidTr="009152D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E677F88" w14:textId="77777777" w:rsidR="009152D0" w:rsidRPr="00E675D5" w:rsidRDefault="009152D0" w:rsidP="00632DF5">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7</w:t>
            </w:r>
          </w:p>
        </w:tc>
        <w:tc>
          <w:tcPr>
            <w:tcW w:w="0" w:type="auto"/>
            <w:noWrap/>
            <w:hideMark/>
          </w:tcPr>
          <w:p w14:paraId="0394518D" w14:textId="77777777" w:rsidR="009152D0" w:rsidRPr="00E675D5" w:rsidRDefault="009152D0" w:rsidP="004A4426">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Escuela E-15 Ricardo Silva Arriagada</w:t>
            </w:r>
          </w:p>
        </w:tc>
      </w:tr>
      <w:tr w:rsidR="009152D0" w:rsidRPr="00E675D5" w14:paraId="2A437006" w14:textId="77777777" w:rsidTr="009152D0">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748F2DF" w14:textId="77777777" w:rsidR="009152D0" w:rsidRPr="00E675D5" w:rsidRDefault="009152D0" w:rsidP="00632DF5">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8</w:t>
            </w:r>
          </w:p>
        </w:tc>
        <w:tc>
          <w:tcPr>
            <w:tcW w:w="0" w:type="auto"/>
            <w:noWrap/>
            <w:hideMark/>
          </w:tcPr>
          <w:p w14:paraId="049A3081" w14:textId="77777777" w:rsidR="009152D0" w:rsidRPr="00E675D5" w:rsidRDefault="009152D0" w:rsidP="004A4426">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Escuela F-22 Ricardo Olea Guerra</w:t>
            </w:r>
          </w:p>
        </w:tc>
      </w:tr>
      <w:tr w:rsidR="009152D0" w:rsidRPr="00E675D5" w14:paraId="3520C6F1" w14:textId="77777777" w:rsidTr="009152D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82D61A1" w14:textId="77777777" w:rsidR="009152D0" w:rsidRPr="00E675D5" w:rsidRDefault="009152D0" w:rsidP="00632DF5">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9</w:t>
            </w:r>
          </w:p>
        </w:tc>
        <w:tc>
          <w:tcPr>
            <w:tcW w:w="0" w:type="auto"/>
            <w:noWrap/>
            <w:hideMark/>
          </w:tcPr>
          <w:p w14:paraId="00075A53" w14:textId="77777777" w:rsidR="009152D0" w:rsidRPr="00E675D5" w:rsidRDefault="009152D0" w:rsidP="004A4426">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Escuela F-3 Darío Salas Díaz</w:t>
            </w:r>
          </w:p>
        </w:tc>
      </w:tr>
      <w:tr w:rsidR="009152D0" w:rsidRPr="00E675D5" w14:paraId="2207F078" w14:textId="77777777" w:rsidTr="009152D0">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57CEC82" w14:textId="77777777" w:rsidR="009152D0" w:rsidRPr="00E675D5" w:rsidRDefault="009152D0" w:rsidP="00632DF5">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10</w:t>
            </w:r>
          </w:p>
        </w:tc>
        <w:tc>
          <w:tcPr>
            <w:tcW w:w="0" w:type="auto"/>
            <w:noWrap/>
            <w:hideMark/>
          </w:tcPr>
          <w:p w14:paraId="648A2059" w14:textId="77777777" w:rsidR="009152D0" w:rsidRPr="00E675D5" w:rsidRDefault="009152D0" w:rsidP="004A4426">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Liceo Agrícola José Abelardo Núñez</w:t>
            </w:r>
          </w:p>
        </w:tc>
      </w:tr>
      <w:tr w:rsidR="009152D0" w:rsidRPr="00E675D5" w14:paraId="4CB5B3DA" w14:textId="77777777" w:rsidTr="009152D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5A0E1EB" w14:textId="77777777" w:rsidR="009152D0" w:rsidRPr="00E675D5" w:rsidRDefault="009152D0" w:rsidP="00632DF5">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11</w:t>
            </w:r>
          </w:p>
        </w:tc>
        <w:tc>
          <w:tcPr>
            <w:tcW w:w="0" w:type="auto"/>
            <w:noWrap/>
            <w:hideMark/>
          </w:tcPr>
          <w:p w14:paraId="2807C24C" w14:textId="77777777" w:rsidR="009152D0" w:rsidRPr="00E675D5" w:rsidRDefault="009152D0" w:rsidP="004A4426">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Escuela G-8 Carlos Condell De La Haza</w:t>
            </w:r>
          </w:p>
        </w:tc>
      </w:tr>
      <w:tr w:rsidR="009152D0" w:rsidRPr="00E675D5" w14:paraId="46859F30" w14:textId="77777777" w:rsidTr="009152D0">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1C18EA7" w14:textId="77777777" w:rsidR="009152D0" w:rsidRPr="00E675D5" w:rsidRDefault="009152D0" w:rsidP="00632DF5">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12</w:t>
            </w:r>
          </w:p>
        </w:tc>
        <w:tc>
          <w:tcPr>
            <w:tcW w:w="0" w:type="auto"/>
            <w:noWrap/>
            <w:hideMark/>
          </w:tcPr>
          <w:p w14:paraId="298AA26B" w14:textId="77777777" w:rsidR="009152D0" w:rsidRPr="00E675D5" w:rsidRDefault="009152D0" w:rsidP="004A4426">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Escuela G-55 Chaca</w:t>
            </w:r>
          </w:p>
        </w:tc>
      </w:tr>
    </w:tbl>
    <w:p w14:paraId="0F38D6BF" w14:textId="77777777" w:rsidR="009152D0" w:rsidRPr="00E675D5" w:rsidRDefault="009152D0" w:rsidP="009152D0">
      <w:pPr>
        <w:spacing w:line="360" w:lineRule="auto"/>
        <w:jc w:val="both"/>
        <w:rPr>
          <w:rFonts w:ascii="HelveticaNeueLT Std Cn" w:hAnsi="HelveticaNeueLT Std Cn"/>
          <w:lang w:val="es-ES"/>
        </w:rPr>
        <w:sectPr w:rsidR="009152D0" w:rsidRPr="00E675D5" w:rsidSect="00304337">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p w14:paraId="12931CDB" w14:textId="77777777" w:rsidR="009152D0" w:rsidRPr="00A9795F" w:rsidRDefault="009152D0" w:rsidP="004A4426">
      <w:pPr>
        <w:pStyle w:val="Heading1"/>
        <w:jc w:val="left"/>
        <w:rPr>
          <w:rFonts w:ascii="HelveticaNeueLT Std Cn" w:hAnsi="HelveticaNeueLT Std Cn"/>
          <w:b w:val="0"/>
          <w:i w:val="0"/>
          <w:sz w:val="48"/>
          <w:szCs w:val="48"/>
          <w:lang w:val="es-ES"/>
        </w:rPr>
      </w:pPr>
      <w:bookmarkStart w:id="25" w:name="_Toc493232275"/>
      <w:r w:rsidRPr="00A9795F">
        <w:rPr>
          <w:rFonts w:ascii="HelveticaNeueLT Std Cn" w:hAnsi="HelveticaNeueLT Std Cn"/>
          <w:b w:val="0"/>
          <w:i w:val="0"/>
          <w:sz w:val="48"/>
          <w:szCs w:val="48"/>
          <w:lang w:val="es-ES"/>
        </w:rPr>
        <w:lastRenderedPageBreak/>
        <w:t>Evaluación Docente</w:t>
      </w:r>
      <w:bookmarkEnd w:id="25"/>
    </w:p>
    <w:p w14:paraId="30C6AB44" w14:textId="77777777" w:rsidR="009152D0" w:rsidRPr="00E675D5" w:rsidRDefault="009152D0" w:rsidP="009152D0">
      <w:pPr>
        <w:spacing w:line="360" w:lineRule="auto"/>
        <w:jc w:val="both"/>
        <w:rPr>
          <w:rFonts w:ascii="HelveticaNeueLT Std Cn" w:hAnsi="HelveticaNeueLT Std Cn" w:cs="Calibri Light"/>
          <w:lang w:val="es-ES"/>
        </w:rPr>
      </w:pPr>
    </w:p>
    <w:p w14:paraId="50A521E6" w14:textId="77777777" w:rsidR="009152D0" w:rsidRPr="00E675D5" w:rsidRDefault="009152D0" w:rsidP="009152D0">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Parte fundamental para entender la Evaluación Docente y su importancia es entender la metodología aplicada en el proceso. La evaluación se realiza a través de cuatro instrumentos, lo que permite reunir información sobre el desempeño docente. Todos los instrumentos del sistema de evaluación docente se construyen en base a los dominios, criterios y descriptores señalados en el Marco de la Buena Enseñanza.</w:t>
      </w:r>
    </w:p>
    <w:p w14:paraId="6A12585B" w14:textId="77777777" w:rsidR="009152D0" w:rsidRPr="00E675D5" w:rsidRDefault="009152D0" w:rsidP="009152D0">
      <w:pPr>
        <w:pStyle w:val="ListParagraph"/>
        <w:spacing w:line="360" w:lineRule="auto"/>
        <w:jc w:val="both"/>
        <w:rPr>
          <w:rFonts w:ascii="HelveticaNeueLT Std Cn" w:hAnsi="HelveticaNeueLT Std Cn" w:cs="Calibri Light"/>
          <w:lang w:val="es-ES"/>
        </w:rPr>
      </w:pPr>
    </w:p>
    <w:p w14:paraId="5CD49929" w14:textId="77777777" w:rsidR="009152D0" w:rsidRPr="00E675D5" w:rsidRDefault="009152D0" w:rsidP="009152D0">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 xml:space="preserve">Dicho esto existen cuatro dominios descritos a continuación: </w:t>
      </w:r>
    </w:p>
    <w:p w14:paraId="6304AEA2" w14:textId="77777777" w:rsidR="009152D0" w:rsidRPr="00E675D5" w:rsidRDefault="009152D0" w:rsidP="009152D0">
      <w:pPr>
        <w:spacing w:line="360" w:lineRule="auto"/>
        <w:jc w:val="both"/>
        <w:rPr>
          <w:rFonts w:ascii="HelveticaNeueLT Std Cn" w:hAnsi="HelveticaNeueLT Std Cn" w:cs="Calibri Light"/>
          <w:lang w:val="es-ES"/>
        </w:rPr>
      </w:pPr>
    </w:p>
    <w:p w14:paraId="45AC568A" w14:textId="77777777" w:rsidR="009152D0" w:rsidRPr="00E675D5" w:rsidRDefault="009152D0" w:rsidP="009152D0">
      <w:pPr>
        <w:pStyle w:val="ListParagraph"/>
        <w:numPr>
          <w:ilvl w:val="0"/>
          <w:numId w:val="6"/>
        </w:num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Portafolio: El Portafolio es un instrumento de evaluación en el cual el docente debe presentar evidencia que dé cuenta de su mejor práctica pedagógica.</w:t>
      </w:r>
    </w:p>
    <w:p w14:paraId="7F80D63A" w14:textId="77777777" w:rsidR="009152D0" w:rsidRPr="00E675D5" w:rsidRDefault="009152D0" w:rsidP="009152D0">
      <w:pPr>
        <w:pStyle w:val="ListParagraph"/>
        <w:numPr>
          <w:ilvl w:val="0"/>
          <w:numId w:val="6"/>
        </w:num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Entrevista por un Evaluador Par: La Entrevista se estructura en base a seis preguntas que buscan evaluar el desempeño de los y las docentes a partir de evidencia concreta sobre su práctica reportada por ellos/as mismos/as.</w:t>
      </w:r>
    </w:p>
    <w:p w14:paraId="0CA77712" w14:textId="77777777" w:rsidR="009152D0" w:rsidRPr="00E675D5" w:rsidRDefault="009152D0" w:rsidP="009152D0">
      <w:pPr>
        <w:pStyle w:val="ListParagraph"/>
        <w:numPr>
          <w:ilvl w:val="0"/>
          <w:numId w:val="6"/>
        </w:num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Pauta de Autoevaluación: La Pauta de Autoevaluación se estructura en base a una selección de criterios del Marco para la Buena Enseñanza, a través de los cuales se invita a el/la docente a reflexionar sobre su práctica y evaluar su propio desempeño profesional.</w:t>
      </w:r>
    </w:p>
    <w:p w14:paraId="0F8F94BB" w14:textId="77777777" w:rsidR="009152D0" w:rsidRPr="00E675D5" w:rsidRDefault="009152D0" w:rsidP="009152D0">
      <w:pPr>
        <w:pStyle w:val="ListParagraph"/>
        <w:numPr>
          <w:ilvl w:val="0"/>
          <w:numId w:val="6"/>
        </w:num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Informes de Referencias de Terceros: Evaluación de los superiores jerárquicos (Director y Jefe de UTP) respecto a la práctica del docente.</w:t>
      </w:r>
    </w:p>
    <w:p w14:paraId="12497D56" w14:textId="77777777" w:rsidR="009152D0" w:rsidRPr="00E675D5" w:rsidRDefault="009152D0" w:rsidP="009152D0">
      <w:pPr>
        <w:spacing w:line="360" w:lineRule="auto"/>
        <w:jc w:val="both"/>
        <w:rPr>
          <w:rFonts w:ascii="HelveticaNeueLT Std Cn" w:hAnsi="HelveticaNeueLT Std Cn" w:cs="Calibri Light"/>
          <w:lang w:val="es-ES"/>
        </w:rPr>
      </w:pPr>
    </w:p>
    <w:tbl>
      <w:tblPr>
        <w:tblStyle w:val="LightList-Accent6"/>
        <w:tblpPr w:leftFromText="180" w:rightFromText="180" w:vertAnchor="page" w:horzAnchor="page" w:tblpX="4272" w:tblpY="11835"/>
        <w:tblW w:w="4512" w:type="dxa"/>
        <w:tblBorders>
          <w:insideH w:val="single" w:sz="8" w:space="0" w:color="F79646" w:themeColor="accent6"/>
          <w:insideV w:val="single" w:sz="8" w:space="0" w:color="F79646" w:themeColor="accent6"/>
        </w:tblBorders>
        <w:tblLook w:val="04A0" w:firstRow="1" w:lastRow="0" w:firstColumn="1" w:lastColumn="0" w:noHBand="0" w:noVBand="1"/>
      </w:tblPr>
      <w:tblGrid>
        <w:gridCol w:w="2904"/>
        <w:gridCol w:w="1608"/>
      </w:tblGrid>
      <w:tr w:rsidR="00A9795F" w:rsidRPr="00E675D5" w14:paraId="5A42152E" w14:textId="77777777" w:rsidTr="00A9795F">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2904" w:type="dxa"/>
            <w:noWrap/>
            <w:vAlign w:val="center"/>
            <w:hideMark/>
          </w:tcPr>
          <w:p w14:paraId="64745CB6" w14:textId="77777777" w:rsidR="00A9795F" w:rsidRPr="00E675D5" w:rsidRDefault="00A9795F" w:rsidP="00A9795F">
            <w:pPr>
              <w:jc w:val="center"/>
              <w:rPr>
                <w:rFonts w:ascii="HelveticaNeueLT Std Cn" w:hAnsi="HelveticaNeueLT Std Cn" w:cs="Calibri Light"/>
                <w:b w:val="0"/>
                <w:sz w:val="28"/>
                <w:lang w:val="es-CL" w:eastAsia="es-CL"/>
              </w:rPr>
            </w:pPr>
            <w:r w:rsidRPr="00E675D5">
              <w:rPr>
                <w:rFonts w:ascii="HelveticaNeueLT Std Cn" w:hAnsi="HelveticaNeueLT Std Cn" w:cs="Calibri Light"/>
                <w:b w:val="0"/>
                <w:sz w:val="28"/>
                <w:lang w:val="es-CL" w:eastAsia="es-CL"/>
              </w:rPr>
              <w:t>Instrumento</w:t>
            </w:r>
          </w:p>
        </w:tc>
        <w:tc>
          <w:tcPr>
            <w:tcW w:w="0" w:type="auto"/>
            <w:noWrap/>
            <w:vAlign w:val="center"/>
            <w:hideMark/>
          </w:tcPr>
          <w:p w14:paraId="5F1596AB" w14:textId="77777777" w:rsidR="00A9795F" w:rsidRPr="00E675D5" w:rsidRDefault="00A9795F" w:rsidP="00A9795F">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lang w:val="es-CL" w:eastAsia="es-CL"/>
              </w:rPr>
            </w:pPr>
            <w:r w:rsidRPr="00E675D5">
              <w:rPr>
                <w:rFonts w:ascii="HelveticaNeueLT Std Cn" w:hAnsi="HelveticaNeueLT Std Cn" w:cs="Calibri Light"/>
                <w:b w:val="0"/>
                <w:sz w:val="28"/>
                <w:lang w:val="es-CL" w:eastAsia="es-CL"/>
              </w:rPr>
              <w:t>Ponderación</w:t>
            </w:r>
          </w:p>
        </w:tc>
      </w:tr>
      <w:tr w:rsidR="00A9795F" w:rsidRPr="00E675D5" w14:paraId="1133727D" w14:textId="77777777" w:rsidTr="00A9795F">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2904" w:type="dxa"/>
            <w:noWrap/>
            <w:vAlign w:val="center"/>
            <w:hideMark/>
          </w:tcPr>
          <w:p w14:paraId="3433779A" w14:textId="77777777" w:rsidR="00A9795F" w:rsidRPr="00E675D5" w:rsidRDefault="00A9795F" w:rsidP="00A9795F">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Portafolio</w:t>
            </w:r>
          </w:p>
        </w:tc>
        <w:tc>
          <w:tcPr>
            <w:tcW w:w="0" w:type="auto"/>
            <w:noWrap/>
            <w:vAlign w:val="center"/>
            <w:hideMark/>
          </w:tcPr>
          <w:p w14:paraId="35802C62" w14:textId="77777777" w:rsidR="00A9795F" w:rsidRPr="00E675D5" w:rsidRDefault="00A9795F" w:rsidP="00A9795F">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60%</w:t>
            </w:r>
          </w:p>
        </w:tc>
      </w:tr>
      <w:tr w:rsidR="00A9795F" w:rsidRPr="00E675D5" w14:paraId="7226DB81" w14:textId="77777777" w:rsidTr="00A9795F">
        <w:trPr>
          <w:trHeight w:val="549"/>
        </w:trPr>
        <w:tc>
          <w:tcPr>
            <w:cnfStyle w:val="001000000000" w:firstRow="0" w:lastRow="0" w:firstColumn="1" w:lastColumn="0" w:oddVBand="0" w:evenVBand="0" w:oddHBand="0" w:evenHBand="0" w:firstRowFirstColumn="0" w:firstRowLastColumn="0" w:lastRowFirstColumn="0" w:lastRowLastColumn="0"/>
            <w:tcW w:w="2904" w:type="dxa"/>
            <w:noWrap/>
            <w:vAlign w:val="center"/>
            <w:hideMark/>
          </w:tcPr>
          <w:p w14:paraId="7DBBD270" w14:textId="77777777" w:rsidR="00A9795F" w:rsidRPr="00E675D5" w:rsidRDefault="00A9795F" w:rsidP="00A9795F">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Pauta de evaluación</w:t>
            </w:r>
          </w:p>
        </w:tc>
        <w:tc>
          <w:tcPr>
            <w:tcW w:w="0" w:type="auto"/>
            <w:noWrap/>
            <w:vAlign w:val="center"/>
            <w:hideMark/>
          </w:tcPr>
          <w:p w14:paraId="29851943" w14:textId="77777777" w:rsidR="00A9795F" w:rsidRPr="00E675D5" w:rsidRDefault="00A9795F" w:rsidP="00A9795F">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10%</w:t>
            </w:r>
          </w:p>
        </w:tc>
      </w:tr>
      <w:tr w:rsidR="00A9795F" w:rsidRPr="00E675D5" w14:paraId="727FB8F1" w14:textId="77777777" w:rsidTr="00A9795F">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2904" w:type="dxa"/>
            <w:noWrap/>
            <w:vAlign w:val="center"/>
            <w:hideMark/>
          </w:tcPr>
          <w:p w14:paraId="57BFDE98" w14:textId="77777777" w:rsidR="00A9795F" w:rsidRPr="00E675D5" w:rsidRDefault="00A9795F" w:rsidP="00A9795F">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Entrevista por un evaluador par</w:t>
            </w:r>
          </w:p>
        </w:tc>
        <w:tc>
          <w:tcPr>
            <w:tcW w:w="0" w:type="auto"/>
            <w:noWrap/>
            <w:vAlign w:val="center"/>
            <w:hideMark/>
          </w:tcPr>
          <w:p w14:paraId="76CB5B6F" w14:textId="77777777" w:rsidR="00A9795F" w:rsidRPr="00E675D5" w:rsidRDefault="00A9795F" w:rsidP="00A9795F">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20%</w:t>
            </w:r>
          </w:p>
        </w:tc>
      </w:tr>
      <w:tr w:rsidR="00A9795F" w:rsidRPr="00E675D5" w14:paraId="1EB4E2F7" w14:textId="77777777" w:rsidTr="00A9795F">
        <w:trPr>
          <w:trHeight w:val="549"/>
        </w:trPr>
        <w:tc>
          <w:tcPr>
            <w:cnfStyle w:val="001000000000" w:firstRow="0" w:lastRow="0" w:firstColumn="1" w:lastColumn="0" w:oddVBand="0" w:evenVBand="0" w:oddHBand="0" w:evenHBand="0" w:firstRowFirstColumn="0" w:firstRowLastColumn="0" w:lastRowFirstColumn="0" w:lastRowLastColumn="0"/>
            <w:tcW w:w="2904" w:type="dxa"/>
            <w:noWrap/>
            <w:vAlign w:val="center"/>
            <w:hideMark/>
          </w:tcPr>
          <w:p w14:paraId="28E6ED10" w14:textId="77777777" w:rsidR="00A9795F" w:rsidRPr="00E675D5" w:rsidRDefault="00A9795F" w:rsidP="00A9795F">
            <w:pPr>
              <w:rPr>
                <w:rFonts w:ascii="HelveticaNeueLT Std Cn" w:hAnsi="HelveticaNeueLT Std Cn" w:cs="Calibri Light"/>
                <w:b w:val="0"/>
                <w:color w:val="000000"/>
                <w:sz w:val="20"/>
                <w:lang w:val="es-CL" w:eastAsia="es-CL"/>
              </w:rPr>
            </w:pPr>
            <w:r w:rsidRPr="00E675D5">
              <w:rPr>
                <w:rFonts w:ascii="HelveticaNeueLT Std Cn" w:hAnsi="HelveticaNeueLT Std Cn" w:cs="Calibri Light"/>
                <w:b w:val="0"/>
                <w:color w:val="000000"/>
                <w:sz w:val="20"/>
                <w:lang w:val="es-CL" w:eastAsia="es-CL"/>
              </w:rPr>
              <w:t>Informes de referencia de terceros</w:t>
            </w:r>
          </w:p>
        </w:tc>
        <w:tc>
          <w:tcPr>
            <w:tcW w:w="0" w:type="auto"/>
            <w:noWrap/>
            <w:vAlign w:val="center"/>
            <w:hideMark/>
          </w:tcPr>
          <w:p w14:paraId="3E214DDD" w14:textId="77777777" w:rsidR="00A9795F" w:rsidRPr="00E675D5" w:rsidRDefault="00A9795F" w:rsidP="00A9795F">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10%</w:t>
            </w:r>
          </w:p>
        </w:tc>
      </w:tr>
    </w:tbl>
    <w:p w14:paraId="232F1F6D" w14:textId="10CC28C9" w:rsidR="009152D0" w:rsidRDefault="00591AC8" w:rsidP="00A9795F">
      <w:pPr>
        <w:tabs>
          <w:tab w:val="left" w:pos="812"/>
          <w:tab w:val="center" w:pos="4819"/>
        </w:tabs>
        <w:jc w:val="both"/>
        <w:rPr>
          <w:rFonts w:ascii="HelveticaNeueLT Std Cn" w:hAnsi="HelveticaNeueLT Std Cn" w:cs="Calibri Light"/>
        </w:rPr>
      </w:pPr>
      <w:r w:rsidRPr="00E675D5">
        <w:rPr>
          <w:rFonts w:ascii="HelveticaNeueLT Std Cn" w:hAnsi="HelveticaNeueLT Std Cn" w:cs="Calibri Light"/>
        </w:rPr>
        <w:t>Para c</w:t>
      </w:r>
      <w:r w:rsidR="009152D0" w:rsidRPr="00E675D5">
        <w:rPr>
          <w:rFonts w:ascii="HelveticaNeueLT Std Cn" w:hAnsi="HelveticaNeueLT Std Cn" w:cs="Calibri Light"/>
        </w:rPr>
        <w:t>alcular el resultado global del docente, los instrumentos se ponderan de la siguiente forma:</w:t>
      </w:r>
    </w:p>
    <w:p w14:paraId="1A5808EC" w14:textId="77777777" w:rsidR="001F4E51" w:rsidRDefault="001F4E51" w:rsidP="00A9795F">
      <w:pPr>
        <w:tabs>
          <w:tab w:val="left" w:pos="812"/>
          <w:tab w:val="center" w:pos="4819"/>
        </w:tabs>
        <w:jc w:val="both"/>
        <w:rPr>
          <w:rFonts w:ascii="HelveticaNeueLT Std Cn" w:hAnsi="HelveticaNeueLT Std Cn" w:cs="Calibri Light"/>
        </w:rPr>
      </w:pPr>
    </w:p>
    <w:p w14:paraId="3E5AFFBB" w14:textId="77777777" w:rsidR="001F4E51" w:rsidRDefault="001F4E51" w:rsidP="00A9795F">
      <w:pPr>
        <w:tabs>
          <w:tab w:val="left" w:pos="812"/>
          <w:tab w:val="center" w:pos="4819"/>
        </w:tabs>
        <w:jc w:val="both"/>
        <w:rPr>
          <w:rFonts w:ascii="HelveticaNeueLT Std Cn" w:hAnsi="HelveticaNeueLT Std Cn" w:cs="Calibri Light"/>
        </w:rPr>
      </w:pPr>
    </w:p>
    <w:p w14:paraId="44118A0A" w14:textId="77777777" w:rsidR="001F4E51" w:rsidRDefault="001F4E51" w:rsidP="00A9795F">
      <w:pPr>
        <w:tabs>
          <w:tab w:val="left" w:pos="812"/>
          <w:tab w:val="center" w:pos="4819"/>
        </w:tabs>
        <w:jc w:val="both"/>
        <w:rPr>
          <w:rFonts w:ascii="HelveticaNeueLT Std Cn" w:hAnsi="HelveticaNeueLT Std Cn" w:cs="Calibri Light"/>
        </w:rPr>
      </w:pPr>
    </w:p>
    <w:p w14:paraId="6FE98B0E" w14:textId="77777777" w:rsidR="001F4E51" w:rsidRDefault="001F4E51" w:rsidP="00A9795F">
      <w:pPr>
        <w:tabs>
          <w:tab w:val="left" w:pos="812"/>
          <w:tab w:val="center" w:pos="4819"/>
        </w:tabs>
        <w:jc w:val="both"/>
        <w:rPr>
          <w:rFonts w:ascii="HelveticaNeueLT Std Cn" w:hAnsi="HelveticaNeueLT Std Cn" w:cs="Calibri Light"/>
        </w:rPr>
      </w:pPr>
    </w:p>
    <w:p w14:paraId="6D8887BA" w14:textId="77777777" w:rsidR="001F4E51" w:rsidRDefault="001F4E51" w:rsidP="00A9795F">
      <w:pPr>
        <w:tabs>
          <w:tab w:val="left" w:pos="812"/>
          <w:tab w:val="center" w:pos="4819"/>
        </w:tabs>
        <w:jc w:val="both"/>
        <w:rPr>
          <w:rFonts w:ascii="HelveticaNeueLT Std Cn" w:hAnsi="HelveticaNeueLT Std Cn" w:cs="Calibri Light"/>
        </w:rPr>
      </w:pPr>
    </w:p>
    <w:p w14:paraId="29CBDD4A" w14:textId="77777777" w:rsidR="001F4E51" w:rsidRDefault="001F4E51" w:rsidP="00A9795F">
      <w:pPr>
        <w:tabs>
          <w:tab w:val="left" w:pos="812"/>
          <w:tab w:val="center" w:pos="4819"/>
        </w:tabs>
        <w:jc w:val="both"/>
        <w:rPr>
          <w:rFonts w:ascii="HelveticaNeueLT Std Cn" w:hAnsi="HelveticaNeueLT Std Cn" w:cs="Calibri Light"/>
        </w:rPr>
      </w:pPr>
    </w:p>
    <w:p w14:paraId="0CF516F5" w14:textId="77777777" w:rsidR="001F4E51" w:rsidRDefault="001F4E51" w:rsidP="00A9795F">
      <w:pPr>
        <w:tabs>
          <w:tab w:val="left" w:pos="812"/>
          <w:tab w:val="center" w:pos="4819"/>
        </w:tabs>
        <w:jc w:val="both"/>
        <w:rPr>
          <w:rFonts w:ascii="HelveticaNeueLT Std Cn" w:hAnsi="HelveticaNeueLT Std Cn" w:cs="Calibri Light"/>
        </w:rPr>
      </w:pPr>
    </w:p>
    <w:p w14:paraId="317E7BE3" w14:textId="77777777" w:rsidR="001F4E51" w:rsidRDefault="001F4E51" w:rsidP="00A9795F">
      <w:pPr>
        <w:tabs>
          <w:tab w:val="left" w:pos="812"/>
          <w:tab w:val="center" w:pos="4819"/>
        </w:tabs>
        <w:jc w:val="both"/>
        <w:rPr>
          <w:rFonts w:ascii="HelveticaNeueLT Std Cn" w:hAnsi="HelveticaNeueLT Std Cn" w:cs="Calibri Light"/>
        </w:rPr>
      </w:pPr>
    </w:p>
    <w:p w14:paraId="5C6386DC" w14:textId="77777777" w:rsidR="001F4E51" w:rsidRDefault="001F4E51" w:rsidP="00A9795F">
      <w:pPr>
        <w:tabs>
          <w:tab w:val="left" w:pos="812"/>
          <w:tab w:val="center" w:pos="4819"/>
        </w:tabs>
        <w:jc w:val="both"/>
        <w:rPr>
          <w:rFonts w:ascii="HelveticaNeueLT Std Cn" w:hAnsi="HelveticaNeueLT Std Cn" w:cs="Calibri Light"/>
        </w:rPr>
      </w:pPr>
    </w:p>
    <w:p w14:paraId="71398621" w14:textId="77777777" w:rsidR="001F4E51" w:rsidRDefault="001F4E51" w:rsidP="00A9795F">
      <w:pPr>
        <w:tabs>
          <w:tab w:val="left" w:pos="812"/>
          <w:tab w:val="center" w:pos="4819"/>
        </w:tabs>
        <w:jc w:val="both"/>
        <w:rPr>
          <w:rFonts w:ascii="HelveticaNeueLT Std Cn" w:hAnsi="HelveticaNeueLT Std Cn" w:cs="Calibri Light"/>
        </w:rPr>
      </w:pPr>
    </w:p>
    <w:p w14:paraId="46DB8285" w14:textId="77777777" w:rsidR="001F4E51" w:rsidRDefault="001F4E51" w:rsidP="00A9795F">
      <w:pPr>
        <w:tabs>
          <w:tab w:val="left" w:pos="812"/>
          <w:tab w:val="center" w:pos="4819"/>
        </w:tabs>
        <w:jc w:val="both"/>
        <w:rPr>
          <w:rFonts w:ascii="HelveticaNeueLT Std Cn" w:hAnsi="HelveticaNeueLT Std Cn" w:cs="Calibri Light"/>
        </w:rPr>
      </w:pPr>
    </w:p>
    <w:p w14:paraId="6E2AFCC2" w14:textId="77777777" w:rsidR="001F4E51" w:rsidRDefault="001F4E51" w:rsidP="00A9795F">
      <w:pPr>
        <w:tabs>
          <w:tab w:val="left" w:pos="812"/>
          <w:tab w:val="center" w:pos="4819"/>
        </w:tabs>
        <w:jc w:val="both"/>
        <w:rPr>
          <w:rFonts w:ascii="HelveticaNeueLT Std Cn" w:hAnsi="HelveticaNeueLT Std Cn" w:cs="Calibri Light"/>
        </w:rPr>
      </w:pPr>
    </w:p>
    <w:p w14:paraId="763AFE4D" w14:textId="77777777" w:rsidR="001F4E51" w:rsidRPr="00E675D5" w:rsidRDefault="001F4E51" w:rsidP="001F4E51">
      <w:pPr>
        <w:spacing w:line="360" w:lineRule="auto"/>
        <w:jc w:val="both"/>
        <w:rPr>
          <w:rFonts w:ascii="HelveticaNeueLT Std Cn" w:hAnsi="HelveticaNeueLT Std Cn"/>
          <w:lang w:val="es-ES"/>
        </w:rPr>
      </w:pPr>
    </w:p>
    <w:p w14:paraId="022F9385" w14:textId="779F81A4" w:rsidR="001F4E51" w:rsidRDefault="001F4E51" w:rsidP="001F4E51">
      <w:pPr>
        <w:spacing w:line="360" w:lineRule="auto"/>
        <w:jc w:val="both"/>
        <w:rPr>
          <w:rFonts w:ascii="HelveticaNeueLT Std Cn" w:hAnsi="HelveticaNeueLT Std Cn" w:cs="Calibri Light"/>
        </w:rPr>
      </w:pPr>
      <w:r w:rsidRPr="00E675D5">
        <w:rPr>
          <w:rFonts w:ascii="HelveticaNeueLT Std Cn" w:hAnsi="HelveticaNeueLT Std Cn" w:cs="Calibri Light"/>
        </w:rPr>
        <w:t>En el caso de los docentes que han obtenido un resultado insatisfactorio en su última evaluación, el Portafolio se pondera en un 80%, la Autoevaluación en un 5%, la Entrevista en un 10% y los Informes de Referencia de Terceros en un 5%.</w:t>
      </w:r>
    </w:p>
    <w:p w14:paraId="3D3D7B59" w14:textId="77777777" w:rsidR="001F4E51" w:rsidRPr="00A9795F" w:rsidRDefault="001F4E51" w:rsidP="001F4E51">
      <w:pPr>
        <w:spacing w:line="360" w:lineRule="auto"/>
        <w:jc w:val="both"/>
        <w:rPr>
          <w:rFonts w:ascii="HelveticaNeueLT Std Cn" w:hAnsi="HelveticaNeueLT Std Cn" w:cs="Calibri Light"/>
        </w:rPr>
        <w:sectPr w:rsidR="001F4E51" w:rsidRPr="00A9795F" w:rsidSect="00304337">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p w14:paraId="7AB1C817" w14:textId="77777777" w:rsidR="001F4E51" w:rsidRDefault="001F4E51" w:rsidP="00756D29">
      <w:pPr>
        <w:spacing w:line="360" w:lineRule="auto"/>
        <w:jc w:val="both"/>
        <w:rPr>
          <w:rFonts w:ascii="HelveticaNeueLT Std Cn" w:hAnsi="HelveticaNeueLT Std Cn" w:cs="Calibri Light"/>
          <w:lang w:val="es-ES"/>
        </w:rPr>
      </w:pPr>
    </w:p>
    <w:p w14:paraId="29C77D73" w14:textId="77777777" w:rsidR="00756D29" w:rsidRPr="00E675D5" w:rsidRDefault="00756D29" w:rsidP="00756D29">
      <w:pPr>
        <w:spacing w:line="360" w:lineRule="auto"/>
        <w:jc w:val="both"/>
        <w:rPr>
          <w:rFonts w:ascii="HelveticaNeueLT Std Cn" w:hAnsi="HelveticaNeueLT Std Cn" w:cs="Calibri Light"/>
        </w:rPr>
      </w:pPr>
      <w:r w:rsidRPr="00E675D5">
        <w:rPr>
          <w:rFonts w:ascii="HelveticaNeueLT Std Cn" w:hAnsi="HelveticaNeueLT Std Cn" w:cs="Calibri Light"/>
        </w:rPr>
        <w:t>Dado lo anterior la evaluación de los últimos cuatro periodos se muestra a continuación:</w:t>
      </w:r>
    </w:p>
    <w:p w14:paraId="65246B22" w14:textId="77777777" w:rsidR="00756D29" w:rsidRPr="00E675D5" w:rsidRDefault="00756D29" w:rsidP="009152D0">
      <w:pPr>
        <w:spacing w:line="360" w:lineRule="auto"/>
        <w:jc w:val="both"/>
        <w:rPr>
          <w:rFonts w:ascii="HelveticaNeueLT Std Cn" w:hAnsi="HelveticaNeueLT Std Cn" w:cs="Calibri Light"/>
        </w:rPr>
      </w:pPr>
    </w:p>
    <w:tbl>
      <w:tblPr>
        <w:tblStyle w:val="LightList-Accent6"/>
        <w:tblpPr w:leftFromText="141" w:rightFromText="141" w:vertAnchor="text" w:tblpXSpec="center" w:tblpY="1"/>
        <w:tblW w:w="5000" w:type="pct"/>
        <w:tblLook w:val="04A0" w:firstRow="1" w:lastRow="0" w:firstColumn="1" w:lastColumn="0" w:noHBand="0" w:noVBand="1"/>
      </w:tblPr>
      <w:tblGrid>
        <w:gridCol w:w="3071"/>
        <w:gridCol w:w="725"/>
        <w:gridCol w:w="638"/>
        <w:gridCol w:w="770"/>
        <w:gridCol w:w="772"/>
        <w:gridCol w:w="772"/>
        <w:gridCol w:w="904"/>
        <w:gridCol w:w="772"/>
        <w:gridCol w:w="632"/>
      </w:tblGrid>
      <w:tr w:rsidR="00756D29" w:rsidRPr="00E675D5" w14:paraId="3F55115B" w14:textId="77777777" w:rsidTr="00756D2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9"/>
            <w:tcBorders>
              <w:top w:val="single" w:sz="8" w:space="0" w:color="F79646" w:themeColor="accent6"/>
            </w:tcBorders>
            <w:vAlign w:val="center"/>
          </w:tcPr>
          <w:p w14:paraId="412EE6B2" w14:textId="77777777" w:rsidR="00756D29" w:rsidRPr="00E675D5" w:rsidRDefault="00756D29" w:rsidP="00632DF5">
            <w:pPr>
              <w:jc w:val="center"/>
              <w:rPr>
                <w:rFonts w:ascii="HelveticaNeueLT Std Cn" w:hAnsi="HelveticaNeueLT Std Cn" w:cs="Calibri Light"/>
                <w:b w:val="0"/>
                <w:bCs w:val="0"/>
                <w:color w:val="000000"/>
                <w:sz w:val="22"/>
                <w:szCs w:val="22"/>
                <w:lang w:eastAsia="es-CL"/>
              </w:rPr>
            </w:pPr>
            <w:r w:rsidRPr="00E675D5">
              <w:rPr>
                <w:rFonts w:ascii="HelveticaNeueLT Std Cn" w:hAnsi="HelveticaNeueLT Std Cn" w:cs="Calibri Light"/>
                <w:b w:val="0"/>
                <w:sz w:val="28"/>
                <w:szCs w:val="22"/>
                <w:lang w:eastAsia="es-CL"/>
              </w:rPr>
              <w:t>Categorización de Docentes Evaluados</w:t>
            </w:r>
          </w:p>
        </w:tc>
      </w:tr>
      <w:tr w:rsidR="00756D29" w:rsidRPr="00E675D5" w14:paraId="3D6B323A" w14:textId="77777777" w:rsidTr="00756D2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pct"/>
            <w:tcBorders>
              <w:right w:val="single" w:sz="8" w:space="0" w:color="F79646" w:themeColor="accent6"/>
            </w:tcBorders>
            <w:shd w:val="clear" w:color="auto" w:fill="auto"/>
            <w:noWrap/>
            <w:vAlign w:val="center"/>
            <w:hideMark/>
          </w:tcPr>
          <w:p w14:paraId="3D87AFF8" w14:textId="77777777" w:rsidR="00756D29" w:rsidRPr="00E675D5" w:rsidRDefault="00756D29" w:rsidP="00632DF5">
            <w:pPr>
              <w:tabs>
                <w:tab w:val="left" w:pos="796"/>
                <w:tab w:val="right" w:pos="3047"/>
              </w:tabs>
              <w:jc w:val="right"/>
              <w:rPr>
                <w:rFonts w:ascii="HelveticaNeueLT Std Cn" w:hAnsi="HelveticaNeueLT Std Cn" w:cs="Calibri Light"/>
                <w:b w:val="0"/>
                <w:color w:val="000000"/>
                <w:sz w:val="22"/>
                <w:szCs w:val="22"/>
                <w:lang w:eastAsia="es-CL"/>
              </w:rPr>
            </w:pPr>
            <w:r w:rsidRPr="00E675D5">
              <w:rPr>
                <w:rFonts w:ascii="HelveticaNeueLT Std Cn" w:hAnsi="HelveticaNeueLT Std Cn" w:cs="Calibri Light"/>
                <w:b w:val="0"/>
                <w:color w:val="000000"/>
                <w:sz w:val="22"/>
                <w:szCs w:val="22"/>
                <w:lang w:eastAsia="es-CL"/>
              </w:rPr>
              <w:t>Año</w:t>
            </w:r>
          </w:p>
        </w:tc>
        <w:tc>
          <w:tcPr>
            <w:tcW w:w="753" w:type="pct"/>
            <w:gridSpan w:val="2"/>
            <w:tcBorders>
              <w:left w:val="single" w:sz="8" w:space="0" w:color="F79646" w:themeColor="accent6"/>
              <w:right w:val="single" w:sz="8" w:space="0" w:color="F79646" w:themeColor="accent6"/>
            </w:tcBorders>
            <w:vAlign w:val="center"/>
          </w:tcPr>
          <w:p w14:paraId="197683C1"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szCs w:val="22"/>
                <w:lang w:eastAsia="es-CL"/>
              </w:rPr>
            </w:pPr>
            <w:r w:rsidRPr="00E675D5">
              <w:rPr>
                <w:rFonts w:ascii="HelveticaNeueLT Std Cn" w:hAnsi="HelveticaNeueLT Std Cn" w:cs="Calibri Light"/>
                <w:bCs/>
                <w:color w:val="000000"/>
                <w:sz w:val="22"/>
                <w:szCs w:val="22"/>
                <w:lang w:eastAsia="es-CL"/>
              </w:rPr>
              <w:t>2013</w:t>
            </w:r>
          </w:p>
        </w:tc>
        <w:tc>
          <w:tcPr>
            <w:tcW w:w="851" w:type="pct"/>
            <w:gridSpan w:val="2"/>
            <w:tcBorders>
              <w:left w:val="single" w:sz="8" w:space="0" w:color="F79646" w:themeColor="accent6"/>
              <w:right w:val="single" w:sz="8" w:space="0" w:color="F79646" w:themeColor="accent6"/>
            </w:tcBorders>
            <w:noWrap/>
            <w:vAlign w:val="center"/>
            <w:hideMark/>
          </w:tcPr>
          <w:p w14:paraId="72A9419A"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szCs w:val="22"/>
                <w:lang w:eastAsia="es-CL"/>
              </w:rPr>
            </w:pPr>
            <w:r w:rsidRPr="00E675D5">
              <w:rPr>
                <w:rFonts w:ascii="HelveticaNeueLT Std Cn" w:hAnsi="HelveticaNeueLT Std Cn" w:cs="Calibri Light"/>
                <w:bCs/>
                <w:color w:val="000000"/>
                <w:sz w:val="22"/>
                <w:szCs w:val="22"/>
                <w:lang w:eastAsia="es-CL"/>
              </w:rPr>
              <w:t>2014</w:t>
            </w:r>
          </w:p>
        </w:tc>
        <w:tc>
          <w:tcPr>
            <w:tcW w:w="925" w:type="pct"/>
            <w:gridSpan w:val="2"/>
            <w:tcBorders>
              <w:left w:val="single" w:sz="8" w:space="0" w:color="F79646" w:themeColor="accent6"/>
              <w:right w:val="single" w:sz="8" w:space="0" w:color="F79646" w:themeColor="accent6"/>
            </w:tcBorders>
            <w:vAlign w:val="center"/>
          </w:tcPr>
          <w:p w14:paraId="62469D84"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szCs w:val="22"/>
                <w:lang w:eastAsia="es-CL"/>
              </w:rPr>
            </w:pPr>
            <w:r w:rsidRPr="00E675D5">
              <w:rPr>
                <w:rFonts w:ascii="HelveticaNeueLT Std Cn" w:hAnsi="HelveticaNeueLT Std Cn" w:cs="Calibri Light"/>
                <w:bCs/>
                <w:color w:val="000000"/>
                <w:sz w:val="22"/>
                <w:szCs w:val="22"/>
                <w:lang w:eastAsia="es-CL"/>
              </w:rPr>
              <w:t>2015</w:t>
            </w:r>
          </w:p>
        </w:tc>
        <w:tc>
          <w:tcPr>
            <w:tcW w:w="776" w:type="pct"/>
            <w:gridSpan w:val="2"/>
            <w:tcBorders>
              <w:left w:val="single" w:sz="8" w:space="0" w:color="F79646" w:themeColor="accent6"/>
            </w:tcBorders>
            <w:vAlign w:val="center"/>
          </w:tcPr>
          <w:p w14:paraId="4A15B26F"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000000"/>
                <w:sz w:val="22"/>
                <w:szCs w:val="22"/>
                <w:lang w:eastAsia="es-CL"/>
              </w:rPr>
            </w:pPr>
            <w:r w:rsidRPr="00E675D5">
              <w:rPr>
                <w:rFonts w:ascii="HelveticaNeueLT Std Cn" w:hAnsi="HelveticaNeueLT Std Cn" w:cs="Calibri Light"/>
                <w:bCs/>
                <w:color w:val="000000"/>
                <w:sz w:val="22"/>
                <w:szCs w:val="22"/>
                <w:lang w:eastAsia="es-CL"/>
              </w:rPr>
              <w:t>2016</w:t>
            </w:r>
          </w:p>
        </w:tc>
      </w:tr>
      <w:tr w:rsidR="00756D29" w:rsidRPr="00E675D5" w14:paraId="075413D1" w14:textId="77777777" w:rsidTr="00756D29">
        <w:trPr>
          <w:trHeight w:val="315"/>
        </w:trPr>
        <w:tc>
          <w:tcPr>
            <w:cnfStyle w:val="001000000000" w:firstRow="0" w:lastRow="0" w:firstColumn="1" w:lastColumn="0" w:oddVBand="0" w:evenVBand="0" w:oddHBand="0" w:evenHBand="0" w:firstRowFirstColumn="0" w:firstRowLastColumn="0" w:lastRowFirstColumn="0" w:lastRowLastColumn="0"/>
            <w:tcW w:w="1696" w:type="pct"/>
            <w:tcBorders>
              <w:right w:val="single" w:sz="8" w:space="0" w:color="F79646" w:themeColor="accent6"/>
            </w:tcBorders>
            <w:shd w:val="clear" w:color="auto" w:fill="auto"/>
            <w:noWrap/>
            <w:vAlign w:val="center"/>
          </w:tcPr>
          <w:p w14:paraId="5472B61B" w14:textId="77777777" w:rsidR="00756D29" w:rsidRPr="00E675D5" w:rsidRDefault="00756D29" w:rsidP="00632DF5">
            <w:pPr>
              <w:rPr>
                <w:rFonts w:ascii="HelveticaNeueLT Std Cn" w:hAnsi="HelveticaNeueLT Std Cn" w:cs="Calibri Light"/>
                <w:b w:val="0"/>
                <w:bCs w:val="0"/>
                <w:sz w:val="22"/>
                <w:szCs w:val="22"/>
                <w:lang w:eastAsia="es-CL"/>
              </w:rPr>
            </w:pPr>
            <w:r w:rsidRPr="00E675D5">
              <w:rPr>
                <w:rFonts w:ascii="HelveticaNeueLT Std Cn" w:hAnsi="HelveticaNeueLT Std Cn" w:cs="Calibri Light"/>
                <w:b w:val="0"/>
                <w:bCs w:val="0"/>
                <w:color w:val="000000"/>
                <w:sz w:val="22"/>
                <w:szCs w:val="22"/>
                <w:lang w:eastAsia="es-CL"/>
              </w:rPr>
              <w:t>Categorías</w:t>
            </w:r>
          </w:p>
        </w:tc>
        <w:tc>
          <w:tcPr>
            <w:tcW w:w="401" w:type="pct"/>
            <w:tcBorders>
              <w:left w:val="single" w:sz="8" w:space="0" w:color="F79646" w:themeColor="accent6"/>
            </w:tcBorders>
            <w:vAlign w:val="center"/>
          </w:tcPr>
          <w:p w14:paraId="4FC11E3F"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eastAsia="es-CL"/>
              </w:rPr>
            </w:pPr>
            <w:r w:rsidRPr="00E675D5">
              <w:rPr>
                <w:rFonts w:ascii="HelveticaNeueLT Std Cn" w:hAnsi="HelveticaNeueLT Std Cn" w:cs="Calibri Light"/>
                <w:bCs/>
                <w:sz w:val="22"/>
                <w:szCs w:val="22"/>
                <w:lang w:eastAsia="es-CL"/>
              </w:rPr>
              <w:t>N°</w:t>
            </w:r>
          </w:p>
        </w:tc>
        <w:tc>
          <w:tcPr>
            <w:tcW w:w="352" w:type="pct"/>
            <w:tcBorders>
              <w:right w:val="single" w:sz="8" w:space="0" w:color="F79646" w:themeColor="accent6"/>
            </w:tcBorders>
            <w:vAlign w:val="center"/>
          </w:tcPr>
          <w:p w14:paraId="3EB23B11"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eastAsia="es-CL"/>
              </w:rPr>
            </w:pPr>
            <w:r w:rsidRPr="00E675D5">
              <w:rPr>
                <w:rFonts w:ascii="HelveticaNeueLT Std Cn" w:hAnsi="HelveticaNeueLT Std Cn" w:cs="Calibri Light"/>
                <w:bCs/>
                <w:sz w:val="22"/>
                <w:szCs w:val="22"/>
                <w:lang w:eastAsia="es-CL"/>
              </w:rPr>
              <w:t>%</w:t>
            </w:r>
          </w:p>
        </w:tc>
        <w:tc>
          <w:tcPr>
            <w:tcW w:w="425" w:type="pct"/>
            <w:tcBorders>
              <w:left w:val="single" w:sz="8" w:space="0" w:color="F79646" w:themeColor="accent6"/>
            </w:tcBorders>
            <w:noWrap/>
            <w:vAlign w:val="center"/>
          </w:tcPr>
          <w:p w14:paraId="5690CF65"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eastAsia="es-CL"/>
              </w:rPr>
            </w:pPr>
            <w:r w:rsidRPr="00E675D5">
              <w:rPr>
                <w:rFonts w:ascii="HelveticaNeueLT Std Cn" w:hAnsi="HelveticaNeueLT Std Cn" w:cs="Calibri Light"/>
                <w:bCs/>
                <w:sz w:val="22"/>
                <w:szCs w:val="22"/>
                <w:lang w:eastAsia="es-CL"/>
              </w:rPr>
              <w:t>N°</w:t>
            </w:r>
          </w:p>
        </w:tc>
        <w:tc>
          <w:tcPr>
            <w:tcW w:w="426" w:type="pct"/>
            <w:tcBorders>
              <w:right w:val="single" w:sz="8" w:space="0" w:color="F79646" w:themeColor="accent6"/>
            </w:tcBorders>
            <w:noWrap/>
            <w:vAlign w:val="center"/>
          </w:tcPr>
          <w:p w14:paraId="0C7135D4"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eastAsia="es-CL"/>
              </w:rPr>
            </w:pPr>
            <w:r w:rsidRPr="00E675D5">
              <w:rPr>
                <w:rFonts w:ascii="HelveticaNeueLT Std Cn" w:hAnsi="HelveticaNeueLT Std Cn" w:cs="Calibri Light"/>
                <w:bCs/>
                <w:sz w:val="22"/>
                <w:szCs w:val="22"/>
                <w:lang w:eastAsia="es-CL"/>
              </w:rPr>
              <w:t>%</w:t>
            </w:r>
          </w:p>
        </w:tc>
        <w:tc>
          <w:tcPr>
            <w:tcW w:w="426" w:type="pct"/>
            <w:tcBorders>
              <w:left w:val="single" w:sz="8" w:space="0" w:color="F79646" w:themeColor="accent6"/>
            </w:tcBorders>
            <w:vAlign w:val="center"/>
          </w:tcPr>
          <w:p w14:paraId="6E2ABB36"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eastAsia="es-CL"/>
              </w:rPr>
            </w:pPr>
            <w:r w:rsidRPr="00E675D5">
              <w:rPr>
                <w:rFonts w:ascii="HelveticaNeueLT Std Cn" w:hAnsi="HelveticaNeueLT Std Cn" w:cs="Calibri Light"/>
                <w:bCs/>
                <w:sz w:val="22"/>
                <w:szCs w:val="22"/>
                <w:lang w:eastAsia="es-CL"/>
              </w:rPr>
              <w:t>N°</w:t>
            </w:r>
          </w:p>
        </w:tc>
        <w:tc>
          <w:tcPr>
            <w:tcW w:w="499" w:type="pct"/>
            <w:tcBorders>
              <w:right w:val="single" w:sz="8" w:space="0" w:color="F79646" w:themeColor="accent6"/>
            </w:tcBorders>
            <w:vAlign w:val="center"/>
          </w:tcPr>
          <w:p w14:paraId="785D0578"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eastAsia="es-CL"/>
              </w:rPr>
            </w:pPr>
            <w:r w:rsidRPr="00E675D5">
              <w:rPr>
                <w:rFonts w:ascii="HelveticaNeueLT Std Cn" w:hAnsi="HelveticaNeueLT Std Cn" w:cs="Calibri Light"/>
                <w:bCs/>
                <w:sz w:val="22"/>
                <w:szCs w:val="22"/>
                <w:lang w:eastAsia="es-CL"/>
              </w:rPr>
              <w:t>%</w:t>
            </w:r>
          </w:p>
        </w:tc>
        <w:tc>
          <w:tcPr>
            <w:tcW w:w="426" w:type="pct"/>
            <w:tcBorders>
              <w:left w:val="single" w:sz="8" w:space="0" w:color="F79646" w:themeColor="accent6"/>
            </w:tcBorders>
            <w:vAlign w:val="center"/>
          </w:tcPr>
          <w:p w14:paraId="23A7BA5E"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eastAsia="es-CL"/>
              </w:rPr>
            </w:pPr>
            <w:r w:rsidRPr="00E675D5">
              <w:rPr>
                <w:rFonts w:ascii="HelveticaNeueLT Std Cn" w:hAnsi="HelveticaNeueLT Std Cn" w:cs="Calibri Light"/>
                <w:bCs/>
                <w:sz w:val="22"/>
                <w:szCs w:val="22"/>
                <w:lang w:eastAsia="es-CL"/>
              </w:rPr>
              <w:t>Nº</w:t>
            </w:r>
          </w:p>
        </w:tc>
        <w:tc>
          <w:tcPr>
            <w:tcW w:w="350" w:type="pct"/>
            <w:vAlign w:val="center"/>
          </w:tcPr>
          <w:p w14:paraId="74A55FAB"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eastAsia="es-CL"/>
              </w:rPr>
            </w:pPr>
            <w:r w:rsidRPr="00E675D5">
              <w:rPr>
                <w:rFonts w:ascii="HelveticaNeueLT Std Cn" w:hAnsi="HelveticaNeueLT Std Cn" w:cs="Calibri Light"/>
                <w:bCs/>
                <w:sz w:val="22"/>
                <w:szCs w:val="22"/>
                <w:lang w:eastAsia="es-CL"/>
              </w:rPr>
              <w:t>%</w:t>
            </w:r>
          </w:p>
        </w:tc>
      </w:tr>
      <w:tr w:rsidR="00756D29" w:rsidRPr="00E675D5" w14:paraId="615DC02E" w14:textId="77777777" w:rsidTr="00756D2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pct"/>
            <w:tcBorders>
              <w:right w:val="single" w:sz="8" w:space="0" w:color="F79646" w:themeColor="accent6"/>
            </w:tcBorders>
            <w:noWrap/>
            <w:vAlign w:val="center"/>
            <w:hideMark/>
          </w:tcPr>
          <w:p w14:paraId="3F88F398" w14:textId="77777777" w:rsidR="00756D29" w:rsidRPr="00E675D5" w:rsidRDefault="00756D29" w:rsidP="00632DF5">
            <w:pPr>
              <w:rPr>
                <w:rFonts w:ascii="HelveticaNeueLT Std Cn" w:hAnsi="HelveticaNeueLT Std Cn" w:cs="Calibri Light"/>
                <w:b w:val="0"/>
                <w:bCs w:val="0"/>
                <w:sz w:val="22"/>
                <w:szCs w:val="22"/>
                <w:lang w:eastAsia="es-CL"/>
              </w:rPr>
            </w:pPr>
            <w:r w:rsidRPr="00E675D5">
              <w:rPr>
                <w:rFonts w:ascii="HelveticaNeueLT Std Cn" w:hAnsi="HelveticaNeueLT Std Cn" w:cs="Calibri Light"/>
                <w:b w:val="0"/>
                <w:sz w:val="22"/>
                <w:szCs w:val="22"/>
                <w:lang w:eastAsia="es-CL"/>
              </w:rPr>
              <w:t>Suspendidos</w:t>
            </w:r>
          </w:p>
        </w:tc>
        <w:tc>
          <w:tcPr>
            <w:tcW w:w="401" w:type="pct"/>
            <w:tcBorders>
              <w:left w:val="single" w:sz="8" w:space="0" w:color="F79646" w:themeColor="accent6"/>
            </w:tcBorders>
            <w:vAlign w:val="center"/>
          </w:tcPr>
          <w:p w14:paraId="03F5F0AE"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22"/>
                <w:szCs w:val="22"/>
                <w:lang w:eastAsia="es-CL"/>
              </w:rPr>
            </w:pPr>
            <w:r w:rsidRPr="00E675D5">
              <w:rPr>
                <w:rFonts w:ascii="HelveticaNeueLT Std Cn" w:hAnsi="HelveticaNeueLT Std Cn" w:cs="Calibri Light"/>
                <w:bCs/>
                <w:sz w:val="22"/>
                <w:szCs w:val="22"/>
                <w:lang w:eastAsia="es-CL"/>
              </w:rPr>
              <w:t>69</w:t>
            </w:r>
          </w:p>
        </w:tc>
        <w:tc>
          <w:tcPr>
            <w:tcW w:w="352" w:type="pct"/>
            <w:tcBorders>
              <w:right w:val="single" w:sz="8" w:space="0" w:color="F79646" w:themeColor="accent6"/>
            </w:tcBorders>
            <w:vAlign w:val="center"/>
          </w:tcPr>
          <w:p w14:paraId="0D1EEA41"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22"/>
                <w:szCs w:val="22"/>
                <w:lang w:eastAsia="es-CL"/>
              </w:rPr>
            </w:pPr>
            <w:r w:rsidRPr="00E675D5">
              <w:rPr>
                <w:rFonts w:ascii="HelveticaNeueLT Std Cn" w:hAnsi="HelveticaNeueLT Std Cn" w:cs="Calibri Light"/>
                <w:bCs/>
                <w:sz w:val="22"/>
                <w:szCs w:val="22"/>
                <w:lang w:eastAsia="es-CL"/>
              </w:rPr>
              <w:t>17</w:t>
            </w:r>
          </w:p>
        </w:tc>
        <w:tc>
          <w:tcPr>
            <w:tcW w:w="425" w:type="pct"/>
            <w:tcBorders>
              <w:left w:val="single" w:sz="8" w:space="0" w:color="F79646" w:themeColor="accent6"/>
            </w:tcBorders>
            <w:noWrap/>
            <w:vAlign w:val="center"/>
            <w:hideMark/>
          </w:tcPr>
          <w:p w14:paraId="760D6513"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22"/>
                <w:szCs w:val="22"/>
                <w:lang w:eastAsia="es-CL"/>
              </w:rPr>
            </w:pPr>
            <w:r w:rsidRPr="00E675D5">
              <w:rPr>
                <w:rFonts w:ascii="HelveticaNeueLT Std Cn" w:hAnsi="HelveticaNeueLT Std Cn" w:cs="Calibri Light"/>
                <w:bCs/>
                <w:sz w:val="22"/>
                <w:szCs w:val="22"/>
                <w:lang w:eastAsia="es-CL"/>
              </w:rPr>
              <w:t>184</w:t>
            </w:r>
          </w:p>
        </w:tc>
        <w:tc>
          <w:tcPr>
            <w:tcW w:w="426" w:type="pct"/>
            <w:tcBorders>
              <w:right w:val="single" w:sz="8" w:space="0" w:color="F79646" w:themeColor="accent6"/>
            </w:tcBorders>
            <w:noWrap/>
            <w:vAlign w:val="center"/>
          </w:tcPr>
          <w:p w14:paraId="7AEB8335"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22"/>
                <w:szCs w:val="22"/>
                <w:lang w:eastAsia="es-CL"/>
              </w:rPr>
            </w:pPr>
            <w:r w:rsidRPr="00E675D5">
              <w:rPr>
                <w:rFonts w:ascii="HelveticaNeueLT Std Cn" w:hAnsi="HelveticaNeueLT Std Cn" w:cs="Calibri Light"/>
                <w:bCs/>
                <w:sz w:val="22"/>
                <w:szCs w:val="22"/>
                <w:lang w:eastAsia="es-CL"/>
              </w:rPr>
              <w:t>53</w:t>
            </w:r>
          </w:p>
        </w:tc>
        <w:tc>
          <w:tcPr>
            <w:tcW w:w="426" w:type="pct"/>
            <w:tcBorders>
              <w:left w:val="single" w:sz="8" w:space="0" w:color="F79646" w:themeColor="accent6"/>
            </w:tcBorders>
            <w:vAlign w:val="center"/>
          </w:tcPr>
          <w:p w14:paraId="38158B74"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22"/>
                <w:szCs w:val="22"/>
                <w:lang w:eastAsia="es-CL"/>
              </w:rPr>
            </w:pPr>
            <w:r w:rsidRPr="00E675D5">
              <w:rPr>
                <w:rFonts w:ascii="HelveticaNeueLT Std Cn" w:hAnsi="HelveticaNeueLT Std Cn" w:cs="Calibri Light"/>
                <w:bCs/>
                <w:sz w:val="22"/>
                <w:szCs w:val="22"/>
                <w:lang w:eastAsia="es-CL"/>
              </w:rPr>
              <w:t>151</w:t>
            </w:r>
          </w:p>
        </w:tc>
        <w:tc>
          <w:tcPr>
            <w:tcW w:w="499" w:type="pct"/>
            <w:tcBorders>
              <w:right w:val="single" w:sz="8" w:space="0" w:color="F79646" w:themeColor="accent6"/>
            </w:tcBorders>
            <w:vAlign w:val="center"/>
          </w:tcPr>
          <w:p w14:paraId="2D93BD14"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22"/>
                <w:szCs w:val="22"/>
                <w:lang w:eastAsia="es-CL"/>
              </w:rPr>
            </w:pPr>
            <w:r w:rsidRPr="00E675D5">
              <w:rPr>
                <w:rFonts w:ascii="HelveticaNeueLT Std Cn" w:hAnsi="HelveticaNeueLT Std Cn" w:cs="Calibri Light"/>
                <w:bCs/>
                <w:sz w:val="22"/>
                <w:szCs w:val="22"/>
                <w:lang w:eastAsia="es-CL"/>
              </w:rPr>
              <w:t>40</w:t>
            </w:r>
          </w:p>
        </w:tc>
        <w:tc>
          <w:tcPr>
            <w:tcW w:w="426" w:type="pct"/>
            <w:tcBorders>
              <w:left w:val="single" w:sz="8" w:space="0" w:color="F79646" w:themeColor="accent6"/>
            </w:tcBorders>
            <w:vAlign w:val="center"/>
          </w:tcPr>
          <w:p w14:paraId="17C97D3D"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22"/>
                <w:szCs w:val="22"/>
                <w:lang w:eastAsia="es-CL"/>
              </w:rPr>
            </w:pPr>
            <w:r w:rsidRPr="00E675D5">
              <w:rPr>
                <w:rFonts w:ascii="HelveticaNeueLT Std Cn" w:hAnsi="HelveticaNeueLT Std Cn" w:cs="Calibri Light"/>
                <w:bCs/>
                <w:sz w:val="22"/>
                <w:szCs w:val="22"/>
                <w:lang w:eastAsia="es-CL"/>
              </w:rPr>
              <w:t>65</w:t>
            </w:r>
          </w:p>
        </w:tc>
        <w:tc>
          <w:tcPr>
            <w:tcW w:w="350" w:type="pct"/>
            <w:vAlign w:val="center"/>
          </w:tcPr>
          <w:p w14:paraId="27D63FE3"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22"/>
                <w:szCs w:val="22"/>
                <w:lang w:eastAsia="es-CL"/>
              </w:rPr>
            </w:pPr>
            <w:r w:rsidRPr="00E675D5">
              <w:rPr>
                <w:rFonts w:ascii="HelveticaNeueLT Std Cn" w:hAnsi="HelveticaNeueLT Std Cn" w:cs="Calibri Light"/>
                <w:bCs/>
                <w:sz w:val="22"/>
                <w:szCs w:val="22"/>
                <w:lang w:eastAsia="es-CL"/>
              </w:rPr>
              <w:t>19</w:t>
            </w:r>
          </w:p>
        </w:tc>
      </w:tr>
      <w:tr w:rsidR="00756D29" w:rsidRPr="00E675D5" w14:paraId="06E266D1" w14:textId="77777777" w:rsidTr="00756D29">
        <w:trPr>
          <w:trHeight w:val="315"/>
        </w:trPr>
        <w:tc>
          <w:tcPr>
            <w:cnfStyle w:val="001000000000" w:firstRow="0" w:lastRow="0" w:firstColumn="1" w:lastColumn="0" w:oddVBand="0" w:evenVBand="0" w:oddHBand="0" w:evenHBand="0" w:firstRowFirstColumn="0" w:firstRowLastColumn="0" w:lastRowFirstColumn="0" w:lastRowLastColumn="0"/>
            <w:tcW w:w="1696" w:type="pct"/>
            <w:tcBorders>
              <w:right w:val="single" w:sz="8" w:space="0" w:color="F79646" w:themeColor="accent6"/>
            </w:tcBorders>
            <w:noWrap/>
            <w:vAlign w:val="center"/>
            <w:hideMark/>
          </w:tcPr>
          <w:p w14:paraId="64A280F2" w14:textId="77777777" w:rsidR="00756D29" w:rsidRPr="00E675D5" w:rsidRDefault="00756D29" w:rsidP="00632DF5">
            <w:pPr>
              <w:rPr>
                <w:rFonts w:ascii="HelveticaNeueLT Std Cn" w:hAnsi="HelveticaNeueLT Std Cn" w:cs="Calibri Light"/>
                <w:b w:val="0"/>
                <w:bCs w:val="0"/>
                <w:sz w:val="22"/>
                <w:szCs w:val="22"/>
                <w:lang w:eastAsia="es-CL"/>
              </w:rPr>
            </w:pPr>
            <w:r w:rsidRPr="00E675D5">
              <w:rPr>
                <w:rFonts w:ascii="HelveticaNeueLT Std Cn" w:hAnsi="HelveticaNeueLT Std Cn" w:cs="Calibri Light"/>
                <w:b w:val="0"/>
                <w:sz w:val="22"/>
                <w:szCs w:val="22"/>
                <w:lang w:eastAsia="es-CL"/>
              </w:rPr>
              <w:t>Cancelado</w:t>
            </w:r>
          </w:p>
        </w:tc>
        <w:tc>
          <w:tcPr>
            <w:tcW w:w="401" w:type="pct"/>
            <w:tcBorders>
              <w:left w:val="single" w:sz="8" w:space="0" w:color="F79646" w:themeColor="accent6"/>
            </w:tcBorders>
            <w:vAlign w:val="center"/>
          </w:tcPr>
          <w:p w14:paraId="4939B4C1"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11</w:t>
            </w:r>
          </w:p>
        </w:tc>
        <w:tc>
          <w:tcPr>
            <w:tcW w:w="352" w:type="pct"/>
            <w:tcBorders>
              <w:right w:val="single" w:sz="8" w:space="0" w:color="F79646" w:themeColor="accent6"/>
            </w:tcBorders>
            <w:vAlign w:val="center"/>
          </w:tcPr>
          <w:p w14:paraId="45D83F15"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2.7</w:t>
            </w:r>
          </w:p>
        </w:tc>
        <w:tc>
          <w:tcPr>
            <w:tcW w:w="425" w:type="pct"/>
            <w:tcBorders>
              <w:left w:val="single" w:sz="8" w:space="0" w:color="F79646" w:themeColor="accent6"/>
            </w:tcBorders>
            <w:noWrap/>
            <w:vAlign w:val="center"/>
            <w:hideMark/>
          </w:tcPr>
          <w:p w14:paraId="13F8E2D8"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32</w:t>
            </w:r>
          </w:p>
        </w:tc>
        <w:tc>
          <w:tcPr>
            <w:tcW w:w="426" w:type="pct"/>
            <w:tcBorders>
              <w:right w:val="single" w:sz="8" w:space="0" w:color="F79646" w:themeColor="accent6"/>
            </w:tcBorders>
            <w:noWrap/>
            <w:vAlign w:val="center"/>
          </w:tcPr>
          <w:p w14:paraId="4E23469E"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9</w:t>
            </w:r>
          </w:p>
        </w:tc>
        <w:tc>
          <w:tcPr>
            <w:tcW w:w="426" w:type="pct"/>
            <w:tcBorders>
              <w:left w:val="single" w:sz="8" w:space="0" w:color="F79646" w:themeColor="accent6"/>
            </w:tcBorders>
            <w:vAlign w:val="center"/>
          </w:tcPr>
          <w:p w14:paraId="3A59068C"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32</w:t>
            </w:r>
          </w:p>
        </w:tc>
        <w:tc>
          <w:tcPr>
            <w:tcW w:w="499" w:type="pct"/>
            <w:tcBorders>
              <w:right w:val="single" w:sz="8" w:space="0" w:color="F79646" w:themeColor="accent6"/>
            </w:tcBorders>
            <w:vAlign w:val="center"/>
          </w:tcPr>
          <w:p w14:paraId="045CF8F6"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8</w:t>
            </w:r>
          </w:p>
        </w:tc>
        <w:tc>
          <w:tcPr>
            <w:tcW w:w="426" w:type="pct"/>
            <w:tcBorders>
              <w:left w:val="single" w:sz="8" w:space="0" w:color="F79646" w:themeColor="accent6"/>
            </w:tcBorders>
            <w:vAlign w:val="center"/>
          </w:tcPr>
          <w:p w14:paraId="7DC7AF82"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0</w:t>
            </w:r>
          </w:p>
        </w:tc>
        <w:tc>
          <w:tcPr>
            <w:tcW w:w="350" w:type="pct"/>
            <w:vAlign w:val="center"/>
          </w:tcPr>
          <w:p w14:paraId="70A50CA1"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0</w:t>
            </w:r>
          </w:p>
        </w:tc>
      </w:tr>
      <w:tr w:rsidR="00756D29" w:rsidRPr="00E675D5" w14:paraId="2946B91E" w14:textId="77777777" w:rsidTr="00756D2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pct"/>
            <w:tcBorders>
              <w:right w:val="single" w:sz="8" w:space="0" w:color="F79646" w:themeColor="accent6"/>
            </w:tcBorders>
            <w:noWrap/>
            <w:vAlign w:val="center"/>
            <w:hideMark/>
          </w:tcPr>
          <w:p w14:paraId="368F09D0" w14:textId="77777777" w:rsidR="00756D29" w:rsidRPr="00E675D5" w:rsidRDefault="00756D29" w:rsidP="00632DF5">
            <w:pPr>
              <w:rPr>
                <w:rFonts w:ascii="HelveticaNeueLT Std Cn" w:hAnsi="HelveticaNeueLT Std Cn" w:cs="Calibri Light"/>
                <w:b w:val="0"/>
                <w:bCs w:val="0"/>
                <w:sz w:val="22"/>
                <w:szCs w:val="22"/>
                <w:lang w:eastAsia="es-CL"/>
              </w:rPr>
            </w:pPr>
            <w:r w:rsidRPr="00E675D5">
              <w:rPr>
                <w:rFonts w:ascii="HelveticaNeueLT Std Cn" w:hAnsi="HelveticaNeueLT Std Cn" w:cs="Calibri Light"/>
                <w:b w:val="0"/>
                <w:sz w:val="22"/>
                <w:szCs w:val="22"/>
                <w:lang w:eastAsia="es-CL"/>
              </w:rPr>
              <w:t>Eximido</w:t>
            </w:r>
          </w:p>
        </w:tc>
        <w:tc>
          <w:tcPr>
            <w:tcW w:w="401" w:type="pct"/>
            <w:tcBorders>
              <w:left w:val="single" w:sz="8" w:space="0" w:color="F79646" w:themeColor="accent6"/>
            </w:tcBorders>
            <w:vAlign w:val="center"/>
          </w:tcPr>
          <w:p w14:paraId="287838A5"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23</w:t>
            </w:r>
          </w:p>
        </w:tc>
        <w:tc>
          <w:tcPr>
            <w:tcW w:w="352" w:type="pct"/>
            <w:tcBorders>
              <w:right w:val="single" w:sz="8" w:space="0" w:color="F79646" w:themeColor="accent6"/>
            </w:tcBorders>
            <w:vAlign w:val="center"/>
          </w:tcPr>
          <w:p w14:paraId="2721E1BE"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5.6</w:t>
            </w:r>
          </w:p>
        </w:tc>
        <w:tc>
          <w:tcPr>
            <w:tcW w:w="425" w:type="pct"/>
            <w:tcBorders>
              <w:left w:val="single" w:sz="8" w:space="0" w:color="F79646" w:themeColor="accent6"/>
            </w:tcBorders>
            <w:noWrap/>
            <w:vAlign w:val="center"/>
            <w:hideMark/>
          </w:tcPr>
          <w:p w14:paraId="59DDFAA8"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12</w:t>
            </w:r>
          </w:p>
        </w:tc>
        <w:tc>
          <w:tcPr>
            <w:tcW w:w="426" w:type="pct"/>
            <w:tcBorders>
              <w:right w:val="single" w:sz="8" w:space="0" w:color="F79646" w:themeColor="accent6"/>
            </w:tcBorders>
            <w:noWrap/>
            <w:vAlign w:val="center"/>
          </w:tcPr>
          <w:p w14:paraId="33E5E78F"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3</w:t>
            </w:r>
          </w:p>
        </w:tc>
        <w:tc>
          <w:tcPr>
            <w:tcW w:w="426" w:type="pct"/>
            <w:tcBorders>
              <w:left w:val="single" w:sz="8" w:space="0" w:color="F79646" w:themeColor="accent6"/>
            </w:tcBorders>
            <w:vAlign w:val="center"/>
          </w:tcPr>
          <w:p w14:paraId="15F11B57"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9</w:t>
            </w:r>
          </w:p>
        </w:tc>
        <w:tc>
          <w:tcPr>
            <w:tcW w:w="499" w:type="pct"/>
            <w:tcBorders>
              <w:right w:val="single" w:sz="8" w:space="0" w:color="F79646" w:themeColor="accent6"/>
            </w:tcBorders>
            <w:vAlign w:val="center"/>
          </w:tcPr>
          <w:p w14:paraId="5DB28988"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2</w:t>
            </w:r>
          </w:p>
        </w:tc>
        <w:tc>
          <w:tcPr>
            <w:tcW w:w="426" w:type="pct"/>
            <w:tcBorders>
              <w:left w:val="single" w:sz="8" w:space="0" w:color="F79646" w:themeColor="accent6"/>
            </w:tcBorders>
            <w:vAlign w:val="center"/>
          </w:tcPr>
          <w:p w14:paraId="255317B3"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8</w:t>
            </w:r>
          </w:p>
        </w:tc>
        <w:tc>
          <w:tcPr>
            <w:tcW w:w="350" w:type="pct"/>
            <w:vAlign w:val="center"/>
          </w:tcPr>
          <w:p w14:paraId="7FC0FA13"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2</w:t>
            </w:r>
          </w:p>
        </w:tc>
      </w:tr>
      <w:tr w:rsidR="00756D29" w:rsidRPr="00E675D5" w14:paraId="30038339" w14:textId="77777777" w:rsidTr="00756D29">
        <w:trPr>
          <w:trHeight w:val="315"/>
        </w:trPr>
        <w:tc>
          <w:tcPr>
            <w:cnfStyle w:val="001000000000" w:firstRow="0" w:lastRow="0" w:firstColumn="1" w:lastColumn="0" w:oddVBand="0" w:evenVBand="0" w:oddHBand="0" w:evenHBand="0" w:firstRowFirstColumn="0" w:firstRowLastColumn="0" w:lastRowFirstColumn="0" w:lastRowLastColumn="0"/>
            <w:tcW w:w="1696" w:type="pct"/>
            <w:tcBorders>
              <w:right w:val="single" w:sz="8" w:space="0" w:color="F79646" w:themeColor="accent6"/>
            </w:tcBorders>
            <w:noWrap/>
            <w:vAlign w:val="center"/>
            <w:hideMark/>
          </w:tcPr>
          <w:p w14:paraId="19388473" w14:textId="77777777" w:rsidR="00756D29" w:rsidRPr="00E675D5" w:rsidRDefault="00756D29" w:rsidP="00632DF5">
            <w:pPr>
              <w:rPr>
                <w:rFonts w:ascii="HelveticaNeueLT Std Cn" w:hAnsi="HelveticaNeueLT Std Cn" w:cs="Calibri Light"/>
                <w:b w:val="0"/>
                <w:bCs w:val="0"/>
                <w:sz w:val="22"/>
                <w:szCs w:val="22"/>
                <w:lang w:eastAsia="es-CL"/>
              </w:rPr>
            </w:pPr>
            <w:r w:rsidRPr="00E675D5">
              <w:rPr>
                <w:rFonts w:ascii="HelveticaNeueLT Std Cn" w:hAnsi="HelveticaNeueLT Std Cn" w:cs="Calibri Light"/>
                <w:b w:val="0"/>
                <w:sz w:val="22"/>
                <w:szCs w:val="22"/>
                <w:lang w:eastAsia="es-CL"/>
              </w:rPr>
              <w:t>Se niega a ser Evaluado</w:t>
            </w:r>
          </w:p>
        </w:tc>
        <w:tc>
          <w:tcPr>
            <w:tcW w:w="401" w:type="pct"/>
            <w:tcBorders>
              <w:left w:val="single" w:sz="8" w:space="0" w:color="F79646" w:themeColor="accent6"/>
            </w:tcBorders>
            <w:vAlign w:val="center"/>
          </w:tcPr>
          <w:p w14:paraId="283DED5F"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4</w:t>
            </w:r>
          </w:p>
        </w:tc>
        <w:tc>
          <w:tcPr>
            <w:tcW w:w="352" w:type="pct"/>
            <w:tcBorders>
              <w:right w:val="single" w:sz="8" w:space="0" w:color="F79646" w:themeColor="accent6"/>
            </w:tcBorders>
            <w:vAlign w:val="center"/>
          </w:tcPr>
          <w:p w14:paraId="6AC814D3"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1</w:t>
            </w:r>
          </w:p>
        </w:tc>
        <w:tc>
          <w:tcPr>
            <w:tcW w:w="425" w:type="pct"/>
            <w:tcBorders>
              <w:left w:val="single" w:sz="8" w:space="0" w:color="F79646" w:themeColor="accent6"/>
            </w:tcBorders>
            <w:noWrap/>
            <w:vAlign w:val="center"/>
            <w:hideMark/>
          </w:tcPr>
          <w:p w14:paraId="18D3CF27"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4</w:t>
            </w:r>
          </w:p>
        </w:tc>
        <w:tc>
          <w:tcPr>
            <w:tcW w:w="426" w:type="pct"/>
            <w:tcBorders>
              <w:right w:val="single" w:sz="8" w:space="0" w:color="F79646" w:themeColor="accent6"/>
            </w:tcBorders>
            <w:noWrap/>
            <w:vAlign w:val="center"/>
          </w:tcPr>
          <w:p w14:paraId="10BEBF3F"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1</w:t>
            </w:r>
          </w:p>
        </w:tc>
        <w:tc>
          <w:tcPr>
            <w:tcW w:w="426" w:type="pct"/>
            <w:tcBorders>
              <w:left w:val="single" w:sz="8" w:space="0" w:color="F79646" w:themeColor="accent6"/>
            </w:tcBorders>
            <w:vAlign w:val="center"/>
          </w:tcPr>
          <w:p w14:paraId="00BB9095"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4</w:t>
            </w:r>
          </w:p>
        </w:tc>
        <w:tc>
          <w:tcPr>
            <w:tcW w:w="499" w:type="pct"/>
            <w:tcBorders>
              <w:right w:val="single" w:sz="8" w:space="0" w:color="F79646" w:themeColor="accent6"/>
            </w:tcBorders>
            <w:vAlign w:val="center"/>
          </w:tcPr>
          <w:p w14:paraId="36A65C8D"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1</w:t>
            </w:r>
          </w:p>
        </w:tc>
        <w:tc>
          <w:tcPr>
            <w:tcW w:w="426" w:type="pct"/>
            <w:tcBorders>
              <w:left w:val="single" w:sz="8" w:space="0" w:color="F79646" w:themeColor="accent6"/>
            </w:tcBorders>
            <w:vAlign w:val="center"/>
          </w:tcPr>
          <w:p w14:paraId="27395E73"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0</w:t>
            </w:r>
          </w:p>
        </w:tc>
        <w:tc>
          <w:tcPr>
            <w:tcW w:w="350" w:type="pct"/>
            <w:vAlign w:val="center"/>
          </w:tcPr>
          <w:p w14:paraId="5EE91CD2"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0</w:t>
            </w:r>
          </w:p>
        </w:tc>
      </w:tr>
      <w:tr w:rsidR="00756D29" w:rsidRPr="00E675D5" w14:paraId="4306FDCA" w14:textId="77777777" w:rsidTr="00756D2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pct"/>
            <w:tcBorders>
              <w:right w:val="single" w:sz="8" w:space="0" w:color="F79646" w:themeColor="accent6"/>
            </w:tcBorders>
            <w:noWrap/>
            <w:vAlign w:val="center"/>
            <w:hideMark/>
          </w:tcPr>
          <w:p w14:paraId="11CE00DE" w14:textId="77777777" w:rsidR="00756D29" w:rsidRPr="00E675D5" w:rsidRDefault="00756D29" w:rsidP="00632DF5">
            <w:pPr>
              <w:rPr>
                <w:rFonts w:ascii="HelveticaNeueLT Std Cn" w:hAnsi="HelveticaNeueLT Std Cn" w:cs="Calibri Light"/>
                <w:b w:val="0"/>
                <w:bCs w:val="0"/>
                <w:sz w:val="22"/>
                <w:szCs w:val="22"/>
                <w:lang w:eastAsia="es-CL"/>
              </w:rPr>
            </w:pPr>
            <w:r w:rsidRPr="00E675D5">
              <w:rPr>
                <w:rFonts w:ascii="HelveticaNeueLT Std Cn" w:hAnsi="HelveticaNeueLT Std Cn" w:cs="Calibri Light"/>
                <w:b w:val="0"/>
                <w:sz w:val="22"/>
                <w:szCs w:val="22"/>
                <w:lang w:eastAsia="es-CL"/>
              </w:rPr>
              <w:t>Insatisfactorio</w:t>
            </w:r>
          </w:p>
        </w:tc>
        <w:tc>
          <w:tcPr>
            <w:tcW w:w="401" w:type="pct"/>
            <w:tcBorders>
              <w:left w:val="single" w:sz="8" w:space="0" w:color="F79646" w:themeColor="accent6"/>
            </w:tcBorders>
            <w:vAlign w:val="center"/>
          </w:tcPr>
          <w:p w14:paraId="2704125A"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0</w:t>
            </w:r>
          </w:p>
        </w:tc>
        <w:tc>
          <w:tcPr>
            <w:tcW w:w="352" w:type="pct"/>
            <w:tcBorders>
              <w:right w:val="single" w:sz="8" w:space="0" w:color="F79646" w:themeColor="accent6"/>
            </w:tcBorders>
            <w:vAlign w:val="center"/>
          </w:tcPr>
          <w:p w14:paraId="6240C808"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0</w:t>
            </w:r>
          </w:p>
        </w:tc>
        <w:tc>
          <w:tcPr>
            <w:tcW w:w="425" w:type="pct"/>
            <w:tcBorders>
              <w:left w:val="single" w:sz="8" w:space="0" w:color="F79646" w:themeColor="accent6"/>
            </w:tcBorders>
            <w:noWrap/>
            <w:vAlign w:val="center"/>
            <w:hideMark/>
          </w:tcPr>
          <w:p w14:paraId="6A46C3BB"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0</w:t>
            </w:r>
          </w:p>
        </w:tc>
        <w:tc>
          <w:tcPr>
            <w:tcW w:w="426" w:type="pct"/>
            <w:tcBorders>
              <w:right w:val="single" w:sz="8" w:space="0" w:color="F79646" w:themeColor="accent6"/>
            </w:tcBorders>
            <w:noWrap/>
            <w:vAlign w:val="center"/>
          </w:tcPr>
          <w:p w14:paraId="37CFBB32"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0</w:t>
            </w:r>
          </w:p>
        </w:tc>
        <w:tc>
          <w:tcPr>
            <w:tcW w:w="426" w:type="pct"/>
            <w:tcBorders>
              <w:left w:val="single" w:sz="8" w:space="0" w:color="F79646" w:themeColor="accent6"/>
            </w:tcBorders>
            <w:vAlign w:val="center"/>
          </w:tcPr>
          <w:p w14:paraId="374D33F9"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0</w:t>
            </w:r>
          </w:p>
        </w:tc>
        <w:tc>
          <w:tcPr>
            <w:tcW w:w="499" w:type="pct"/>
            <w:tcBorders>
              <w:right w:val="single" w:sz="8" w:space="0" w:color="F79646" w:themeColor="accent6"/>
            </w:tcBorders>
            <w:vAlign w:val="center"/>
          </w:tcPr>
          <w:p w14:paraId="27CFA3E3"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0</w:t>
            </w:r>
          </w:p>
        </w:tc>
        <w:tc>
          <w:tcPr>
            <w:tcW w:w="426" w:type="pct"/>
            <w:tcBorders>
              <w:left w:val="single" w:sz="8" w:space="0" w:color="F79646" w:themeColor="accent6"/>
            </w:tcBorders>
            <w:vAlign w:val="center"/>
          </w:tcPr>
          <w:p w14:paraId="63CEF96E"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0</w:t>
            </w:r>
          </w:p>
        </w:tc>
        <w:tc>
          <w:tcPr>
            <w:tcW w:w="350" w:type="pct"/>
            <w:vAlign w:val="center"/>
          </w:tcPr>
          <w:p w14:paraId="1643D31F"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0</w:t>
            </w:r>
          </w:p>
        </w:tc>
      </w:tr>
      <w:tr w:rsidR="00756D29" w:rsidRPr="00E675D5" w14:paraId="0C6C9C55" w14:textId="77777777" w:rsidTr="00756D29">
        <w:trPr>
          <w:trHeight w:val="315"/>
        </w:trPr>
        <w:tc>
          <w:tcPr>
            <w:cnfStyle w:val="001000000000" w:firstRow="0" w:lastRow="0" w:firstColumn="1" w:lastColumn="0" w:oddVBand="0" w:evenVBand="0" w:oddHBand="0" w:evenHBand="0" w:firstRowFirstColumn="0" w:firstRowLastColumn="0" w:lastRowFirstColumn="0" w:lastRowLastColumn="0"/>
            <w:tcW w:w="1696" w:type="pct"/>
            <w:tcBorders>
              <w:right w:val="single" w:sz="8" w:space="0" w:color="F79646" w:themeColor="accent6"/>
            </w:tcBorders>
            <w:noWrap/>
            <w:vAlign w:val="center"/>
            <w:hideMark/>
          </w:tcPr>
          <w:p w14:paraId="7E430AB1" w14:textId="77777777" w:rsidR="00756D29" w:rsidRPr="00E675D5" w:rsidRDefault="00756D29" w:rsidP="00632DF5">
            <w:pPr>
              <w:rPr>
                <w:rFonts w:ascii="HelveticaNeueLT Std Cn" w:hAnsi="HelveticaNeueLT Std Cn" w:cs="Calibri Light"/>
                <w:b w:val="0"/>
                <w:bCs w:val="0"/>
                <w:sz w:val="22"/>
                <w:szCs w:val="22"/>
                <w:lang w:eastAsia="es-CL"/>
              </w:rPr>
            </w:pPr>
            <w:r w:rsidRPr="00E675D5">
              <w:rPr>
                <w:rFonts w:ascii="HelveticaNeueLT Std Cn" w:hAnsi="HelveticaNeueLT Std Cn" w:cs="Calibri Light"/>
                <w:b w:val="0"/>
                <w:sz w:val="22"/>
                <w:szCs w:val="22"/>
                <w:lang w:eastAsia="es-CL"/>
              </w:rPr>
              <w:t>Básico</w:t>
            </w:r>
          </w:p>
        </w:tc>
        <w:tc>
          <w:tcPr>
            <w:tcW w:w="401" w:type="pct"/>
            <w:tcBorders>
              <w:left w:val="single" w:sz="8" w:space="0" w:color="F79646" w:themeColor="accent6"/>
            </w:tcBorders>
            <w:vAlign w:val="center"/>
          </w:tcPr>
          <w:p w14:paraId="6CFE201C"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39</w:t>
            </w:r>
          </w:p>
        </w:tc>
        <w:tc>
          <w:tcPr>
            <w:tcW w:w="352" w:type="pct"/>
            <w:tcBorders>
              <w:right w:val="single" w:sz="8" w:space="0" w:color="F79646" w:themeColor="accent6"/>
            </w:tcBorders>
            <w:vAlign w:val="center"/>
          </w:tcPr>
          <w:p w14:paraId="6C22BD18"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9.4</w:t>
            </w:r>
          </w:p>
        </w:tc>
        <w:tc>
          <w:tcPr>
            <w:tcW w:w="425" w:type="pct"/>
            <w:tcBorders>
              <w:left w:val="single" w:sz="8" w:space="0" w:color="F79646" w:themeColor="accent6"/>
            </w:tcBorders>
            <w:noWrap/>
            <w:vAlign w:val="center"/>
            <w:hideMark/>
          </w:tcPr>
          <w:p w14:paraId="0BBD235B"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30</w:t>
            </w:r>
          </w:p>
        </w:tc>
        <w:tc>
          <w:tcPr>
            <w:tcW w:w="426" w:type="pct"/>
            <w:tcBorders>
              <w:right w:val="single" w:sz="8" w:space="0" w:color="F79646" w:themeColor="accent6"/>
            </w:tcBorders>
            <w:noWrap/>
            <w:vAlign w:val="center"/>
          </w:tcPr>
          <w:p w14:paraId="7202013E"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8</w:t>
            </w:r>
          </w:p>
        </w:tc>
        <w:tc>
          <w:tcPr>
            <w:tcW w:w="426" w:type="pct"/>
            <w:tcBorders>
              <w:left w:val="single" w:sz="8" w:space="0" w:color="F79646" w:themeColor="accent6"/>
            </w:tcBorders>
            <w:vAlign w:val="center"/>
          </w:tcPr>
          <w:p w14:paraId="51F6A7A6"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21</w:t>
            </w:r>
          </w:p>
        </w:tc>
        <w:tc>
          <w:tcPr>
            <w:tcW w:w="499" w:type="pct"/>
            <w:tcBorders>
              <w:right w:val="single" w:sz="8" w:space="0" w:color="F79646" w:themeColor="accent6"/>
            </w:tcBorders>
            <w:vAlign w:val="center"/>
          </w:tcPr>
          <w:p w14:paraId="7E8A7C85"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6</w:t>
            </w:r>
          </w:p>
        </w:tc>
        <w:tc>
          <w:tcPr>
            <w:tcW w:w="426" w:type="pct"/>
            <w:tcBorders>
              <w:left w:val="single" w:sz="8" w:space="0" w:color="F79646" w:themeColor="accent6"/>
            </w:tcBorders>
            <w:vAlign w:val="center"/>
          </w:tcPr>
          <w:p w14:paraId="21D7E5C4"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22</w:t>
            </w:r>
          </w:p>
        </w:tc>
        <w:tc>
          <w:tcPr>
            <w:tcW w:w="350" w:type="pct"/>
            <w:vAlign w:val="center"/>
          </w:tcPr>
          <w:p w14:paraId="729655F5"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7</w:t>
            </w:r>
          </w:p>
        </w:tc>
      </w:tr>
      <w:tr w:rsidR="00756D29" w:rsidRPr="00E675D5" w14:paraId="7463EE1C" w14:textId="77777777" w:rsidTr="00756D2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pct"/>
            <w:tcBorders>
              <w:right w:val="single" w:sz="8" w:space="0" w:color="F79646" w:themeColor="accent6"/>
            </w:tcBorders>
            <w:noWrap/>
            <w:vAlign w:val="center"/>
            <w:hideMark/>
          </w:tcPr>
          <w:p w14:paraId="3DB613F7" w14:textId="77777777" w:rsidR="00756D29" w:rsidRPr="00E675D5" w:rsidRDefault="00756D29" w:rsidP="00632DF5">
            <w:pPr>
              <w:rPr>
                <w:rFonts w:ascii="HelveticaNeueLT Std Cn" w:hAnsi="HelveticaNeueLT Std Cn" w:cs="Calibri Light"/>
                <w:b w:val="0"/>
                <w:bCs w:val="0"/>
                <w:sz w:val="22"/>
                <w:szCs w:val="22"/>
                <w:lang w:eastAsia="es-CL"/>
              </w:rPr>
            </w:pPr>
            <w:r w:rsidRPr="00E675D5">
              <w:rPr>
                <w:rFonts w:ascii="HelveticaNeueLT Std Cn" w:hAnsi="HelveticaNeueLT Std Cn" w:cs="Calibri Light"/>
                <w:b w:val="0"/>
                <w:sz w:val="22"/>
                <w:szCs w:val="22"/>
                <w:lang w:eastAsia="es-CL"/>
              </w:rPr>
              <w:t>Competente</w:t>
            </w:r>
          </w:p>
        </w:tc>
        <w:tc>
          <w:tcPr>
            <w:tcW w:w="401" w:type="pct"/>
            <w:tcBorders>
              <w:left w:val="single" w:sz="8" w:space="0" w:color="F79646" w:themeColor="accent6"/>
            </w:tcBorders>
            <w:vAlign w:val="center"/>
          </w:tcPr>
          <w:p w14:paraId="0D28AF38"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215</w:t>
            </w:r>
          </w:p>
        </w:tc>
        <w:tc>
          <w:tcPr>
            <w:tcW w:w="352" w:type="pct"/>
            <w:tcBorders>
              <w:right w:val="single" w:sz="8" w:space="0" w:color="F79646" w:themeColor="accent6"/>
            </w:tcBorders>
            <w:vAlign w:val="center"/>
          </w:tcPr>
          <w:p w14:paraId="6CD6AB91"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61</w:t>
            </w:r>
          </w:p>
        </w:tc>
        <w:tc>
          <w:tcPr>
            <w:tcW w:w="425" w:type="pct"/>
            <w:tcBorders>
              <w:left w:val="single" w:sz="8" w:space="0" w:color="F79646" w:themeColor="accent6"/>
            </w:tcBorders>
            <w:noWrap/>
            <w:vAlign w:val="center"/>
            <w:hideMark/>
          </w:tcPr>
          <w:p w14:paraId="0280CAAC"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78</w:t>
            </w:r>
          </w:p>
        </w:tc>
        <w:tc>
          <w:tcPr>
            <w:tcW w:w="426" w:type="pct"/>
            <w:tcBorders>
              <w:right w:val="single" w:sz="8" w:space="0" w:color="F79646" w:themeColor="accent6"/>
            </w:tcBorders>
            <w:noWrap/>
            <w:vAlign w:val="center"/>
          </w:tcPr>
          <w:p w14:paraId="21EBD8AA"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22</w:t>
            </w:r>
          </w:p>
        </w:tc>
        <w:tc>
          <w:tcPr>
            <w:tcW w:w="426" w:type="pct"/>
            <w:tcBorders>
              <w:left w:val="single" w:sz="8" w:space="0" w:color="F79646" w:themeColor="accent6"/>
            </w:tcBorders>
            <w:vAlign w:val="center"/>
          </w:tcPr>
          <w:p w14:paraId="6FE3C3BB"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139</w:t>
            </w:r>
          </w:p>
        </w:tc>
        <w:tc>
          <w:tcPr>
            <w:tcW w:w="499" w:type="pct"/>
            <w:tcBorders>
              <w:right w:val="single" w:sz="8" w:space="0" w:color="F79646" w:themeColor="accent6"/>
            </w:tcBorders>
            <w:vAlign w:val="center"/>
          </w:tcPr>
          <w:p w14:paraId="0FD8C2D7"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37</w:t>
            </w:r>
          </w:p>
        </w:tc>
        <w:tc>
          <w:tcPr>
            <w:tcW w:w="426" w:type="pct"/>
            <w:tcBorders>
              <w:left w:val="single" w:sz="8" w:space="0" w:color="F79646" w:themeColor="accent6"/>
            </w:tcBorders>
            <w:vAlign w:val="center"/>
          </w:tcPr>
          <w:p w14:paraId="09B766C9"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181</w:t>
            </w:r>
          </w:p>
        </w:tc>
        <w:tc>
          <w:tcPr>
            <w:tcW w:w="350" w:type="pct"/>
            <w:vAlign w:val="center"/>
          </w:tcPr>
          <w:p w14:paraId="5BEED4BB"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52</w:t>
            </w:r>
          </w:p>
        </w:tc>
      </w:tr>
      <w:tr w:rsidR="00756D29" w:rsidRPr="00E675D5" w14:paraId="1C74E6CE" w14:textId="77777777" w:rsidTr="00756D29">
        <w:trPr>
          <w:trHeight w:val="315"/>
        </w:trPr>
        <w:tc>
          <w:tcPr>
            <w:cnfStyle w:val="001000000000" w:firstRow="0" w:lastRow="0" w:firstColumn="1" w:lastColumn="0" w:oddVBand="0" w:evenVBand="0" w:oddHBand="0" w:evenHBand="0" w:firstRowFirstColumn="0" w:firstRowLastColumn="0" w:lastRowFirstColumn="0" w:lastRowLastColumn="0"/>
            <w:tcW w:w="1696" w:type="pct"/>
            <w:tcBorders>
              <w:right w:val="single" w:sz="8" w:space="0" w:color="F79646" w:themeColor="accent6"/>
            </w:tcBorders>
            <w:noWrap/>
            <w:vAlign w:val="center"/>
            <w:hideMark/>
          </w:tcPr>
          <w:p w14:paraId="38B2A2C1" w14:textId="77777777" w:rsidR="00756D29" w:rsidRPr="00E675D5" w:rsidRDefault="00756D29" w:rsidP="00632DF5">
            <w:pPr>
              <w:rPr>
                <w:rFonts w:ascii="HelveticaNeueLT Std Cn" w:hAnsi="HelveticaNeueLT Std Cn" w:cs="Calibri Light"/>
                <w:b w:val="0"/>
                <w:bCs w:val="0"/>
                <w:sz w:val="22"/>
                <w:szCs w:val="22"/>
                <w:lang w:eastAsia="es-CL"/>
              </w:rPr>
            </w:pPr>
            <w:r w:rsidRPr="00E675D5">
              <w:rPr>
                <w:rFonts w:ascii="HelveticaNeueLT Std Cn" w:hAnsi="HelveticaNeueLT Std Cn" w:cs="Calibri Light"/>
                <w:b w:val="0"/>
                <w:sz w:val="22"/>
                <w:szCs w:val="22"/>
                <w:lang w:eastAsia="es-CL"/>
              </w:rPr>
              <w:t>Destacado</w:t>
            </w:r>
          </w:p>
        </w:tc>
        <w:tc>
          <w:tcPr>
            <w:tcW w:w="401" w:type="pct"/>
            <w:tcBorders>
              <w:left w:val="single" w:sz="8" w:space="0" w:color="F79646" w:themeColor="accent6"/>
            </w:tcBorders>
            <w:vAlign w:val="center"/>
          </w:tcPr>
          <w:p w14:paraId="381AA63F"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53</w:t>
            </w:r>
          </w:p>
        </w:tc>
        <w:tc>
          <w:tcPr>
            <w:tcW w:w="352" w:type="pct"/>
            <w:tcBorders>
              <w:right w:val="single" w:sz="8" w:space="0" w:color="F79646" w:themeColor="accent6"/>
            </w:tcBorders>
            <w:vAlign w:val="center"/>
          </w:tcPr>
          <w:p w14:paraId="71689A72"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13</w:t>
            </w:r>
          </w:p>
        </w:tc>
        <w:tc>
          <w:tcPr>
            <w:tcW w:w="425" w:type="pct"/>
            <w:tcBorders>
              <w:left w:val="single" w:sz="8" w:space="0" w:color="F79646" w:themeColor="accent6"/>
            </w:tcBorders>
            <w:noWrap/>
            <w:vAlign w:val="center"/>
            <w:hideMark/>
          </w:tcPr>
          <w:p w14:paraId="54FA0644"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13</w:t>
            </w:r>
          </w:p>
        </w:tc>
        <w:tc>
          <w:tcPr>
            <w:tcW w:w="426" w:type="pct"/>
            <w:tcBorders>
              <w:right w:val="single" w:sz="8" w:space="0" w:color="F79646" w:themeColor="accent6"/>
            </w:tcBorders>
            <w:noWrap/>
            <w:vAlign w:val="center"/>
          </w:tcPr>
          <w:p w14:paraId="16CF4C7A"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4</w:t>
            </w:r>
          </w:p>
        </w:tc>
        <w:tc>
          <w:tcPr>
            <w:tcW w:w="426" w:type="pct"/>
            <w:tcBorders>
              <w:left w:val="single" w:sz="8" w:space="0" w:color="F79646" w:themeColor="accent6"/>
            </w:tcBorders>
            <w:vAlign w:val="center"/>
          </w:tcPr>
          <w:p w14:paraId="29B59BC5"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23</w:t>
            </w:r>
          </w:p>
        </w:tc>
        <w:tc>
          <w:tcPr>
            <w:tcW w:w="499" w:type="pct"/>
            <w:tcBorders>
              <w:right w:val="single" w:sz="8" w:space="0" w:color="F79646" w:themeColor="accent6"/>
            </w:tcBorders>
            <w:vAlign w:val="center"/>
          </w:tcPr>
          <w:p w14:paraId="372597EE"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6</w:t>
            </w:r>
          </w:p>
        </w:tc>
        <w:tc>
          <w:tcPr>
            <w:tcW w:w="426" w:type="pct"/>
            <w:tcBorders>
              <w:left w:val="single" w:sz="8" w:space="0" w:color="F79646" w:themeColor="accent6"/>
            </w:tcBorders>
            <w:vAlign w:val="center"/>
          </w:tcPr>
          <w:p w14:paraId="38424440"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58</w:t>
            </w:r>
          </w:p>
        </w:tc>
        <w:tc>
          <w:tcPr>
            <w:tcW w:w="350" w:type="pct"/>
            <w:vAlign w:val="center"/>
          </w:tcPr>
          <w:p w14:paraId="61412D54"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17</w:t>
            </w:r>
          </w:p>
        </w:tc>
      </w:tr>
      <w:tr w:rsidR="00756D29" w:rsidRPr="00E675D5" w14:paraId="2C86E593" w14:textId="77777777" w:rsidTr="00756D2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pct"/>
            <w:tcBorders>
              <w:right w:val="single" w:sz="8" w:space="0" w:color="F79646" w:themeColor="accent6"/>
            </w:tcBorders>
            <w:noWrap/>
            <w:vAlign w:val="center"/>
          </w:tcPr>
          <w:p w14:paraId="4BC726E8" w14:textId="77777777" w:rsidR="00756D29" w:rsidRPr="00E675D5" w:rsidRDefault="00756D29" w:rsidP="00632DF5">
            <w:pPr>
              <w:rPr>
                <w:rFonts w:ascii="HelveticaNeueLT Std Cn" w:hAnsi="HelveticaNeueLT Std Cn" w:cs="Calibri Light"/>
                <w:b w:val="0"/>
                <w:bCs w:val="0"/>
                <w:sz w:val="22"/>
                <w:szCs w:val="22"/>
                <w:lang w:eastAsia="es-CL"/>
              </w:rPr>
            </w:pPr>
            <w:r w:rsidRPr="00E675D5">
              <w:rPr>
                <w:rFonts w:ascii="HelveticaNeueLT Std Cn" w:hAnsi="HelveticaNeueLT Std Cn" w:cs="Calibri Light"/>
                <w:b w:val="0"/>
                <w:sz w:val="22"/>
                <w:szCs w:val="22"/>
                <w:lang w:eastAsia="es-CL"/>
              </w:rPr>
              <w:t>Objetadas</w:t>
            </w:r>
          </w:p>
        </w:tc>
        <w:tc>
          <w:tcPr>
            <w:tcW w:w="401" w:type="pct"/>
            <w:tcBorders>
              <w:left w:val="single" w:sz="8" w:space="0" w:color="F79646" w:themeColor="accent6"/>
            </w:tcBorders>
            <w:vAlign w:val="center"/>
          </w:tcPr>
          <w:p w14:paraId="322C635B"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0</w:t>
            </w:r>
          </w:p>
        </w:tc>
        <w:tc>
          <w:tcPr>
            <w:tcW w:w="352" w:type="pct"/>
            <w:tcBorders>
              <w:right w:val="single" w:sz="8" w:space="0" w:color="F79646" w:themeColor="accent6"/>
            </w:tcBorders>
            <w:vAlign w:val="center"/>
          </w:tcPr>
          <w:p w14:paraId="6BEC6210"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0</w:t>
            </w:r>
          </w:p>
        </w:tc>
        <w:tc>
          <w:tcPr>
            <w:tcW w:w="425" w:type="pct"/>
            <w:tcBorders>
              <w:left w:val="single" w:sz="8" w:space="0" w:color="F79646" w:themeColor="accent6"/>
            </w:tcBorders>
            <w:noWrap/>
            <w:vAlign w:val="center"/>
          </w:tcPr>
          <w:p w14:paraId="667AEF01"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0</w:t>
            </w:r>
          </w:p>
        </w:tc>
        <w:tc>
          <w:tcPr>
            <w:tcW w:w="426" w:type="pct"/>
            <w:tcBorders>
              <w:right w:val="single" w:sz="8" w:space="0" w:color="F79646" w:themeColor="accent6"/>
            </w:tcBorders>
            <w:noWrap/>
            <w:vAlign w:val="center"/>
          </w:tcPr>
          <w:p w14:paraId="152FE87C"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0</w:t>
            </w:r>
          </w:p>
        </w:tc>
        <w:tc>
          <w:tcPr>
            <w:tcW w:w="426" w:type="pct"/>
            <w:tcBorders>
              <w:left w:val="single" w:sz="8" w:space="0" w:color="F79646" w:themeColor="accent6"/>
            </w:tcBorders>
            <w:vAlign w:val="center"/>
          </w:tcPr>
          <w:p w14:paraId="69F69ED5"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0</w:t>
            </w:r>
          </w:p>
        </w:tc>
        <w:tc>
          <w:tcPr>
            <w:tcW w:w="499" w:type="pct"/>
            <w:tcBorders>
              <w:right w:val="single" w:sz="8" w:space="0" w:color="F79646" w:themeColor="accent6"/>
            </w:tcBorders>
            <w:vAlign w:val="center"/>
          </w:tcPr>
          <w:p w14:paraId="35383DA7"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0</w:t>
            </w:r>
          </w:p>
        </w:tc>
        <w:tc>
          <w:tcPr>
            <w:tcW w:w="426" w:type="pct"/>
            <w:tcBorders>
              <w:left w:val="single" w:sz="8" w:space="0" w:color="F79646" w:themeColor="accent6"/>
            </w:tcBorders>
            <w:vAlign w:val="center"/>
          </w:tcPr>
          <w:p w14:paraId="49A1F533"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13</w:t>
            </w:r>
          </w:p>
        </w:tc>
        <w:tc>
          <w:tcPr>
            <w:tcW w:w="350" w:type="pct"/>
            <w:vAlign w:val="center"/>
          </w:tcPr>
          <w:p w14:paraId="654894F2" w14:textId="77777777" w:rsidR="00756D29" w:rsidRPr="00E675D5" w:rsidRDefault="00756D29" w:rsidP="00632DF5">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lang w:eastAsia="es-CL"/>
              </w:rPr>
            </w:pPr>
            <w:r w:rsidRPr="00E675D5">
              <w:rPr>
                <w:rFonts w:ascii="HelveticaNeueLT Std Cn" w:hAnsi="HelveticaNeueLT Std Cn" w:cs="Calibri Light"/>
                <w:sz w:val="22"/>
                <w:szCs w:val="22"/>
                <w:lang w:eastAsia="es-CL"/>
              </w:rPr>
              <w:t>3</w:t>
            </w:r>
          </w:p>
        </w:tc>
      </w:tr>
      <w:tr w:rsidR="00756D29" w:rsidRPr="00E675D5" w14:paraId="3783CDBF" w14:textId="77777777" w:rsidTr="00756D29">
        <w:trPr>
          <w:trHeight w:val="315"/>
        </w:trPr>
        <w:tc>
          <w:tcPr>
            <w:cnfStyle w:val="001000000000" w:firstRow="0" w:lastRow="0" w:firstColumn="1" w:lastColumn="0" w:oddVBand="0" w:evenVBand="0" w:oddHBand="0" w:evenHBand="0" w:firstRowFirstColumn="0" w:firstRowLastColumn="0" w:lastRowFirstColumn="0" w:lastRowLastColumn="0"/>
            <w:tcW w:w="1696" w:type="pct"/>
            <w:tcBorders>
              <w:bottom w:val="single" w:sz="8" w:space="0" w:color="F79646" w:themeColor="accent6"/>
              <w:right w:val="single" w:sz="8" w:space="0" w:color="F79646" w:themeColor="accent6"/>
            </w:tcBorders>
            <w:noWrap/>
            <w:vAlign w:val="center"/>
            <w:hideMark/>
          </w:tcPr>
          <w:p w14:paraId="4E221430" w14:textId="77777777" w:rsidR="00756D29" w:rsidRPr="00E675D5" w:rsidRDefault="00756D29" w:rsidP="00632DF5">
            <w:pPr>
              <w:rPr>
                <w:rFonts w:ascii="HelveticaNeueLT Std Cn" w:hAnsi="HelveticaNeueLT Std Cn" w:cs="Calibri Light"/>
                <w:b w:val="0"/>
                <w:bCs w:val="0"/>
                <w:sz w:val="22"/>
                <w:szCs w:val="22"/>
                <w:lang w:eastAsia="es-CL"/>
              </w:rPr>
            </w:pPr>
            <w:r w:rsidRPr="00E675D5">
              <w:rPr>
                <w:rFonts w:ascii="HelveticaNeueLT Std Cn" w:hAnsi="HelveticaNeueLT Std Cn" w:cs="Calibri Light"/>
                <w:b w:val="0"/>
                <w:sz w:val="22"/>
                <w:szCs w:val="22"/>
                <w:lang w:eastAsia="es-CL"/>
              </w:rPr>
              <w:t>Total profesionales</w:t>
            </w:r>
          </w:p>
        </w:tc>
        <w:tc>
          <w:tcPr>
            <w:tcW w:w="401" w:type="pct"/>
            <w:tcBorders>
              <w:left w:val="single" w:sz="8" w:space="0" w:color="F79646" w:themeColor="accent6"/>
              <w:bottom w:val="single" w:sz="8" w:space="0" w:color="F79646" w:themeColor="accent6"/>
            </w:tcBorders>
            <w:vAlign w:val="center"/>
          </w:tcPr>
          <w:p w14:paraId="0C6D62D6"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eastAsia="es-CL"/>
              </w:rPr>
            </w:pPr>
            <w:r w:rsidRPr="00E675D5">
              <w:rPr>
                <w:rFonts w:ascii="HelveticaNeueLT Std Cn" w:hAnsi="HelveticaNeueLT Std Cn" w:cs="Calibri Light"/>
                <w:bCs/>
                <w:sz w:val="22"/>
                <w:szCs w:val="22"/>
                <w:lang w:eastAsia="es-CL"/>
              </w:rPr>
              <w:t>414</w:t>
            </w:r>
          </w:p>
        </w:tc>
        <w:tc>
          <w:tcPr>
            <w:tcW w:w="352" w:type="pct"/>
            <w:tcBorders>
              <w:bottom w:val="single" w:sz="8" w:space="0" w:color="F79646" w:themeColor="accent6"/>
              <w:right w:val="single" w:sz="8" w:space="0" w:color="F79646" w:themeColor="accent6"/>
            </w:tcBorders>
            <w:vAlign w:val="center"/>
          </w:tcPr>
          <w:p w14:paraId="5B7566B6"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eastAsia="es-CL"/>
              </w:rPr>
            </w:pPr>
            <w:r w:rsidRPr="00E675D5">
              <w:rPr>
                <w:rFonts w:ascii="HelveticaNeueLT Std Cn" w:hAnsi="HelveticaNeueLT Std Cn" w:cs="Calibri Light"/>
                <w:bCs/>
                <w:sz w:val="22"/>
                <w:szCs w:val="22"/>
                <w:lang w:eastAsia="es-CL"/>
              </w:rPr>
              <w:t>100</w:t>
            </w:r>
          </w:p>
        </w:tc>
        <w:tc>
          <w:tcPr>
            <w:tcW w:w="425" w:type="pct"/>
            <w:tcBorders>
              <w:left w:val="single" w:sz="8" w:space="0" w:color="F79646" w:themeColor="accent6"/>
              <w:bottom w:val="single" w:sz="8" w:space="0" w:color="F79646" w:themeColor="accent6"/>
            </w:tcBorders>
            <w:noWrap/>
            <w:vAlign w:val="center"/>
            <w:hideMark/>
          </w:tcPr>
          <w:p w14:paraId="41F22C15"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eastAsia="es-CL"/>
              </w:rPr>
            </w:pPr>
            <w:r w:rsidRPr="00E675D5">
              <w:rPr>
                <w:rFonts w:ascii="HelveticaNeueLT Std Cn" w:hAnsi="HelveticaNeueLT Std Cn" w:cs="Calibri Light"/>
                <w:bCs/>
                <w:sz w:val="22"/>
                <w:szCs w:val="22"/>
                <w:lang w:eastAsia="es-CL"/>
              </w:rPr>
              <w:t>353</w:t>
            </w:r>
          </w:p>
        </w:tc>
        <w:tc>
          <w:tcPr>
            <w:tcW w:w="426" w:type="pct"/>
            <w:tcBorders>
              <w:bottom w:val="single" w:sz="8" w:space="0" w:color="F79646" w:themeColor="accent6"/>
              <w:right w:val="single" w:sz="8" w:space="0" w:color="F79646" w:themeColor="accent6"/>
            </w:tcBorders>
            <w:noWrap/>
            <w:vAlign w:val="center"/>
          </w:tcPr>
          <w:p w14:paraId="029204EA"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eastAsia="es-CL"/>
              </w:rPr>
            </w:pPr>
            <w:r w:rsidRPr="00E675D5">
              <w:rPr>
                <w:rFonts w:ascii="HelveticaNeueLT Std Cn" w:hAnsi="HelveticaNeueLT Std Cn" w:cs="Calibri Light"/>
                <w:bCs/>
                <w:sz w:val="22"/>
                <w:szCs w:val="22"/>
                <w:lang w:eastAsia="es-CL"/>
              </w:rPr>
              <w:t>100</w:t>
            </w:r>
          </w:p>
        </w:tc>
        <w:tc>
          <w:tcPr>
            <w:tcW w:w="426" w:type="pct"/>
            <w:tcBorders>
              <w:left w:val="single" w:sz="8" w:space="0" w:color="F79646" w:themeColor="accent6"/>
              <w:bottom w:val="single" w:sz="8" w:space="0" w:color="F79646" w:themeColor="accent6"/>
            </w:tcBorders>
            <w:vAlign w:val="center"/>
          </w:tcPr>
          <w:p w14:paraId="36D32BF9"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eastAsia="es-CL"/>
              </w:rPr>
            </w:pPr>
            <w:r w:rsidRPr="00E675D5">
              <w:rPr>
                <w:rFonts w:ascii="HelveticaNeueLT Std Cn" w:hAnsi="HelveticaNeueLT Std Cn" w:cs="Calibri Light"/>
                <w:bCs/>
                <w:sz w:val="22"/>
                <w:szCs w:val="22"/>
                <w:lang w:eastAsia="es-CL"/>
              </w:rPr>
              <w:t>379</w:t>
            </w:r>
          </w:p>
        </w:tc>
        <w:tc>
          <w:tcPr>
            <w:tcW w:w="499" w:type="pct"/>
            <w:tcBorders>
              <w:bottom w:val="single" w:sz="8" w:space="0" w:color="F79646" w:themeColor="accent6"/>
              <w:right w:val="single" w:sz="8" w:space="0" w:color="F79646" w:themeColor="accent6"/>
            </w:tcBorders>
            <w:vAlign w:val="center"/>
          </w:tcPr>
          <w:p w14:paraId="5E4AB451"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eastAsia="es-CL"/>
              </w:rPr>
            </w:pPr>
            <w:r w:rsidRPr="00E675D5">
              <w:rPr>
                <w:rFonts w:ascii="HelveticaNeueLT Std Cn" w:hAnsi="HelveticaNeueLT Std Cn" w:cs="Calibri Light"/>
                <w:bCs/>
                <w:sz w:val="22"/>
                <w:szCs w:val="22"/>
                <w:lang w:eastAsia="es-CL"/>
              </w:rPr>
              <w:t>100</w:t>
            </w:r>
          </w:p>
        </w:tc>
        <w:tc>
          <w:tcPr>
            <w:tcW w:w="426" w:type="pct"/>
            <w:tcBorders>
              <w:left w:val="single" w:sz="8" w:space="0" w:color="F79646" w:themeColor="accent6"/>
              <w:bottom w:val="single" w:sz="8" w:space="0" w:color="F79646" w:themeColor="accent6"/>
            </w:tcBorders>
            <w:vAlign w:val="center"/>
          </w:tcPr>
          <w:p w14:paraId="72F4757E"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eastAsia="es-CL"/>
              </w:rPr>
            </w:pPr>
            <w:r w:rsidRPr="00E675D5">
              <w:rPr>
                <w:rFonts w:ascii="HelveticaNeueLT Std Cn" w:hAnsi="HelveticaNeueLT Std Cn" w:cs="Calibri Light"/>
                <w:bCs/>
                <w:sz w:val="22"/>
                <w:szCs w:val="22"/>
                <w:lang w:eastAsia="es-CL"/>
              </w:rPr>
              <w:t>347</w:t>
            </w:r>
          </w:p>
        </w:tc>
        <w:tc>
          <w:tcPr>
            <w:tcW w:w="350" w:type="pct"/>
            <w:tcBorders>
              <w:bottom w:val="single" w:sz="8" w:space="0" w:color="F79646" w:themeColor="accent6"/>
            </w:tcBorders>
            <w:vAlign w:val="center"/>
          </w:tcPr>
          <w:p w14:paraId="274C5C75" w14:textId="77777777" w:rsidR="00756D29" w:rsidRPr="00E675D5" w:rsidRDefault="00756D29" w:rsidP="00632DF5">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eastAsia="es-CL"/>
              </w:rPr>
            </w:pPr>
            <w:r w:rsidRPr="00E675D5">
              <w:rPr>
                <w:rFonts w:ascii="HelveticaNeueLT Std Cn" w:hAnsi="HelveticaNeueLT Std Cn" w:cs="Calibri Light"/>
                <w:bCs/>
                <w:sz w:val="22"/>
                <w:szCs w:val="22"/>
                <w:lang w:eastAsia="es-CL"/>
              </w:rPr>
              <w:t>100</w:t>
            </w:r>
          </w:p>
        </w:tc>
      </w:tr>
    </w:tbl>
    <w:p w14:paraId="5678D8AD" w14:textId="77777777" w:rsidR="00756D29" w:rsidRPr="00E675D5" w:rsidRDefault="00756D29" w:rsidP="009152D0">
      <w:pPr>
        <w:spacing w:line="360" w:lineRule="auto"/>
        <w:jc w:val="both"/>
        <w:rPr>
          <w:rFonts w:ascii="HelveticaNeueLT Std Cn" w:hAnsi="HelveticaNeueLT Std Cn" w:cs="Calibri Light"/>
        </w:rPr>
      </w:pPr>
    </w:p>
    <w:p w14:paraId="751D38D7" w14:textId="77777777" w:rsidR="00756D29" w:rsidRPr="00E675D5" w:rsidRDefault="00756D29" w:rsidP="009152D0">
      <w:pPr>
        <w:spacing w:line="360" w:lineRule="auto"/>
        <w:jc w:val="both"/>
        <w:rPr>
          <w:rFonts w:ascii="HelveticaNeueLT Std Cn" w:hAnsi="HelveticaNeueLT Std Cn" w:cs="Calibri Light"/>
        </w:rPr>
      </w:pPr>
    </w:p>
    <w:p w14:paraId="7D1A81B1" w14:textId="77777777" w:rsidR="00756D29" w:rsidRPr="00E675D5" w:rsidRDefault="00756D29" w:rsidP="009152D0">
      <w:pPr>
        <w:spacing w:line="360" w:lineRule="auto"/>
        <w:jc w:val="both"/>
        <w:rPr>
          <w:rFonts w:ascii="HelveticaNeueLT Std Cn" w:hAnsi="HelveticaNeueLT Std Cn" w:cs="Calibri Light"/>
        </w:rPr>
      </w:pPr>
      <w:r w:rsidRPr="00E675D5">
        <w:rPr>
          <w:rFonts w:ascii="HelveticaNeueLT Std Cn" w:hAnsi="HelveticaNeueLT Std Cn"/>
          <w:noProof/>
          <w:lang w:val="en-US" w:eastAsia="en-US"/>
        </w:rPr>
        <w:drawing>
          <wp:inline distT="0" distB="0" distL="0" distR="0" wp14:anchorId="25F4975E" wp14:editId="2B15C86D">
            <wp:extent cx="5631180" cy="2766060"/>
            <wp:effectExtent l="0" t="0" r="33020" b="2794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CEE7196" w14:textId="77777777" w:rsidR="00632DF5" w:rsidRPr="00E675D5" w:rsidRDefault="00632DF5" w:rsidP="009152D0">
      <w:pPr>
        <w:spacing w:line="360" w:lineRule="auto"/>
        <w:jc w:val="both"/>
        <w:rPr>
          <w:rFonts w:ascii="HelveticaNeueLT Std Cn" w:hAnsi="HelveticaNeueLT Std Cn" w:cs="Calibri Light"/>
        </w:rPr>
      </w:pPr>
    </w:p>
    <w:p w14:paraId="6288854C" w14:textId="77777777" w:rsidR="00632DF5" w:rsidRPr="00E675D5" w:rsidRDefault="00632DF5" w:rsidP="009152D0">
      <w:pPr>
        <w:spacing w:line="360" w:lineRule="auto"/>
        <w:jc w:val="both"/>
        <w:rPr>
          <w:rFonts w:ascii="HelveticaNeueLT Std Cn" w:hAnsi="HelveticaNeueLT Std Cn"/>
          <w:noProof/>
          <w:lang w:val="es-CL" w:eastAsia="es-CL"/>
        </w:rPr>
        <w:sectPr w:rsidR="00632DF5" w:rsidRPr="00E675D5" w:rsidSect="00756D29">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r w:rsidRPr="00E675D5">
        <w:rPr>
          <w:rFonts w:ascii="HelveticaNeueLT Std Cn" w:hAnsi="HelveticaNeueLT Std Cn"/>
          <w:noProof/>
          <w:lang w:val="en-US" w:eastAsia="en-US"/>
        </w:rPr>
        <w:drawing>
          <wp:anchor distT="0" distB="0" distL="114300" distR="114300" simplePos="0" relativeHeight="251670528" behindDoc="1" locked="0" layoutInCell="1" allowOverlap="1" wp14:anchorId="7838546A" wp14:editId="68BEC904">
            <wp:simplePos x="0" y="0"/>
            <wp:positionH relativeFrom="column">
              <wp:posOffset>908685</wp:posOffset>
            </wp:positionH>
            <wp:positionV relativeFrom="paragraph">
              <wp:posOffset>1384300</wp:posOffset>
            </wp:positionV>
            <wp:extent cx="3787140" cy="1447800"/>
            <wp:effectExtent l="0" t="0" r="22860" b="25400"/>
            <wp:wrapNone/>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page">
              <wp14:pctWidth>0</wp14:pctWidth>
            </wp14:sizeRelH>
            <wp14:sizeRelV relativeFrom="page">
              <wp14:pctHeight>0</wp14:pctHeight>
            </wp14:sizeRelV>
          </wp:anchor>
        </w:drawing>
      </w:r>
      <w:r w:rsidRPr="00E675D5">
        <w:rPr>
          <w:rFonts w:ascii="HelveticaNeueLT Std Cn" w:hAnsi="HelveticaNeueLT Std Cn" w:cs="Calibri Light"/>
          <w:lang w:val="es-ES"/>
        </w:rPr>
        <w:t>Se observa en la tabla una baja en la suspensión de la evaluación alcanzando para el periodo 2016 solo a 65 docentes, a su vez se mitigó completamente las evaluaciones canceladas durante el período. Se destaca el aumento del número de profesores evaluados “Competentes” y “Destacado”, superando en 77 docentes al periodo anterior en ambas categorías.</w:t>
      </w:r>
      <w:r w:rsidRPr="00E675D5">
        <w:rPr>
          <w:rFonts w:ascii="HelveticaNeueLT Std Cn" w:hAnsi="HelveticaNeueLT Std Cn"/>
          <w:noProof/>
          <w:lang w:val="es-CL" w:eastAsia="es-CL"/>
        </w:rPr>
        <w:t xml:space="preserve"> </w:t>
      </w:r>
    </w:p>
    <w:p w14:paraId="2A6E8D8D" w14:textId="77777777" w:rsidR="00632DF5" w:rsidRPr="001F4E51" w:rsidRDefault="00632DF5" w:rsidP="00591AC8">
      <w:pPr>
        <w:pStyle w:val="Heading1"/>
        <w:jc w:val="left"/>
        <w:rPr>
          <w:rFonts w:ascii="HelveticaNeueLT Std Cn" w:hAnsi="HelveticaNeueLT Std Cn"/>
          <w:b w:val="0"/>
          <w:i w:val="0"/>
          <w:sz w:val="48"/>
          <w:szCs w:val="48"/>
        </w:rPr>
      </w:pPr>
      <w:bookmarkStart w:id="26" w:name="_Toc493232276"/>
      <w:r w:rsidRPr="001F4E51">
        <w:rPr>
          <w:rFonts w:ascii="HelveticaNeueLT Std Cn" w:hAnsi="HelveticaNeueLT Std Cn"/>
          <w:b w:val="0"/>
          <w:i w:val="0"/>
          <w:sz w:val="48"/>
          <w:szCs w:val="48"/>
        </w:rPr>
        <w:lastRenderedPageBreak/>
        <w:t>Planes y Programas de Establecimientos Educacionales</w:t>
      </w:r>
      <w:bookmarkEnd w:id="26"/>
    </w:p>
    <w:p w14:paraId="6E392500" w14:textId="77777777" w:rsidR="00632DF5" w:rsidRPr="00E675D5" w:rsidRDefault="00632DF5" w:rsidP="00632DF5">
      <w:pPr>
        <w:rPr>
          <w:rFonts w:ascii="HelveticaNeueLT Std Cn" w:hAnsi="HelveticaNeueLT Std Cn"/>
        </w:rPr>
      </w:pPr>
    </w:p>
    <w:p w14:paraId="214D557B" w14:textId="77777777" w:rsidR="00632DF5" w:rsidRPr="00E675D5" w:rsidRDefault="00632DF5" w:rsidP="00632DF5">
      <w:pPr>
        <w:rPr>
          <w:rFonts w:ascii="HelveticaNeueLT Std Cn" w:hAnsi="HelveticaNeueLT Std Cn"/>
        </w:rPr>
      </w:pPr>
    </w:p>
    <w:p w14:paraId="2ED5197D" w14:textId="77777777" w:rsidR="00632DF5" w:rsidRPr="00E675D5" w:rsidRDefault="00632DF5" w:rsidP="00632DF5">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Los establecimientos educacionales para lograr su misión, deben contar con planes y programas de estudio que  garanticen la entrega de una mejora en la calidad de la  educación integradora, equitativa, inclusiva, que responda al desarrollo del país, formand</w:t>
      </w:r>
      <w:r w:rsidR="00591AC8" w:rsidRPr="00E675D5">
        <w:rPr>
          <w:rFonts w:ascii="HelveticaNeueLT Std Cn" w:hAnsi="HelveticaNeueLT Std Cn" w:cs="Calibri Light"/>
          <w:lang w:val="es-ES"/>
        </w:rPr>
        <w:t>o a niños, niñas y jóvenes capaces</w:t>
      </w:r>
      <w:r w:rsidRPr="00E675D5">
        <w:rPr>
          <w:rFonts w:ascii="HelveticaNeueLT Std Cn" w:hAnsi="HelveticaNeueLT Std Cn" w:cs="Calibri Light"/>
          <w:lang w:val="es-ES"/>
        </w:rPr>
        <w:t xml:space="preserve"> de adaptarse con sus habilidades y destrezas a un mundo dinámico y cambiante,  con desafíos que exigirá de ellos las competencias como personas, </w:t>
      </w:r>
      <w:r w:rsidR="00591AC8" w:rsidRPr="00E675D5">
        <w:rPr>
          <w:rFonts w:ascii="HelveticaNeueLT Std Cn" w:hAnsi="HelveticaNeueLT Std Cn" w:cs="Calibri Light"/>
          <w:lang w:val="es-ES"/>
        </w:rPr>
        <w:t xml:space="preserve">y como </w:t>
      </w:r>
      <w:r w:rsidRPr="00E675D5">
        <w:rPr>
          <w:rFonts w:ascii="HelveticaNeueLT Std Cn" w:hAnsi="HelveticaNeueLT Std Cn" w:cs="Calibri Light"/>
          <w:lang w:val="es-ES"/>
        </w:rPr>
        <w:t>ciudadano</w:t>
      </w:r>
      <w:r w:rsidR="00591AC8" w:rsidRPr="00E675D5">
        <w:rPr>
          <w:rFonts w:ascii="HelveticaNeueLT Std Cn" w:hAnsi="HelveticaNeueLT Std Cn" w:cs="Calibri Light"/>
          <w:lang w:val="es-ES"/>
        </w:rPr>
        <w:t>s</w:t>
      </w:r>
      <w:r w:rsidRPr="00E675D5">
        <w:rPr>
          <w:rFonts w:ascii="HelveticaNeueLT Std Cn" w:hAnsi="HelveticaNeueLT Std Cn" w:cs="Calibri Light"/>
          <w:lang w:val="es-ES"/>
        </w:rPr>
        <w:t xml:space="preserve">. </w:t>
      </w:r>
    </w:p>
    <w:p w14:paraId="403FA707" w14:textId="77777777" w:rsidR="00632DF5" w:rsidRPr="00E675D5" w:rsidRDefault="00632DF5" w:rsidP="00632DF5">
      <w:pPr>
        <w:spacing w:line="360" w:lineRule="auto"/>
        <w:jc w:val="both"/>
        <w:rPr>
          <w:rFonts w:ascii="HelveticaNeueLT Std Cn" w:hAnsi="HelveticaNeueLT Std Cn" w:cs="Calibri Light"/>
          <w:lang w:val="es-ES"/>
        </w:rPr>
      </w:pPr>
    </w:p>
    <w:p w14:paraId="64F7907B" w14:textId="77777777" w:rsidR="00632DF5" w:rsidRPr="00E675D5" w:rsidRDefault="00632DF5" w:rsidP="00632DF5">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 xml:space="preserve">El Ministerio de Educación ha ido estableciendo los  apoyos de sus  ejes para lograr incrementar cobertura, disminuir brechas, incrementar calidad de aprendizajes y de gestión, </w:t>
      </w:r>
      <w:r w:rsidR="00591AC8" w:rsidRPr="00E675D5">
        <w:rPr>
          <w:rFonts w:ascii="HelveticaNeueLT Std Cn" w:hAnsi="HelveticaNeueLT Std Cn" w:cs="Calibri Light"/>
          <w:lang w:val="es-ES"/>
        </w:rPr>
        <w:t xml:space="preserve">mejorar las </w:t>
      </w:r>
      <w:r w:rsidRPr="00E675D5">
        <w:rPr>
          <w:rFonts w:ascii="HelveticaNeueLT Std Cn" w:hAnsi="HelveticaNeueLT Std Cn" w:cs="Calibri Light"/>
          <w:lang w:val="es-ES"/>
        </w:rPr>
        <w:t xml:space="preserve">capacidades y el desempeño en la calidad del talento especializado en educación, pertinencia cultural y lingüística, servicios educativos para los estudiantes todo ello aplicados en las escuelas y liceos, docentes, directivos, asistentes de la educación y padres y apoderados. </w:t>
      </w:r>
    </w:p>
    <w:p w14:paraId="086EAFD4" w14:textId="77777777" w:rsidR="00632DF5" w:rsidRPr="00E675D5" w:rsidRDefault="00632DF5" w:rsidP="00632DF5">
      <w:pPr>
        <w:spacing w:line="360" w:lineRule="auto"/>
        <w:jc w:val="both"/>
        <w:rPr>
          <w:rFonts w:ascii="HelveticaNeueLT Std Cn" w:hAnsi="HelveticaNeueLT Std Cn" w:cs="Calibri Light"/>
          <w:lang w:val="es-ES"/>
        </w:rPr>
      </w:pPr>
    </w:p>
    <w:p w14:paraId="195C1622" w14:textId="77777777" w:rsidR="00632DF5" w:rsidRPr="00E675D5" w:rsidRDefault="00632DF5" w:rsidP="00632DF5">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 xml:space="preserve">Los establecimientos </w:t>
      </w:r>
      <w:r w:rsidR="00591AC8" w:rsidRPr="00E675D5">
        <w:rPr>
          <w:rFonts w:ascii="HelveticaNeueLT Std Cn" w:hAnsi="HelveticaNeueLT Std Cn" w:cs="Calibri Light"/>
          <w:lang w:val="es-ES"/>
        </w:rPr>
        <w:t>dentro del ámbito propio de</w:t>
      </w:r>
      <w:r w:rsidRPr="00E675D5">
        <w:rPr>
          <w:rFonts w:ascii="HelveticaNeueLT Std Cn" w:hAnsi="HelveticaNeueLT Std Cn" w:cs="Calibri Light"/>
          <w:lang w:val="es-ES"/>
        </w:rPr>
        <w:t xml:space="preserve"> su autonomía</w:t>
      </w:r>
      <w:r w:rsidR="00591AC8" w:rsidRPr="00E675D5">
        <w:rPr>
          <w:rFonts w:ascii="HelveticaNeueLT Std Cn" w:hAnsi="HelveticaNeueLT Std Cn" w:cs="Calibri Light"/>
          <w:lang w:val="es-ES"/>
        </w:rPr>
        <w:t>,</w:t>
      </w:r>
      <w:r w:rsidRPr="00E675D5">
        <w:rPr>
          <w:rFonts w:ascii="HelveticaNeueLT Std Cn" w:hAnsi="HelveticaNeueLT Std Cn" w:cs="Calibri Light"/>
          <w:lang w:val="es-ES"/>
        </w:rPr>
        <w:t xml:space="preserve"> han ido ejerciendo un mayor vínculo con otros ministerios e instituciones recibiendo el apoyo extraord</w:t>
      </w:r>
      <w:r w:rsidR="00591AC8" w:rsidRPr="00E675D5">
        <w:rPr>
          <w:rFonts w:ascii="HelveticaNeueLT Std Cn" w:hAnsi="HelveticaNeueLT Std Cn" w:cs="Calibri Light"/>
          <w:lang w:val="es-ES"/>
        </w:rPr>
        <w:t xml:space="preserve">inario y los compromisos de distintas instituciones </w:t>
      </w:r>
      <w:r w:rsidRPr="00E675D5">
        <w:rPr>
          <w:rFonts w:ascii="HelveticaNeueLT Std Cn" w:hAnsi="HelveticaNeueLT Std Cn" w:cs="Calibri Light"/>
          <w:lang w:val="es-ES"/>
        </w:rPr>
        <w:t>con la educación. Estas iniciativas enriquecen sus proyectos educativos y permiten obtener una mirada mucho más pertinentes y en la función educadora. El mayor vínculo con los organismos no tan solo educacionales, hacen una transversalidad de lo que debe ser  la sociedad más  integradora y colaborativa.</w:t>
      </w:r>
    </w:p>
    <w:p w14:paraId="7CC9E014" w14:textId="77777777" w:rsidR="00632DF5" w:rsidRPr="00E675D5" w:rsidRDefault="00632DF5" w:rsidP="00632DF5">
      <w:pPr>
        <w:spacing w:line="360" w:lineRule="auto"/>
        <w:jc w:val="both"/>
        <w:rPr>
          <w:rFonts w:ascii="HelveticaNeueLT Std Cn" w:hAnsi="HelveticaNeueLT Std Cn" w:cs="Calibri Light"/>
          <w:lang w:val="es-ES"/>
        </w:rPr>
      </w:pPr>
    </w:p>
    <w:p w14:paraId="67A65547" w14:textId="77777777" w:rsidR="00632DF5" w:rsidRPr="00E675D5" w:rsidRDefault="00632DF5" w:rsidP="00632DF5">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Las escuelas y liceos además de  adscribir planes y programas del Ministerio de Educación y de otras instituciones,  insertan sus propias iniciativas fortaleciendo su planificación anual y sus propias estrategias en su Proyecto Educativo Institucional, de allí que emergen ideas propias en colaboración con los integrantes de la comunidad educativa.</w:t>
      </w:r>
    </w:p>
    <w:p w14:paraId="732261ED" w14:textId="77777777" w:rsidR="00632DF5" w:rsidRPr="00E675D5" w:rsidRDefault="00632DF5" w:rsidP="00632DF5">
      <w:pPr>
        <w:spacing w:line="360" w:lineRule="auto"/>
        <w:jc w:val="both"/>
        <w:rPr>
          <w:rFonts w:ascii="HelveticaNeueLT Std Cn" w:hAnsi="HelveticaNeueLT Std Cn" w:cs="Calibri Light"/>
          <w:lang w:val="es-ES"/>
        </w:rPr>
      </w:pPr>
    </w:p>
    <w:p w14:paraId="0913B8D6" w14:textId="77777777" w:rsidR="00632DF5" w:rsidRPr="00E675D5" w:rsidRDefault="00632DF5" w:rsidP="00632DF5">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 xml:space="preserve">Los siguientes cuadros nos muestran los planes y programas a los cuales están adscritos las escuelas y liceos del DAEM. Para su elaboración se solicitó información directamente a los/as Directores/as, quienes detallaron los planes de apoyo y programas propios del MINEDUC, EE y de Otras Instituciones que intervienen y participan del trabajo al interior de los EE. </w:t>
      </w:r>
    </w:p>
    <w:p w14:paraId="54A6A768" w14:textId="77777777" w:rsidR="00632DF5" w:rsidRPr="00E675D5" w:rsidRDefault="00632DF5" w:rsidP="00632DF5">
      <w:pPr>
        <w:spacing w:line="360" w:lineRule="auto"/>
        <w:jc w:val="both"/>
        <w:rPr>
          <w:rFonts w:ascii="HelveticaNeueLT Std Cn" w:hAnsi="HelveticaNeueLT Std Cn" w:cs="Calibri Light"/>
          <w:lang w:val="es-ES"/>
        </w:rPr>
      </w:pPr>
    </w:p>
    <w:p w14:paraId="18712D6E" w14:textId="77777777" w:rsidR="00632DF5" w:rsidRPr="00E675D5" w:rsidRDefault="00632DF5" w:rsidP="00632DF5">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Los establecimientos bajo su Proyecto Educativo Institucional establecen los apoyos para fortalecer sus Sellos y consolidar sus  prácticas  pedagógicas y de gestión.</w:t>
      </w:r>
    </w:p>
    <w:p w14:paraId="48E896F9" w14:textId="77777777" w:rsidR="00632DF5" w:rsidRPr="00E675D5" w:rsidRDefault="00632DF5" w:rsidP="00632DF5">
      <w:pPr>
        <w:spacing w:line="360" w:lineRule="auto"/>
        <w:jc w:val="both"/>
        <w:rPr>
          <w:rFonts w:ascii="HelveticaNeueLT Std Cn" w:hAnsi="HelveticaNeueLT Std Cn" w:cs="Calibri Light"/>
          <w:lang w:val="es-ES"/>
        </w:rPr>
      </w:pPr>
    </w:p>
    <w:tbl>
      <w:tblPr>
        <w:tblStyle w:val="LightList-Accent6"/>
        <w:tblW w:w="0" w:type="auto"/>
        <w:jc w:val="center"/>
        <w:tblLook w:val="04A0" w:firstRow="1" w:lastRow="0" w:firstColumn="1" w:lastColumn="0" w:noHBand="0" w:noVBand="1"/>
      </w:tblPr>
      <w:tblGrid>
        <w:gridCol w:w="4644"/>
        <w:gridCol w:w="1560"/>
      </w:tblGrid>
      <w:tr w:rsidR="00632DF5" w:rsidRPr="00E675D5" w14:paraId="21742D20" w14:textId="77777777" w:rsidTr="00632DF5">
        <w:trPr>
          <w:cnfStyle w:val="100000000000" w:firstRow="1" w:lastRow="0" w:firstColumn="0" w:lastColumn="0" w:oddVBand="0" w:evenVBand="0" w:oddHBand="0" w:evenHBand="0" w:firstRowFirstColumn="0" w:firstRowLastColumn="0" w:lastRowFirstColumn="0" w:lastRowLastColumn="0"/>
          <w:trHeight w:val="726"/>
          <w:jc w:val="center"/>
        </w:trPr>
        <w:tc>
          <w:tcPr>
            <w:cnfStyle w:val="001000000000" w:firstRow="0" w:lastRow="0" w:firstColumn="1" w:lastColumn="0" w:oddVBand="0" w:evenVBand="0" w:oddHBand="0" w:evenHBand="0" w:firstRowFirstColumn="0" w:firstRowLastColumn="0" w:lastRowFirstColumn="0" w:lastRowLastColumn="0"/>
            <w:tcW w:w="6204" w:type="dxa"/>
            <w:gridSpan w:val="2"/>
          </w:tcPr>
          <w:p w14:paraId="1DF4A946" w14:textId="77777777" w:rsidR="00632DF5" w:rsidRPr="00E675D5" w:rsidRDefault="00632DF5" w:rsidP="00632DF5">
            <w:pPr>
              <w:spacing w:line="267" w:lineRule="auto"/>
              <w:jc w:val="center"/>
              <w:rPr>
                <w:rFonts w:ascii="HelveticaNeueLT Std Cn" w:hAnsi="HelveticaNeueLT Std Cn" w:cs="Calibri Light"/>
                <w:b w:val="0"/>
                <w:sz w:val="28"/>
                <w:szCs w:val="28"/>
              </w:rPr>
            </w:pPr>
            <w:r w:rsidRPr="00E675D5">
              <w:rPr>
                <w:rFonts w:ascii="HelveticaNeueLT Std Cn" w:hAnsi="HelveticaNeueLT Std Cn" w:cs="Calibri Light"/>
                <w:b w:val="0"/>
                <w:sz w:val="28"/>
                <w:szCs w:val="28"/>
              </w:rPr>
              <w:lastRenderedPageBreak/>
              <w:t xml:space="preserve">Planes y Programas de Apoyo Escolar </w:t>
            </w:r>
          </w:p>
          <w:p w14:paraId="4E0E9B99" w14:textId="77777777" w:rsidR="00632DF5" w:rsidRPr="00E675D5" w:rsidRDefault="00632DF5" w:rsidP="00632DF5">
            <w:pPr>
              <w:spacing w:line="267" w:lineRule="auto"/>
              <w:jc w:val="center"/>
              <w:rPr>
                <w:rFonts w:ascii="HelveticaNeueLT Std Cn" w:hAnsi="HelveticaNeueLT Std Cn" w:cs="Calibri Light"/>
                <w:b w:val="0"/>
                <w:bCs w:val="0"/>
                <w:sz w:val="28"/>
                <w:szCs w:val="28"/>
              </w:rPr>
            </w:pPr>
            <w:r w:rsidRPr="00E675D5">
              <w:rPr>
                <w:rFonts w:ascii="HelveticaNeueLT Std Cn" w:hAnsi="HelveticaNeueLT Std Cn" w:cs="Calibri Light"/>
                <w:b w:val="0"/>
                <w:sz w:val="28"/>
                <w:szCs w:val="28"/>
              </w:rPr>
              <w:t>para Establecimientos</w:t>
            </w:r>
          </w:p>
        </w:tc>
      </w:tr>
      <w:tr w:rsidR="00632DF5" w:rsidRPr="00E675D5" w14:paraId="214CF927" w14:textId="77777777" w:rsidTr="00632D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44" w:type="dxa"/>
            <w:tcBorders>
              <w:right w:val="single" w:sz="8" w:space="0" w:color="F79646" w:themeColor="accent6"/>
            </w:tcBorders>
          </w:tcPr>
          <w:p w14:paraId="00F3F7BA" w14:textId="77777777" w:rsidR="00632DF5" w:rsidRPr="00E675D5" w:rsidRDefault="00632DF5" w:rsidP="00632DF5">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Programas</w:t>
            </w:r>
          </w:p>
        </w:tc>
        <w:tc>
          <w:tcPr>
            <w:tcW w:w="1560" w:type="dxa"/>
            <w:tcBorders>
              <w:top w:val="nil"/>
              <w:left w:val="single" w:sz="8" w:space="0" w:color="F79646" w:themeColor="accent6"/>
            </w:tcBorders>
          </w:tcPr>
          <w:p w14:paraId="2A73388B" w14:textId="77777777" w:rsidR="00632DF5" w:rsidRPr="00E675D5" w:rsidRDefault="00632DF5" w:rsidP="00632DF5">
            <w:pPr>
              <w:spacing w:line="267" w:lineRule="auto"/>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N° de EE</w:t>
            </w:r>
          </w:p>
        </w:tc>
      </w:tr>
      <w:tr w:rsidR="00632DF5" w:rsidRPr="00E675D5" w14:paraId="4544E5CF" w14:textId="77777777" w:rsidTr="00632DF5">
        <w:trPr>
          <w:jc w:val="center"/>
        </w:trPr>
        <w:tc>
          <w:tcPr>
            <w:cnfStyle w:val="001000000000" w:firstRow="0" w:lastRow="0" w:firstColumn="1" w:lastColumn="0" w:oddVBand="0" w:evenVBand="0" w:oddHBand="0" w:evenHBand="0" w:firstRowFirstColumn="0" w:firstRowLastColumn="0" w:lastRowFirstColumn="0" w:lastRowLastColumn="0"/>
            <w:tcW w:w="4644" w:type="dxa"/>
            <w:tcBorders>
              <w:right w:val="single" w:sz="8" w:space="0" w:color="F79646" w:themeColor="accent6"/>
            </w:tcBorders>
          </w:tcPr>
          <w:p w14:paraId="20FF052E" w14:textId="77777777" w:rsidR="00632DF5" w:rsidRPr="00E675D5" w:rsidRDefault="00632DF5" w:rsidP="00632DF5">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Programa Enlaces</w:t>
            </w:r>
          </w:p>
        </w:tc>
        <w:tc>
          <w:tcPr>
            <w:tcW w:w="1560" w:type="dxa"/>
            <w:tcBorders>
              <w:left w:val="single" w:sz="8" w:space="0" w:color="F79646" w:themeColor="accent6"/>
            </w:tcBorders>
          </w:tcPr>
          <w:p w14:paraId="727673C9" w14:textId="77777777" w:rsidR="00632DF5" w:rsidRPr="00E675D5" w:rsidRDefault="00632DF5" w:rsidP="00632DF5">
            <w:pPr>
              <w:spacing w:line="267" w:lineRule="auto"/>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32</w:t>
            </w:r>
          </w:p>
        </w:tc>
      </w:tr>
      <w:tr w:rsidR="00632DF5" w:rsidRPr="00E675D5" w14:paraId="565CBEB1" w14:textId="77777777" w:rsidTr="00632D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44" w:type="dxa"/>
            <w:tcBorders>
              <w:right w:val="single" w:sz="8" w:space="0" w:color="F79646" w:themeColor="accent6"/>
            </w:tcBorders>
          </w:tcPr>
          <w:p w14:paraId="7F311B20" w14:textId="77777777" w:rsidR="00632DF5" w:rsidRPr="00E675D5" w:rsidRDefault="00632DF5" w:rsidP="00632DF5">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Inglés Abre Puertas</w:t>
            </w:r>
          </w:p>
        </w:tc>
        <w:tc>
          <w:tcPr>
            <w:tcW w:w="1560" w:type="dxa"/>
            <w:tcBorders>
              <w:left w:val="single" w:sz="8" w:space="0" w:color="F79646" w:themeColor="accent6"/>
            </w:tcBorders>
          </w:tcPr>
          <w:p w14:paraId="19EA8E2B" w14:textId="77777777" w:rsidR="00632DF5" w:rsidRPr="00E675D5" w:rsidRDefault="00632DF5" w:rsidP="00632DF5">
            <w:pPr>
              <w:spacing w:line="267" w:lineRule="auto"/>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31</w:t>
            </w:r>
          </w:p>
        </w:tc>
      </w:tr>
      <w:tr w:rsidR="00632DF5" w:rsidRPr="00E675D5" w14:paraId="781274D1" w14:textId="77777777" w:rsidTr="00632DF5">
        <w:trPr>
          <w:jc w:val="center"/>
        </w:trPr>
        <w:tc>
          <w:tcPr>
            <w:cnfStyle w:val="001000000000" w:firstRow="0" w:lastRow="0" w:firstColumn="1" w:lastColumn="0" w:oddVBand="0" w:evenVBand="0" w:oddHBand="0" w:evenHBand="0" w:firstRowFirstColumn="0" w:firstRowLastColumn="0" w:lastRowFirstColumn="0" w:lastRowLastColumn="0"/>
            <w:tcW w:w="4644" w:type="dxa"/>
            <w:tcBorders>
              <w:right w:val="single" w:sz="8" w:space="0" w:color="F79646" w:themeColor="accent6"/>
            </w:tcBorders>
          </w:tcPr>
          <w:p w14:paraId="3F0C798C" w14:textId="77777777" w:rsidR="00632DF5" w:rsidRPr="00E675D5" w:rsidRDefault="00632DF5" w:rsidP="00632DF5">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Convivencia Escolar</w:t>
            </w:r>
          </w:p>
        </w:tc>
        <w:tc>
          <w:tcPr>
            <w:tcW w:w="1560" w:type="dxa"/>
            <w:tcBorders>
              <w:left w:val="single" w:sz="8" w:space="0" w:color="F79646" w:themeColor="accent6"/>
            </w:tcBorders>
          </w:tcPr>
          <w:p w14:paraId="5C9FC341" w14:textId="77777777" w:rsidR="00632DF5" w:rsidRPr="00E675D5" w:rsidRDefault="00632DF5" w:rsidP="00632DF5">
            <w:pPr>
              <w:spacing w:line="267" w:lineRule="auto"/>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38</w:t>
            </w:r>
          </w:p>
        </w:tc>
      </w:tr>
      <w:tr w:rsidR="00632DF5" w:rsidRPr="00E675D5" w14:paraId="26C9850C" w14:textId="77777777" w:rsidTr="00632D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44" w:type="dxa"/>
            <w:tcBorders>
              <w:right w:val="single" w:sz="8" w:space="0" w:color="F79646" w:themeColor="accent6"/>
            </w:tcBorders>
          </w:tcPr>
          <w:p w14:paraId="77187ED1" w14:textId="77777777" w:rsidR="00632DF5" w:rsidRPr="00E675D5" w:rsidRDefault="00632DF5" w:rsidP="00632DF5">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Subvención Escolar Preferencial</w:t>
            </w:r>
          </w:p>
        </w:tc>
        <w:tc>
          <w:tcPr>
            <w:tcW w:w="1560" w:type="dxa"/>
            <w:tcBorders>
              <w:left w:val="single" w:sz="8" w:space="0" w:color="F79646" w:themeColor="accent6"/>
            </w:tcBorders>
          </w:tcPr>
          <w:p w14:paraId="01C612BD" w14:textId="77777777" w:rsidR="00632DF5" w:rsidRPr="00E675D5" w:rsidRDefault="00632DF5" w:rsidP="00632DF5">
            <w:pPr>
              <w:spacing w:line="267" w:lineRule="auto"/>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36</w:t>
            </w:r>
          </w:p>
        </w:tc>
      </w:tr>
      <w:tr w:rsidR="00632DF5" w:rsidRPr="00E675D5" w14:paraId="1CE57E93" w14:textId="77777777" w:rsidTr="00632DF5">
        <w:trPr>
          <w:jc w:val="center"/>
        </w:trPr>
        <w:tc>
          <w:tcPr>
            <w:cnfStyle w:val="001000000000" w:firstRow="0" w:lastRow="0" w:firstColumn="1" w:lastColumn="0" w:oddVBand="0" w:evenVBand="0" w:oddHBand="0" w:evenHBand="0" w:firstRowFirstColumn="0" w:firstRowLastColumn="0" w:lastRowFirstColumn="0" w:lastRowLastColumn="0"/>
            <w:tcW w:w="4644" w:type="dxa"/>
            <w:tcBorders>
              <w:right w:val="single" w:sz="8" w:space="0" w:color="F79646" w:themeColor="accent6"/>
            </w:tcBorders>
          </w:tcPr>
          <w:p w14:paraId="1C01F388" w14:textId="77777777" w:rsidR="00632DF5" w:rsidRPr="00E675D5" w:rsidRDefault="00632DF5" w:rsidP="00632DF5">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Biblioteca CRA</w:t>
            </w:r>
          </w:p>
        </w:tc>
        <w:tc>
          <w:tcPr>
            <w:tcW w:w="1560" w:type="dxa"/>
            <w:tcBorders>
              <w:left w:val="single" w:sz="8" w:space="0" w:color="F79646" w:themeColor="accent6"/>
            </w:tcBorders>
          </w:tcPr>
          <w:p w14:paraId="11E86E8B" w14:textId="77777777" w:rsidR="00632DF5" w:rsidRPr="00E675D5" w:rsidRDefault="00632DF5" w:rsidP="00632DF5">
            <w:pPr>
              <w:spacing w:line="267" w:lineRule="auto"/>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33</w:t>
            </w:r>
          </w:p>
        </w:tc>
      </w:tr>
      <w:tr w:rsidR="00632DF5" w:rsidRPr="00E675D5" w14:paraId="4BB0BB16" w14:textId="77777777" w:rsidTr="00632DF5">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4644" w:type="dxa"/>
            <w:tcBorders>
              <w:right w:val="single" w:sz="8" w:space="0" w:color="F79646" w:themeColor="accent6"/>
            </w:tcBorders>
          </w:tcPr>
          <w:p w14:paraId="2B358A19" w14:textId="77777777" w:rsidR="00632DF5" w:rsidRPr="00E675D5" w:rsidRDefault="00632DF5" w:rsidP="00632DF5">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Textos Escolares</w:t>
            </w:r>
          </w:p>
        </w:tc>
        <w:tc>
          <w:tcPr>
            <w:tcW w:w="1560" w:type="dxa"/>
            <w:tcBorders>
              <w:left w:val="single" w:sz="8" w:space="0" w:color="F79646" w:themeColor="accent6"/>
            </w:tcBorders>
          </w:tcPr>
          <w:p w14:paraId="3FFF9981" w14:textId="77777777" w:rsidR="00632DF5" w:rsidRPr="00E675D5" w:rsidRDefault="00632DF5" w:rsidP="00632DF5">
            <w:pPr>
              <w:spacing w:line="267" w:lineRule="auto"/>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36</w:t>
            </w:r>
          </w:p>
        </w:tc>
      </w:tr>
      <w:tr w:rsidR="00632DF5" w:rsidRPr="00E675D5" w14:paraId="2B99A6CD" w14:textId="77777777" w:rsidTr="00632DF5">
        <w:trPr>
          <w:jc w:val="center"/>
        </w:trPr>
        <w:tc>
          <w:tcPr>
            <w:cnfStyle w:val="001000000000" w:firstRow="0" w:lastRow="0" w:firstColumn="1" w:lastColumn="0" w:oddVBand="0" w:evenVBand="0" w:oddHBand="0" w:evenHBand="0" w:firstRowFirstColumn="0" w:firstRowLastColumn="0" w:lastRowFirstColumn="0" w:lastRowLastColumn="0"/>
            <w:tcW w:w="4644" w:type="dxa"/>
            <w:tcBorders>
              <w:right w:val="single" w:sz="8" w:space="0" w:color="F79646" w:themeColor="accent6"/>
            </w:tcBorders>
          </w:tcPr>
          <w:p w14:paraId="560610EF" w14:textId="77777777" w:rsidR="00632DF5" w:rsidRPr="00E675D5" w:rsidRDefault="00632DF5" w:rsidP="00632DF5">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Plan de Integración Escolar</w:t>
            </w:r>
          </w:p>
        </w:tc>
        <w:tc>
          <w:tcPr>
            <w:tcW w:w="1560" w:type="dxa"/>
            <w:tcBorders>
              <w:left w:val="single" w:sz="8" w:space="0" w:color="F79646" w:themeColor="accent6"/>
            </w:tcBorders>
          </w:tcPr>
          <w:p w14:paraId="41C487C7" w14:textId="77777777" w:rsidR="00632DF5" w:rsidRPr="00E675D5" w:rsidRDefault="00632DF5" w:rsidP="00632DF5">
            <w:pPr>
              <w:spacing w:line="267" w:lineRule="auto"/>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36</w:t>
            </w:r>
          </w:p>
        </w:tc>
      </w:tr>
      <w:tr w:rsidR="00632DF5" w:rsidRPr="00E675D5" w14:paraId="014A1311" w14:textId="77777777" w:rsidTr="00632D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44" w:type="dxa"/>
            <w:tcBorders>
              <w:right w:val="single" w:sz="8" w:space="0" w:color="F79646" w:themeColor="accent6"/>
            </w:tcBorders>
          </w:tcPr>
          <w:p w14:paraId="40A0C137" w14:textId="77777777" w:rsidR="00632DF5" w:rsidRPr="00E675D5" w:rsidRDefault="00632DF5" w:rsidP="00632DF5">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Formación Ciudadana</w:t>
            </w:r>
          </w:p>
        </w:tc>
        <w:tc>
          <w:tcPr>
            <w:tcW w:w="1560" w:type="dxa"/>
            <w:tcBorders>
              <w:left w:val="single" w:sz="8" w:space="0" w:color="F79646" w:themeColor="accent6"/>
            </w:tcBorders>
          </w:tcPr>
          <w:p w14:paraId="72214467" w14:textId="77777777" w:rsidR="00632DF5" w:rsidRPr="00E675D5" w:rsidRDefault="00632DF5" w:rsidP="00632DF5">
            <w:pPr>
              <w:spacing w:line="267" w:lineRule="auto"/>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39</w:t>
            </w:r>
          </w:p>
        </w:tc>
      </w:tr>
      <w:tr w:rsidR="00632DF5" w:rsidRPr="00E675D5" w14:paraId="1C2CC82E" w14:textId="77777777" w:rsidTr="00632DF5">
        <w:trPr>
          <w:jc w:val="center"/>
        </w:trPr>
        <w:tc>
          <w:tcPr>
            <w:cnfStyle w:val="001000000000" w:firstRow="0" w:lastRow="0" w:firstColumn="1" w:lastColumn="0" w:oddVBand="0" w:evenVBand="0" w:oddHBand="0" w:evenHBand="0" w:firstRowFirstColumn="0" w:firstRowLastColumn="0" w:lastRowFirstColumn="0" w:lastRowLastColumn="0"/>
            <w:tcW w:w="4644" w:type="dxa"/>
            <w:tcBorders>
              <w:right w:val="single" w:sz="8" w:space="0" w:color="F79646" w:themeColor="accent6"/>
            </w:tcBorders>
          </w:tcPr>
          <w:p w14:paraId="11CA192B" w14:textId="77777777" w:rsidR="00632DF5" w:rsidRPr="00E675D5" w:rsidRDefault="00632DF5" w:rsidP="00632DF5">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Patrimonio Cultural</w:t>
            </w:r>
          </w:p>
        </w:tc>
        <w:tc>
          <w:tcPr>
            <w:tcW w:w="1560" w:type="dxa"/>
            <w:tcBorders>
              <w:left w:val="single" w:sz="8" w:space="0" w:color="F79646" w:themeColor="accent6"/>
            </w:tcBorders>
          </w:tcPr>
          <w:p w14:paraId="11343D9F" w14:textId="77777777" w:rsidR="00632DF5" w:rsidRPr="00E675D5" w:rsidRDefault="00632DF5" w:rsidP="00632DF5">
            <w:pPr>
              <w:spacing w:line="267" w:lineRule="auto"/>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25</w:t>
            </w:r>
          </w:p>
        </w:tc>
      </w:tr>
      <w:tr w:rsidR="00632DF5" w:rsidRPr="00E675D5" w14:paraId="48C16DB0" w14:textId="77777777" w:rsidTr="00632D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44" w:type="dxa"/>
            <w:tcBorders>
              <w:right w:val="single" w:sz="8" w:space="0" w:color="F79646" w:themeColor="accent6"/>
            </w:tcBorders>
          </w:tcPr>
          <w:p w14:paraId="7D084C82" w14:textId="77777777" w:rsidR="00632DF5" w:rsidRPr="00E675D5" w:rsidRDefault="00632DF5" w:rsidP="00632DF5">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Cuenta Conmigo</w:t>
            </w:r>
          </w:p>
        </w:tc>
        <w:tc>
          <w:tcPr>
            <w:tcW w:w="1560" w:type="dxa"/>
            <w:tcBorders>
              <w:left w:val="single" w:sz="8" w:space="0" w:color="F79646" w:themeColor="accent6"/>
            </w:tcBorders>
          </w:tcPr>
          <w:p w14:paraId="426C1DD6" w14:textId="77777777" w:rsidR="00632DF5" w:rsidRPr="00E675D5" w:rsidRDefault="00632DF5" w:rsidP="00632DF5">
            <w:pPr>
              <w:spacing w:line="267" w:lineRule="auto"/>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4</w:t>
            </w:r>
          </w:p>
        </w:tc>
      </w:tr>
      <w:tr w:rsidR="00632DF5" w:rsidRPr="00E675D5" w14:paraId="486B17DB" w14:textId="77777777" w:rsidTr="00632DF5">
        <w:trPr>
          <w:jc w:val="center"/>
        </w:trPr>
        <w:tc>
          <w:tcPr>
            <w:cnfStyle w:val="001000000000" w:firstRow="0" w:lastRow="0" w:firstColumn="1" w:lastColumn="0" w:oddVBand="0" w:evenVBand="0" w:oddHBand="0" w:evenHBand="0" w:firstRowFirstColumn="0" w:firstRowLastColumn="0" w:lastRowFirstColumn="0" w:lastRowLastColumn="0"/>
            <w:tcW w:w="4644" w:type="dxa"/>
            <w:tcBorders>
              <w:right w:val="single" w:sz="8" w:space="0" w:color="F79646" w:themeColor="accent6"/>
            </w:tcBorders>
          </w:tcPr>
          <w:p w14:paraId="3F99D5B3" w14:textId="77777777" w:rsidR="00632DF5" w:rsidRPr="00E675D5" w:rsidRDefault="00632DF5" w:rsidP="00632DF5">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Pace</w:t>
            </w:r>
          </w:p>
        </w:tc>
        <w:tc>
          <w:tcPr>
            <w:tcW w:w="1560" w:type="dxa"/>
            <w:tcBorders>
              <w:left w:val="single" w:sz="8" w:space="0" w:color="F79646" w:themeColor="accent6"/>
            </w:tcBorders>
          </w:tcPr>
          <w:p w14:paraId="0BA808ED" w14:textId="77777777" w:rsidR="00632DF5" w:rsidRPr="00E675D5" w:rsidRDefault="00632DF5" w:rsidP="00632DF5">
            <w:pPr>
              <w:spacing w:line="267" w:lineRule="auto"/>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4</w:t>
            </w:r>
          </w:p>
        </w:tc>
      </w:tr>
      <w:tr w:rsidR="00632DF5" w:rsidRPr="00E675D5" w14:paraId="07646C97" w14:textId="77777777" w:rsidTr="00632D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44" w:type="dxa"/>
            <w:tcBorders>
              <w:right w:val="single" w:sz="8" w:space="0" w:color="F79646" w:themeColor="accent6"/>
            </w:tcBorders>
          </w:tcPr>
          <w:p w14:paraId="4F7F0965" w14:textId="77777777" w:rsidR="00632DF5" w:rsidRPr="00E675D5" w:rsidRDefault="00632DF5" w:rsidP="00632DF5">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Evaluación docente</w:t>
            </w:r>
          </w:p>
        </w:tc>
        <w:tc>
          <w:tcPr>
            <w:tcW w:w="1560" w:type="dxa"/>
            <w:tcBorders>
              <w:left w:val="single" w:sz="8" w:space="0" w:color="F79646" w:themeColor="accent6"/>
            </w:tcBorders>
          </w:tcPr>
          <w:p w14:paraId="5798438D" w14:textId="77777777" w:rsidR="00632DF5" w:rsidRPr="00E675D5" w:rsidRDefault="00632DF5" w:rsidP="00632DF5">
            <w:pPr>
              <w:spacing w:line="267" w:lineRule="auto"/>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36</w:t>
            </w:r>
          </w:p>
        </w:tc>
      </w:tr>
      <w:tr w:rsidR="00632DF5" w:rsidRPr="00E675D5" w14:paraId="4DF63DB1" w14:textId="77777777" w:rsidTr="00632DF5">
        <w:trPr>
          <w:jc w:val="center"/>
        </w:trPr>
        <w:tc>
          <w:tcPr>
            <w:cnfStyle w:val="001000000000" w:firstRow="0" w:lastRow="0" w:firstColumn="1" w:lastColumn="0" w:oddVBand="0" w:evenVBand="0" w:oddHBand="0" w:evenHBand="0" w:firstRowFirstColumn="0" w:firstRowLastColumn="0" w:lastRowFirstColumn="0" w:lastRowLastColumn="0"/>
            <w:tcW w:w="4644" w:type="dxa"/>
            <w:tcBorders>
              <w:right w:val="single" w:sz="8" w:space="0" w:color="F79646" w:themeColor="accent6"/>
            </w:tcBorders>
          </w:tcPr>
          <w:p w14:paraId="32A693B4" w14:textId="77777777" w:rsidR="00632DF5" w:rsidRPr="00E675D5" w:rsidRDefault="00632DF5" w:rsidP="00632DF5">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Aula Bienestar</w:t>
            </w:r>
          </w:p>
        </w:tc>
        <w:tc>
          <w:tcPr>
            <w:tcW w:w="1560" w:type="dxa"/>
            <w:tcBorders>
              <w:left w:val="single" w:sz="8" w:space="0" w:color="F79646" w:themeColor="accent6"/>
            </w:tcBorders>
          </w:tcPr>
          <w:p w14:paraId="3B7D38BB" w14:textId="77777777" w:rsidR="00632DF5" w:rsidRPr="00E675D5" w:rsidRDefault="00632DF5" w:rsidP="00632DF5">
            <w:pPr>
              <w:spacing w:line="267" w:lineRule="auto"/>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2</w:t>
            </w:r>
          </w:p>
        </w:tc>
      </w:tr>
      <w:tr w:rsidR="00632DF5" w:rsidRPr="00E675D5" w14:paraId="7C4DC27C" w14:textId="77777777" w:rsidTr="00632D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44" w:type="dxa"/>
            <w:tcBorders>
              <w:right w:val="single" w:sz="8" w:space="0" w:color="F79646" w:themeColor="accent6"/>
            </w:tcBorders>
          </w:tcPr>
          <w:p w14:paraId="7AA98E62" w14:textId="77777777" w:rsidR="00632DF5" w:rsidRPr="00E675D5" w:rsidRDefault="00632DF5" w:rsidP="00632DF5">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Yo Opino</w:t>
            </w:r>
          </w:p>
        </w:tc>
        <w:tc>
          <w:tcPr>
            <w:tcW w:w="1560" w:type="dxa"/>
            <w:tcBorders>
              <w:left w:val="single" w:sz="8" w:space="0" w:color="F79646" w:themeColor="accent6"/>
            </w:tcBorders>
          </w:tcPr>
          <w:p w14:paraId="55C832B2" w14:textId="77777777" w:rsidR="00632DF5" w:rsidRPr="00E675D5" w:rsidRDefault="00632DF5" w:rsidP="00632DF5">
            <w:pPr>
              <w:spacing w:line="267" w:lineRule="auto"/>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1</w:t>
            </w:r>
          </w:p>
        </w:tc>
      </w:tr>
      <w:tr w:rsidR="00632DF5" w:rsidRPr="00E675D5" w14:paraId="137A6687" w14:textId="77777777" w:rsidTr="00632DF5">
        <w:trPr>
          <w:jc w:val="center"/>
        </w:trPr>
        <w:tc>
          <w:tcPr>
            <w:cnfStyle w:val="001000000000" w:firstRow="0" w:lastRow="0" w:firstColumn="1" w:lastColumn="0" w:oddVBand="0" w:evenVBand="0" w:oddHBand="0" w:evenHBand="0" w:firstRowFirstColumn="0" w:firstRowLastColumn="0" w:lastRowFirstColumn="0" w:lastRowLastColumn="0"/>
            <w:tcW w:w="4644" w:type="dxa"/>
            <w:tcBorders>
              <w:right w:val="single" w:sz="8" w:space="0" w:color="F79646" w:themeColor="accent6"/>
            </w:tcBorders>
          </w:tcPr>
          <w:p w14:paraId="4E2AF77F" w14:textId="77777777" w:rsidR="00632DF5" w:rsidRPr="00E675D5" w:rsidRDefault="00632DF5" w:rsidP="00632DF5">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Módulos Multigrados</w:t>
            </w:r>
          </w:p>
        </w:tc>
        <w:tc>
          <w:tcPr>
            <w:tcW w:w="1560" w:type="dxa"/>
            <w:tcBorders>
              <w:left w:val="single" w:sz="8" w:space="0" w:color="F79646" w:themeColor="accent6"/>
            </w:tcBorders>
          </w:tcPr>
          <w:p w14:paraId="6165A511" w14:textId="77777777" w:rsidR="00632DF5" w:rsidRPr="00E675D5" w:rsidRDefault="00632DF5" w:rsidP="00632DF5">
            <w:pPr>
              <w:spacing w:line="267" w:lineRule="auto"/>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4</w:t>
            </w:r>
          </w:p>
        </w:tc>
      </w:tr>
      <w:tr w:rsidR="00632DF5" w:rsidRPr="00E675D5" w14:paraId="5E8CE8A6" w14:textId="77777777" w:rsidTr="00632D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44" w:type="dxa"/>
            <w:tcBorders>
              <w:right w:val="single" w:sz="8" w:space="0" w:color="F79646" w:themeColor="accent6"/>
            </w:tcBorders>
          </w:tcPr>
          <w:p w14:paraId="59BC0B5A" w14:textId="77777777" w:rsidR="00632DF5" w:rsidRPr="00E675D5" w:rsidRDefault="00632DF5" w:rsidP="00632DF5">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Método  Global</w:t>
            </w:r>
          </w:p>
        </w:tc>
        <w:tc>
          <w:tcPr>
            <w:tcW w:w="1560" w:type="dxa"/>
            <w:tcBorders>
              <w:left w:val="single" w:sz="8" w:space="0" w:color="F79646" w:themeColor="accent6"/>
            </w:tcBorders>
          </w:tcPr>
          <w:p w14:paraId="1E0C7262" w14:textId="77777777" w:rsidR="00632DF5" w:rsidRPr="00E675D5" w:rsidRDefault="00632DF5" w:rsidP="00632DF5">
            <w:pPr>
              <w:spacing w:line="267" w:lineRule="auto"/>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2</w:t>
            </w:r>
          </w:p>
        </w:tc>
      </w:tr>
      <w:tr w:rsidR="00632DF5" w:rsidRPr="00E675D5" w14:paraId="6454279B" w14:textId="77777777" w:rsidTr="00632DF5">
        <w:trPr>
          <w:jc w:val="center"/>
        </w:trPr>
        <w:tc>
          <w:tcPr>
            <w:cnfStyle w:val="001000000000" w:firstRow="0" w:lastRow="0" w:firstColumn="1" w:lastColumn="0" w:oddVBand="0" w:evenVBand="0" w:oddHBand="0" w:evenHBand="0" w:firstRowFirstColumn="0" w:firstRowLastColumn="0" w:lastRowFirstColumn="0" w:lastRowLastColumn="0"/>
            <w:tcW w:w="4644" w:type="dxa"/>
            <w:tcBorders>
              <w:right w:val="single" w:sz="8" w:space="0" w:color="F79646" w:themeColor="accent6"/>
            </w:tcBorders>
          </w:tcPr>
          <w:p w14:paraId="5EC61A58" w14:textId="77777777" w:rsidR="00632DF5" w:rsidRPr="00E675D5" w:rsidRDefault="00632DF5" w:rsidP="00632DF5">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Primero Lee</w:t>
            </w:r>
          </w:p>
        </w:tc>
        <w:tc>
          <w:tcPr>
            <w:tcW w:w="1560" w:type="dxa"/>
            <w:tcBorders>
              <w:left w:val="single" w:sz="8" w:space="0" w:color="F79646" w:themeColor="accent6"/>
            </w:tcBorders>
          </w:tcPr>
          <w:p w14:paraId="70ED8D57" w14:textId="77777777" w:rsidR="00632DF5" w:rsidRPr="00E675D5" w:rsidRDefault="00632DF5" w:rsidP="00632DF5">
            <w:pPr>
              <w:spacing w:line="267" w:lineRule="auto"/>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21</w:t>
            </w:r>
          </w:p>
        </w:tc>
      </w:tr>
      <w:tr w:rsidR="00632DF5" w:rsidRPr="00E675D5" w14:paraId="376B880A" w14:textId="77777777" w:rsidTr="00632D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44" w:type="dxa"/>
            <w:tcBorders>
              <w:right w:val="single" w:sz="8" w:space="0" w:color="F79646" w:themeColor="accent6"/>
            </w:tcBorders>
          </w:tcPr>
          <w:p w14:paraId="0B805FD2" w14:textId="77777777" w:rsidR="00632DF5" w:rsidRPr="00E675D5" w:rsidRDefault="00632DF5" w:rsidP="00632DF5">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Habilidades para la vida</w:t>
            </w:r>
          </w:p>
        </w:tc>
        <w:tc>
          <w:tcPr>
            <w:tcW w:w="1560" w:type="dxa"/>
            <w:tcBorders>
              <w:left w:val="single" w:sz="8" w:space="0" w:color="F79646" w:themeColor="accent6"/>
            </w:tcBorders>
          </w:tcPr>
          <w:p w14:paraId="56E8AE17" w14:textId="77777777" w:rsidR="00632DF5" w:rsidRPr="00E675D5" w:rsidRDefault="00632DF5" w:rsidP="00632DF5">
            <w:pPr>
              <w:spacing w:line="267" w:lineRule="auto"/>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23</w:t>
            </w:r>
          </w:p>
        </w:tc>
      </w:tr>
      <w:tr w:rsidR="00632DF5" w:rsidRPr="00E675D5" w14:paraId="11744665" w14:textId="77777777" w:rsidTr="00632DF5">
        <w:trPr>
          <w:jc w:val="center"/>
        </w:trPr>
        <w:tc>
          <w:tcPr>
            <w:cnfStyle w:val="001000000000" w:firstRow="0" w:lastRow="0" w:firstColumn="1" w:lastColumn="0" w:oddVBand="0" w:evenVBand="0" w:oddHBand="0" w:evenHBand="0" w:firstRowFirstColumn="0" w:firstRowLastColumn="0" w:lastRowFirstColumn="0" w:lastRowLastColumn="0"/>
            <w:tcW w:w="4644" w:type="dxa"/>
            <w:tcBorders>
              <w:right w:val="single" w:sz="8" w:space="0" w:color="F79646" w:themeColor="accent6"/>
            </w:tcBorders>
          </w:tcPr>
          <w:p w14:paraId="334EBFC0" w14:textId="77777777" w:rsidR="00632DF5" w:rsidRPr="00E675D5" w:rsidRDefault="00632DF5" w:rsidP="00632DF5">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Proyecto Matemática</w:t>
            </w:r>
          </w:p>
        </w:tc>
        <w:tc>
          <w:tcPr>
            <w:tcW w:w="1560" w:type="dxa"/>
            <w:tcBorders>
              <w:left w:val="single" w:sz="8" w:space="0" w:color="F79646" w:themeColor="accent6"/>
            </w:tcBorders>
          </w:tcPr>
          <w:p w14:paraId="6F1EF39A" w14:textId="77777777" w:rsidR="00632DF5" w:rsidRPr="00E675D5" w:rsidRDefault="00632DF5" w:rsidP="00632DF5">
            <w:pPr>
              <w:spacing w:line="267" w:lineRule="auto"/>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1</w:t>
            </w:r>
          </w:p>
        </w:tc>
      </w:tr>
      <w:tr w:rsidR="00632DF5" w:rsidRPr="00E675D5" w14:paraId="47F4BEF5" w14:textId="77777777" w:rsidTr="00632D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44" w:type="dxa"/>
            <w:tcBorders>
              <w:right w:val="single" w:sz="8" w:space="0" w:color="F79646" w:themeColor="accent6"/>
            </w:tcBorders>
          </w:tcPr>
          <w:p w14:paraId="34BD5673" w14:textId="77777777" w:rsidR="00632DF5" w:rsidRPr="00E675D5" w:rsidRDefault="00632DF5" w:rsidP="00632DF5">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Plan de Superación Profesional</w:t>
            </w:r>
          </w:p>
        </w:tc>
        <w:tc>
          <w:tcPr>
            <w:tcW w:w="1560" w:type="dxa"/>
            <w:tcBorders>
              <w:left w:val="single" w:sz="8" w:space="0" w:color="F79646" w:themeColor="accent6"/>
            </w:tcBorders>
          </w:tcPr>
          <w:p w14:paraId="5EAA57BC" w14:textId="77777777" w:rsidR="00632DF5" w:rsidRPr="00E675D5" w:rsidRDefault="00632DF5" w:rsidP="00632DF5">
            <w:pPr>
              <w:spacing w:line="267" w:lineRule="auto"/>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20</w:t>
            </w:r>
          </w:p>
        </w:tc>
      </w:tr>
      <w:tr w:rsidR="00632DF5" w:rsidRPr="00E675D5" w14:paraId="705569FB" w14:textId="77777777" w:rsidTr="00632DF5">
        <w:trPr>
          <w:jc w:val="center"/>
        </w:trPr>
        <w:tc>
          <w:tcPr>
            <w:cnfStyle w:val="001000000000" w:firstRow="0" w:lastRow="0" w:firstColumn="1" w:lastColumn="0" w:oddVBand="0" w:evenVBand="0" w:oddHBand="0" w:evenHBand="0" w:firstRowFirstColumn="0" w:firstRowLastColumn="0" w:lastRowFirstColumn="0" w:lastRowLastColumn="0"/>
            <w:tcW w:w="4644" w:type="dxa"/>
            <w:tcBorders>
              <w:right w:val="single" w:sz="8" w:space="0" w:color="F79646" w:themeColor="accent6"/>
            </w:tcBorders>
          </w:tcPr>
          <w:p w14:paraId="134E99EB" w14:textId="77777777" w:rsidR="00632DF5" w:rsidRPr="00E675D5" w:rsidRDefault="00632DF5" w:rsidP="00632DF5">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Progr. Indag. Cient. Educ. en Ciencias ICEC</w:t>
            </w:r>
          </w:p>
        </w:tc>
        <w:tc>
          <w:tcPr>
            <w:tcW w:w="1560" w:type="dxa"/>
            <w:tcBorders>
              <w:left w:val="single" w:sz="8" w:space="0" w:color="F79646" w:themeColor="accent6"/>
            </w:tcBorders>
          </w:tcPr>
          <w:p w14:paraId="497388D7" w14:textId="77777777" w:rsidR="00632DF5" w:rsidRPr="00E675D5" w:rsidRDefault="00632DF5" w:rsidP="00632DF5">
            <w:pPr>
              <w:spacing w:line="267" w:lineRule="auto"/>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23</w:t>
            </w:r>
          </w:p>
        </w:tc>
      </w:tr>
      <w:tr w:rsidR="00632DF5" w:rsidRPr="00E675D5" w14:paraId="6B17D201" w14:textId="77777777" w:rsidTr="00632D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44" w:type="dxa"/>
            <w:tcBorders>
              <w:right w:val="single" w:sz="8" w:space="0" w:color="F79646" w:themeColor="accent6"/>
            </w:tcBorders>
          </w:tcPr>
          <w:p w14:paraId="17CFC623" w14:textId="77777777" w:rsidR="00632DF5" w:rsidRPr="00E675D5" w:rsidRDefault="00632DF5" w:rsidP="00632DF5">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Articulación NT2 y 1° Básicos</w:t>
            </w:r>
          </w:p>
        </w:tc>
        <w:tc>
          <w:tcPr>
            <w:tcW w:w="1560" w:type="dxa"/>
            <w:tcBorders>
              <w:left w:val="single" w:sz="8" w:space="0" w:color="F79646" w:themeColor="accent6"/>
            </w:tcBorders>
          </w:tcPr>
          <w:p w14:paraId="18F0DB3F" w14:textId="77777777" w:rsidR="00632DF5" w:rsidRPr="00E675D5" w:rsidRDefault="00632DF5" w:rsidP="00632DF5">
            <w:pPr>
              <w:spacing w:line="267" w:lineRule="auto"/>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6</w:t>
            </w:r>
          </w:p>
        </w:tc>
      </w:tr>
      <w:tr w:rsidR="00632DF5" w:rsidRPr="00E675D5" w14:paraId="685A6737" w14:textId="77777777" w:rsidTr="00632DF5">
        <w:trPr>
          <w:jc w:val="center"/>
        </w:trPr>
        <w:tc>
          <w:tcPr>
            <w:cnfStyle w:val="001000000000" w:firstRow="0" w:lastRow="0" w:firstColumn="1" w:lastColumn="0" w:oddVBand="0" w:evenVBand="0" w:oddHBand="0" w:evenHBand="0" w:firstRowFirstColumn="0" w:firstRowLastColumn="0" w:lastRowFirstColumn="0" w:lastRowLastColumn="0"/>
            <w:tcW w:w="4644" w:type="dxa"/>
            <w:tcBorders>
              <w:right w:val="single" w:sz="8" w:space="0" w:color="F79646" w:themeColor="accent6"/>
            </w:tcBorders>
          </w:tcPr>
          <w:p w14:paraId="0BE07391" w14:textId="77777777" w:rsidR="00632DF5" w:rsidRPr="00E675D5" w:rsidRDefault="00632DF5" w:rsidP="00632DF5">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CYMA Corporalidad y movimiento, Textos</w:t>
            </w:r>
          </w:p>
        </w:tc>
        <w:tc>
          <w:tcPr>
            <w:tcW w:w="1560" w:type="dxa"/>
            <w:tcBorders>
              <w:left w:val="single" w:sz="8" w:space="0" w:color="F79646" w:themeColor="accent6"/>
            </w:tcBorders>
          </w:tcPr>
          <w:p w14:paraId="3CBE3740" w14:textId="77777777" w:rsidR="00632DF5" w:rsidRPr="00E675D5" w:rsidRDefault="00632DF5" w:rsidP="00632DF5">
            <w:pPr>
              <w:spacing w:line="267" w:lineRule="auto"/>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1</w:t>
            </w:r>
          </w:p>
        </w:tc>
      </w:tr>
      <w:tr w:rsidR="00632DF5" w:rsidRPr="00E675D5" w14:paraId="58F7F2DE" w14:textId="77777777" w:rsidTr="00632D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44" w:type="dxa"/>
            <w:tcBorders>
              <w:right w:val="single" w:sz="8" w:space="0" w:color="F79646" w:themeColor="accent6"/>
            </w:tcBorders>
          </w:tcPr>
          <w:p w14:paraId="6F36A86E" w14:textId="77777777" w:rsidR="00632DF5" w:rsidRPr="00E675D5" w:rsidRDefault="00632DF5" w:rsidP="00632DF5">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Plan Apoyo Pedagógico</w:t>
            </w:r>
          </w:p>
        </w:tc>
        <w:tc>
          <w:tcPr>
            <w:tcW w:w="1560" w:type="dxa"/>
            <w:tcBorders>
              <w:left w:val="single" w:sz="8" w:space="0" w:color="F79646" w:themeColor="accent6"/>
            </w:tcBorders>
          </w:tcPr>
          <w:p w14:paraId="1EE8830B" w14:textId="77777777" w:rsidR="00632DF5" w:rsidRPr="00E675D5" w:rsidRDefault="00632DF5" w:rsidP="00632DF5">
            <w:pPr>
              <w:spacing w:line="267" w:lineRule="auto"/>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2</w:t>
            </w:r>
          </w:p>
        </w:tc>
      </w:tr>
      <w:tr w:rsidR="00632DF5" w:rsidRPr="00E675D5" w14:paraId="10287C75" w14:textId="77777777" w:rsidTr="00632DF5">
        <w:trPr>
          <w:jc w:val="center"/>
        </w:trPr>
        <w:tc>
          <w:tcPr>
            <w:cnfStyle w:val="001000000000" w:firstRow="0" w:lastRow="0" w:firstColumn="1" w:lastColumn="0" w:oddVBand="0" w:evenVBand="0" w:oddHBand="0" w:evenHBand="0" w:firstRowFirstColumn="0" w:firstRowLastColumn="0" w:lastRowFirstColumn="0" w:lastRowLastColumn="0"/>
            <w:tcW w:w="4644" w:type="dxa"/>
            <w:tcBorders>
              <w:right w:val="single" w:sz="8" w:space="0" w:color="F79646" w:themeColor="accent6"/>
            </w:tcBorders>
          </w:tcPr>
          <w:p w14:paraId="3B2D1F7E" w14:textId="77777777" w:rsidR="00632DF5" w:rsidRPr="00E675D5" w:rsidRDefault="00632DF5" w:rsidP="00632DF5">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Gobierno Escolar</w:t>
            </w:r>
          </w:p>
        </w:tc>
        <w:tc>
          <w:tcPr>
            <w:tcW w:w="1560" w:type="dxa"/>
            <w:tcBorders>
              <w:left w:val="single" w:sz="8" w:space="0" w:color="F79646" w:themeColor="accent6"/>
            </w:tcBorders>
          </w:tcPr>
          <w:p w14:paraId="4D1DED61" w14:textId="77777777" w:rsidR="00632DF5" w:rsidRPr="00E675D5" w:rsidRDefault="00632DF5" w:rsidP="00632DF5">
            <w:pPr>
              <w:spacing w:line="267" w:lineRule="auto"/>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1</w:t>
            </w:r>
          </w:p>
        </w:tc>
      </w:tr>
    </w:tbl>
    <w:p w14:paraId="7C3B3C4A" w14:textId="77777777" w:rsidR="00632DF5" w:rsidRPr="00E675D5" w:rsidRDefault="00632DF5" w:rsidP="00632DF5">
      <w:pPr>
        <w:rPr>
          <w:rFonts w:ascii="HelveticaNeueLT Std Cn" w:hAnsi="HelveticaNeueLT Std Cn"/>
        </w:rPr>
      </w:pPr>
    </w:p>
    <w:p w14:paraId="0784CE09" w14:textId="77777777" w:rsidR="00BC4519" w:rsidRPr="00E675D5" w:rsidRDefault="00BC4519" w:rsidP="00632DF5">
      <w:pPr>
        <w:rPr>
          <w:rFonts w:ascii="HelveticaNeueLT Std Cn" w:hAnsi="HelveticaNeueLT Std Cn"/>
        </w:rPr>
      </w:pPr>
    </w:p>
    <w:tbl>
      <w:tblPr>
        <w:tblStyle w:val="LightList-Accent6"/>
        <w:tblW w:w="0" w:type="auto"/>
        <w:jc w:val="center"/>
        <w:tblLook w:val="04A0" w:firstRow="1" w:lastRow="0" w:firstColumn="1" w:lastColumn="0" w:noHBand="0" w:noVBand="1"/>
      </w:tblPr>
      <w:tblGrid>
        <w:gridCol w:w="4636"/>
        <w:gridCol w:w="8"/>
        <w:gridCol w:w="1560"/>
      </w:tblGrid>
      <w:tr w:rsidR="00BC4519" w:rsidRPr="00E675D5" w14:paraId="3E19A5D6" w14:textId="77777777" w:rsidTr="00BC4519">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4636" w:type="dxa"/>
          </w:tcPr>
          <w:p w14:paraId="0CE0D928" w14:textId="77777777" w:rsidR="00BC4519" w:rsidRPr="00E675D5" w:rsidRDefault="00BC4519" w:rsidP="009E7ED8">
            <w:pPr>
              <w:spacing w:line="267" w:lineRule="auto"/>
              <w:jc w:val="center"/>
              <w:rPr>
                <w:rFonts w:ascii="HelveticaNeueLT Std Cn" w:hAnsi="HelveticaNeueLT Std Cn" w:cs="Calibri Light"/>
                <w:b w:val="0"/>
                <w:color w:val="76923C" w:themeColor="accent3" w:themeShade="BF"/>
              </w:rPr>
            </w:pPr>
            <w:r w:rsidRPr="00E675D5">
              <w:rPr>
                <w:rFonts w:ascii="HelveticaNeueLT Std Cn" w:hAnsi="HelveticaNeueLT Std Cn" w:cs="Calibri Light"/>
                <w:b w:val="0"/>
                <w:sz w:val="28"/>
              </w:rPr>
              <w:t xml:space="preserve">Entidades Relacionadas </w:t>
            </w:r>
          </w:p>
        </w:tc>
        <w:tc>
          <w:tcPr>
            <w:tcW w:w="1568" w:type="dxa"/>
            <w:gridSpan w:val="2"/>
          </w:tcPr>
          <w:p w14:paraId="28F79B9D" w14:textId="77777777" w:rsidR="00BC4519" w:rsidRPr="00E675D5" w:rsidRDefault="00BC4519" w:rsidP="009E7ED8">
            <w:pPr>
              <w:spacing w:line="267" w:lineRule="auto"/>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bCs w:val="0"/>
                <w:color w:val="76923C" w:themeColor="accent3" w:themeShade="BF"/>
              </w:rPr>
            </w:pPr>
            <w:r w:rsidRPr="00E675D5">
              <w:rPr>
                <w:rFonts w:ascii="HelveticaNeueLT Std Cn" w:hAnsi="HelveticaNeueLT Std Cn" w:cs="Calibri Light"/>
                <w:b w:val="0"/>
                <w:sz w:val="28"/>
              </w:rPr>
              <w:t>N° de EE</w:t>
            </w:r>
          </w:p>
        </w:tc>
      </w:tr>
      <w:tr w:rsidR="00BC4519" w:rsidRPr="00E675D5" w14:paraId="59C2AFE1" w14:textId="77777777" w:rsidTr="009E7E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44" w:type="dxa"/>
            <w:gridSpan w:val="2"/>
            <w:tcBorders>
              <w:right w:val="single" w:sz="8" w:space="0" w:color="F79646" w:themeColor="accent6"/>
            </w:tcBorders>
          </w:tcPr>
          <w:p w14:paraId="78FBC760" w14:textId="77777777" w:rsidR="00BC4519" w:rsidRPr="00E675D5" w:rsidRDefault="00BC4519" w:rsidP="009E7ED8">
            <w:pPr>
              <w:spacing w:line="267" w:lineRule="auto"/>
              <w:jc w:val="both"/>
              <w:rPr>
                <w:rFonts w:ascii="HelveticaNeueLT Std Cn" w:hAnsi="HelveticaNeueLT Std Cn" w:cs="Calibri Light"/>
                <w:b w:val="0"/>
                <w:color w:val="76923C" w:themeColor="accent3" w:themeShade="BF"/>
              </w:rPr>
            </w:pPr>
            <w:r w:rsidRPr="00E675D5">
              <w:rPr>
                <w:rFonts w:ascii="HelveticaNeueLT Std Cn" w:hAnsi="HelveticaNeueLT Std Cn" w:cs="Calibri Light"/>
                <w:b w:val="0"/>
              </w:rPr>
              <w:t>JUNAEB: Becas, Útiles Escolares, Alimentación, Campamentos, odontología, otros.</w:t>
            </w:r>
          </w:p>
        </w:tc>
        <w:tc>
          <w:tcPr>
            <w:tcW w:w="1560" w:type="dxa"/>
            <w:tcBorders>
              <w:top w:val="nil"/>
              <w:left w:val="single" w:sz="8" w:space="0" w:color="F79646" w:themeColor="accent6"/>
            </w:tcBorders>
            <w:vAlign w:val="center"/>
          </w:tcPr>
          <w:p w14:paraId="6E1C9666" w14:textId="77777777" w:rsidR="00BC4519" w:rsidRPr="00E675D5" w:rsidRDefault="00BC4519" w:rsidP="009E7ED8">
            <w:pPr>
              <w:spacing w:line="267" w:lineRule="auto"/>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632423" w:themeColor="accent2" w:themeShade="80"/>
              </w:rPr>
            </w:pPr>
            <w:r w:rsidRPr="00E675D5">
              <w:rPr>
                <w:rFonts w:ascii="HelveticaNeueLT Std Cn" w:hAnsi="HelveticaNeueLT Std Cn" w:cs="Calibri Light"/>
                <w:color w:val="632423" w:themeColor="accent2" w:themeShade="80"/>
              </w:rPr>
              <w:t>38</w:t>
            </w:r>
          </w:p>
        </w:tc>
      </w:tr>
      <w:tr w:rsidR="00BC4519" w:rsidRPr="00E675D5" w14:paraId="7F515A83" w14:textId="77777777" w:rsidTr="009E7ED8">
        <w:trPr>
          <w:jc w:val="center"/>
        </w:trPr>
        <w:tc>
          <w:tcPr>
            <w:cnfStyle w:val="001000000000" w:firstRow="0" w:lastRow="0" w:firstColumn="1" w:lastColumn="0" w:oddVBand="0" w:evenVBand="0" w:oddHBand="0" w:evenHBand="0" w:firstRowFirstColumn="0" w:firstRowLastColumn="0" w:lastRowFirstColumn="0" w:lastRowLastColumn="0"/>
            <w:tcW w:w="4644" w:type="dxa"/>
            <w:gridSpan w:val="2"/>
            <w:tcBorders>
              <w:right w:val="single" w:sz="8" w:space="0" w:color="F79646" w:themeColor="accent6"/>
            </w:tcBorders>
          </w:tcPr>
          <w:p w14:paraId="1CE22913" w14:textId="77777777" w:rsidR="00BC4519" w:rsidRPr="00E675D5" w:rsidRDefault="00BC4519" w:rsidP="009E7ED8">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JUNJI</w:t>
            </w:r>
          </w:p>
        </w:tc>
        <w:tc>
          <w:tcPr>
            <w:tcW w:w="1560" w:type="dxa"/>
            <w:tcBorders>
              <w:left w:val="single" w:sz="8" w:space="0" w:color="F79646" w:themeColor="accent6"/>
            </w:tcBorders>
            <w:vAlign w:val="center"/>
          </w:tcPr>
          <w:p w14:paraId="2B4E8BAE" w14:textId="77777777" w:rsidR="00BC4519" w:rsidRPr="00E675D5" w:rsidRDefault="00BC4519" w:rsidP="009E7ED8">
            <w:pPr>
              <w:spacing w:line="267" w:lineRule="auto"/>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11</w:t>
            </w:r>
          </w:p>
        </w:tc>
      </w:tr>
      <w:tr w:rsidR="00BC4519" w:rsidRPr="00E675D5" w14:paraId="1624307C" w14:textId="77777777" w:rsidTr="009E7E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44" w:type="dxa"/>
            <w:gridSpan w:val="2"/>
            <w:tcBorders>
              <w:right w:val="single" w:sz="8" w:space="0" w:color="F79646" w:themeColor="accent6"/>
            </w:tcBorders>
          </w:tcPr>
          <w:p w14:paraId="6F0A5EA7" w14:textId="77777777" w:rsidR="00BC4519" w:rsidRPr="00E675D5" w:rsidRDefault="00BC4519" w:rsidP="009E7ED8">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Agencia de Calidad de la Educación</w:t>
            </w:r>
          </w:p>
        </w:tc>
        <w:tc>
          <w:tcPr>
            <w:tcW w:w="1560" w:type="dxa"/>
            <w:tcBorders>
              <w:left w:val="single" w:sz="8" w:space="0" w:color="F79646" w:themeColor="accent6"/>
            </w:tcBorders>
            <w:vAlign w:val="center"/>
          </w:tcPr>
          <w:p w14:paraId="7BDE31AA" w14:textId="77777777" w:rsidR="00BC4519" w:rsidRPr="00E675D5" w:rsidRDefault="00BC4519" w:rsidP="009E7ED8">
            <w:pPr>
              <w:spacing w:line="267" w:lineRule="auto"/>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38</w:t>
            </w:r>
          </w:p>
        </w:tc>
      </w:tr>
      <w:tr w:rsidR="00BC4519" w:rsidRPr="00E675D5" w14:paraId="31ED3B77" w14:textId="77777777" w:rsidTr="009E7ED8">
        <w:trPr>
          <w:jc w:val="center"/>
        </w:trPr>
        <w:tc>
          <w:tcPr>
            <w:cnfStyle w:val="001000000000" w:firstRow="0" w:lastRow="0" w:firstColumn="1" w:lastColumn="0" w:oddVBand="0" w:evenVBand="0" w:oddHBand="0" w:evenHBand="0" w:firstRowFirstColumn="0" w:firstRowLastColumn="0" w:lastRowFirstColumn="0" w:lastRowLastColumn="0"/>
            <w:tcW w:w="4644" w:type="dxa"/>
            <w:gridSpan w:val="2"/>
            <w:tcBorders>
              <w:right w:val="single" w:sz="8" w:space="0" w:color="F79646" w:themeColor="accent6"/>
            </w:tcBorders>
          </w:tcPr>
          <w:p w14:paraId="0564C3EA" w14:textId="77777777" w:rsidR="00BC4519" w:rsidRPr="00E675D5" w:rsidRDefault="00BC4519" w:rsidP="009E7ED8">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Superintendencia de Educación</w:t>
            </w:r>
          </w:p>
        </w:tc>
        <w:tc>
          <w:tcPr>
            <w:tcW w:w="1560" w:type="dxa"/>
            <w:tcBorders>
              <w:left w:val="single" w:sz="8" w:space="0" w:color="F79646" w:themeColor="accent6"/>
            </w:tcBorders>
            <w:vAlign w:val="center"/>
          </w:tcPr>
          <w:p w14:paraId="05BCAAB3" w14:textId="77777777" w:rsidR="00BC4519" w:rsidRPr="00E675D5" w:rsidRDefault="00BC4519" w:rsidP="009E7ED8">
            <w:pPr>
              <w:spacing w:line="267" w:lineRule="auto"/>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39</w:t>
            </w:r>
          </w:p>
        </w:tc>
      </w:tr>
      <w:tr w:rsidR="00BC4519" w:rsidRPr="00E675D5" w14:paraId="40E8EAEA" w14:textId="77777777" w:rsidTr="009E7E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44" w:type="dxa"/>
            <w:gridSpan w:val="2"/>
            <w:tcBorders>
              <w:right w:val="single" w:sz="8" w:space="0" w:color="F79646" w:themeColor="accent6"/>
            </w:tcBorders>
          </w:tcPr>
          <w:p w14:paraId="750F2509" w14:textId="77777777" w:rsidR="00BC4519" w:rsidRPr="00E675D5" w:rsidRDefault="00BC4519" w:rsidP="009E7ED8">
            <w:pPr>
              <w:spacing w:line="267" w:lineRule="auto"/>
              <w:jc w:val="both"/>
              <w:rPr>
                <w:rFonts w:ascii="HelveticaNeueLT Std Cn" w:hAnsi="HelveticaNeueLT Std Cn" w:cs="Calibri Light"/>
                <w:b w:val="0"/>
              </w:rPr>
            </w:pPr>
            <w:r w:rsidRPr="00E675D5">
              <w:rPr>
                <w:rFonts w:ascii="HelveticaNeueLT Std Cn" w:hAnsi="HelveticaNeueLT Std Cn" w:cs="Calibri Light"/>
                <w:b w:val="0"/>
              </w:rPr>
              <w:t>CONICYT</w:t>
            </w:r>
          </w:p>
        </w:tc>
        <w:tc>
          <w:tcPr>
            <w:tcW w:w="1560" w:type="dxa"/>
            <w:tcBorders>
              <w:left w:val="single" w:sz="8" w:space="0" w:color="F79646" w:themeColor="accent6"/>
            </w:tcBorders>
            <w:vAlign w:val="center"/>
          </w:tcPr>
          <w:p w14:paraId="610CBE2F" w14:textId="77777777" w:rsidR="00BC4519" w:rsidRPr="00E675D5" w:rsidRDefault="00BC4519" w:rsidP="009E7ED8">
            <w:pPr>
              <w:spacing w:line="267" w:lineRule="auto"/>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1</w:t>
            </w:r>
          </w:p>
        </w:tc>
      </w:tr>
    </w:tbl>
    <w:p w14:paraId="4288E4AE" w14:textId="77777777" w:rsidR="00BC4519" w:rsidRPr="00E675D5" w:rsidRDefault="00BC4519" w:rsidP="00BC4519">
      <w:pPr>
        <w:spacing w:line="360" w:lineRule="auto"/>
        <w:jc w:val="both"/>
        <w:rPr>
          <w:rFonts w:ascii="HelveticaNeueLT Std Cn" w:hAnsi="HelveticaNeueLT Std Cn" w:cs="Calibri Light"/>
        </w:rPr>
        <w:sectPr w:rsidR="00BC4519" w:rsidRPr="00E675D5" w:rsidSect="00BC4519">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tbl>
      <w:tblPr>
        <w:tblStyle w:val="TableGrid"/>
        <w:tblpPr w:leftFromText="141" w:rightFromText="141" w:vertAnchor="page" w:horzAnchor="margin" w:tblpXSpec="center" w:tblpY="1912"/>
        <w:tblW w:w="3986" w:type="pct"/>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left w:w="70" w:type="dxa"/>
          <w:right w:w="70" w:type="dxa"/>
        </w:tblCellMar>
        <w:tblLook w:val="0000" w:firstRow="0" w:lastRow="0" w:firstColumn="0" w:lastColumn="0" w:noHBand="0" w:noVBand="0"/>
      </w:tblPr>
      <w:tblGrid>
        <w:gridCol w:w="5913"/>
        <w:gridCol w:w="1246"/>
      </w:tblGrid>
      <w:tr w:rsidR="00BC4519" w:rsidRPr="00E675D5" w14:paraId="291EA22C" w14:textId="77777777" w:rsidTr="001F4E51">
        <w:trPr>
          <w:trHeight w:val="702"/>
        </w:trPr>
        <w:tc>
          <w:tcPr>
            <w:tcW w:w="5000" w:type="pct"/>
            <w:gridSpan w:val="2"/>
            <w:shd w:val="clear" w:color="auto" w:fill="F79646" w:themeFill="accent6"/>
            <w:vAlign w:val="center"/>
          </w:tcPr>
          <w:p w14:paraId="18B9C09A" w14:textId="77777777" w:rsidR="00BC4519" w:rsidRPr="00E675D5" w:rsidRDefault="00BC4519" w:rsidP="001F4E51">
            <w:pPr>
              <w:spacing w:line="267" w:lineRule="auto"/>
              <w:jc w:val="center"/>
              <w:rPr>
                <w:rFonts w:ascii="HelveticaNeueLT Std Cn" w:hAnsi="HelveticaNeueLT Std Cn" w:cs="Calibri Light"/>
                <w:color w:val="FFFFFF" w:themeColor="background1"/>
              </w:rPr>
            </w:pPr>
            <w:r w:rsidRPr="00E675D5">
              <w:rPr>
                <w:rFonts w:ascii="HelveticaNeueLT Std Cn" w:hAnsi="HelveticaNeueLT Std Cn" w:cs="Calibri Light"/>
                <w:color w:val="FFFFFF" w:themeColor="background1"/>
                <w:sz w:val="28"/>
              </w:rPr>
              <w:lastRenderedPageBreak/>
              <w:t>Planes de Iniciativas Propias de los Establecimientos Educacionales</w:t>
            </w:r>
          </w:p>
        </w:tc>
      </w:tr>
      <w:tr w:rsidR="00BC4519" w:rsidRPr="00E675D5" w14:paraId="45021919" w14:textId="77777777" w:rsidTr="001F4E51">
        <w:tblPrEx>
          <w:tblCellMar>
            <w:left w:w="108" w:type="dxa"/>
            <w:right w:w="108" w:type="dxa"/>
          </w:tblCellMar>
          <w:tblLook w:val="04A0" w:firstRow="1" w:lastRow="0" w:firstColumn="1" w:lastColumn="0" w:noHBand="0" w:noVBand="1"/>
        </w:tblPrEx>
        <w:tc>
          <w:tcPr>
            <w:tcW w:w="4130" w:type="pct"/>
            <w:shd w:val="clear" w:color="auto" w:fill="auto"/>
          </w:tcPr>
          <w:p w14:paraId="17403DBD" w14:textId="77777777" w:rsidR="00BC4519" w:rsidRPr="00E675D5" w:rsidRDefault="00BC4519" w:rsidP="001F4E51">
            <w:pPr>
              <w:spacing w:line="267" w:lineRule="auto"/>
              <w:jc w:val="center"/>
              <w:rPr>
                <w:rFonts w:ascii="HelveticaNeueLT Std Cn" w:hAnsi="HelveticaNeueLT Std Cn" w:cs="Calibri Light"/>
              </w:rPr>
            </w:pPr>
            <w:r w:rsidRPr="00E675D5">
              <w:rPr>
                <w:rFonts w:ascii="HelveticaNeueLT Std Cn" w:hAnsi="HelveticaNeueLT Std Cn" w:cs="Calibri Light"/>
              </w:rPr>
              <w:t>Planes y Programas</w:t>
            </w:r>
          </w:p>
        </w:tc>
        <w:tc>
          <w:tcPr>
            <w:tcW w:w="870" w:type="pct"/>
            <w:shd w:val="clear" w:color="auto" w:fill="auto"/>
            <w:vAlign w:val="center"/>
          </w:tcPr>
          <w:p w14:paraId="168D47A4" w14:textId="77777777" w:rsidR="00BC4519" w:rsidRPr="00E675D5" w:rsidRDefault="00BC4519" w:rsidP="001F4E51">
            <w:pPr>
              <w:spacing w:line="267" w:lineRule="auto"/>
              <w:jc w:val="center"/>
              <w:rPr>
                <w:rFonts w:ascii="HelveticaNeueLT Std Cn" w:hAnsi="HelveticaNeueLT Std Cn" w:cs="Calibri Light"/>
              </w:rPr>
            </w:pPr>
            <w:r w:rsidRPr="00E675D5">
              <w:rPr>
                <w:rFonts w:ascii="HelveticaNeueLT Std Cn" w:hAnsi="HelveticaNeueLT Std Cn" w:cs="Calibri Light"/>
              </w:rPr>
              <w:t>N° EE</w:t>
            </w:r>
          </w:p>
        </w:tc>
      </w:tr>
      <w:tr w:rsidR="00BC4519" w:rsidRPr="00E675D5" w14:paraId="0CE1F903" w14:textId="77777777" w:rsidTr="001F4E51">
        <w:tblPrEx>
          <w:tblCellMar>
            <w:left w:w="108" w:type="dxa"/>
            <w:right w:w="108" w:type="dxa"/>
          </w:tblCellMar>
          <w:tblLook w:val="04A0" w:firstRow="1" w:lastRow="0" w:firstColumn="1" w:lastColumn="0" w:noHBand="0" w:noVBand="1"/>
        </w:tblPrEx>
        <w:tc>
          <w:tcPr>
            <w:tcW w:w="4130" w:type="pct"/>
          </w:tcPr>
          <w:p w14:paraId="7C89A899" w14:textId="77777777" w:rsidR="00BC4519" w:rsidRPr="00E675D5" w:rsidRDefault="00BC4519" w:rsidP="001F4E51">
            <w:pPr>
              <w:spacing w:line="267" w:lineRule="auto"/>
              <w:rPr>
                <w:rFonts w:ascii="HelveticaNeueLT Std Cn" w:hAnsi="HelveticaNeueLT Std Cn" w:cs="Calibri Light"/>
              </w:rPr>
            </w:pPr>
            <w:r w:rsidRPr="00E675D5">
              <w:rPr>
                <w:rFonts w:ascii="HelveticaNeueLT Std Cn" w:hAnsi="HelveticaNeueLT Std Cn" w:cs="Calibri Light"/>
              </w:rPr>
              <w:t>Plan de Resolución de Problemas</w:t>
            </w:r>
          </w:p>
        </w:tc>
        <w:tc>
          <w:tcPr>
            <w:tcW w:w="870" w:type="pct"/>
            <w:vAlign w:val="center"/>
          </w:tcPr>
          <w:p w14:paraId="4815F197" w14:textId="77777777" w:rsidR="00BC4519" w:rsidRPr="00E675D5" w:rsidRDefault="00BC4519" w:rsidP="001F4E51">
            <w:pPr>
              <w:spacing w:line="267" w:lineRule="auto"/>
              <w:jc w:val="center"/>
              <w:rPr>
                <w:rFonts w:ascii="HelveticaNeueLT Std Cn" w:hAnsi="HelveticaNeueLT Std Cn" w:cs="Calibri Light"/>
              </w:rPr>
            </w:pPr>
            <w:r w:rsidRPr="00E675D5">
              <w:rPr>
                <w:rFonts w:ascii="HelveticaNeueLT Std Cn" w:hAnsi="HelveticaNeueLT Std Cn" w:cs="Calibri Light"/>
              </w:rPr>
              <w:t>1</w:t>
            </w:r>
          </w:p>
        </w:tc>
      </w:tr>
      <w:tr w:rsidR="00BC4519" w:rsidRPr="00E675D5" w14:paraId="55E30A55" w14:textId="77777777" w:rsidTr="001F4E51">
        <w:tblPrEx>
          <w:tblCellMar>
            <w:left w:w="108" w:type="dxa"/>
            <w:right w:w="108" w:type="dxa"/>
          </w:tblCellMar>
          <w:tblLook w:val="04A0" w:firstRow="1" w:lastRow="0" w:firstColumn="1" w:lastColumn="0" w:noHBand="0" w:noVBand="1"/>
        </w:tblPrEx>
        <w:tc>
          <w:tcPr>
            <w:tcW w:w="4130" w:type="pct"/>
          </w:tcPr>
          <w:p w14:paraId="541AA2AF" w14:textId="77777777" w:rsidR="00BC4519" w:rsidRPr="00E675D5" w:rsidRDefault="00BC4519" w:rsidP="001F4E51">
            <w:pPr>
              <w:spacing w:line="267" w:lineRule="auto"/>
              <w:rPr>
                <w:rFonts w:ascii="HelveticaNeueLT Std Cn" w:hAnsi="HelveticaNeueLT Std Cn" w:cs="Calibri Light"/>
              </w:rPr>
            </w:pPr>
            <w:r w:rsidRPr="00E675D5">
              <w:rPr>
                <w:rFonts w:ascii="HelveticaNeueLT Std Cn" w:hAnsi="HelveticaNeueLT Std Cn" w:cs="Calibri Light"/>
              </w:rPr>
              <w:t>Plan Artístico</w:t>
            </w:r>
          </w:p>
        </w:tc>
        <w:tc>
          <w:tcPr>
            <w:tcW w:w="870" w:type="pct"/>
            <w:vAlign w:val="center"/>
          </w:tcPr>
          <w:p w14:paraId="1CDFEF10" w14:textId="77777777" w:rsidR="00BC4519" w:rsidRPr="00E675D5" w:rsidRDefault="00BC4519" w:rsidP="001F4E51">
            <w:pPr>
              <w:spacing w:line="267" w:lineRule="auto"/>
              <w:jc w:val="center"/>
              <w:rPr>
                <w:rFonts w:ascii="HelveticaNeueLT Std Cn" w:hAnsi="HelveticaNeueLT Std Cn" w:cs="Calibri Light"/>
              </w:rPr>
            </w:pPr>
            <w:r w:rsidRPr="00E675D5">
              <w:rPr>
                <w:rFonts w:ascii="HelveticaNeueLT Std Cn" w:hAnsi="HelveticaNeueLT Std Cn" w:cs="Calibri Light"/>
              </w:rPr>
              <w:t>2</w:t>
            </w:r>
          </w:p>
        </w:tc>
      </w:tr>
      <w:tr w:rsidR="00BC4519" w:rsidRPr="00E675D5" w14:paraId="2FBD4A5C" w14:textId="77777777" w:rsidTr="001F4E51">
        <w:tblPrEx>
          <w:tblCellMar>
            <w:left w:w="108" w:type="dxa"/>
            <w:right w:w="108" w:type="dxa"/>
          </w:tblCellMar>
          <w:tblLook w:val="04A0" w:firstRow="1" w:lastRow="0" w:firstColumn="1" w:lastColumn="0" w:noHBand="0" w:noVBand="1"/>
        </w:tblPrEx>
        <w:tc>
          <w:tcPr>
            <w:tcW w:w="4130" w:type="pct"/>
          </w:tcPr>
          <w:p w14:paraId="021050B3" w14:textId="77777777" w:rsidR="00BC4519" w:rsidRPr="00E675D5" w:rsidRDefault="00BC4519" w:rsidP="001F4E51">
            <w:pPr>
              <w:spacing w:line="267" w:lineRule="auto"/>
              <w:rPr>
                <w:rFonts w:ascii="HelveticaNeueLT Std Cn" w:hAnsi="HelveticaNeueLT Std Cn" w:cs="Calibri Light"/>
              </w:rPr>
            </w:pPr>
            <w:r w:rsidRPr="00E675D5">
              <w:rPr>
                <w:rFonts w:ascii="HelveticaNeueLT Std Cn" w:hAnsi="HelveticaNeueLT Std Cn" w:cs="Calibri Light"/>
              </w:rPr>
              <w:t>Estrategias del Pensamiento</w:t>
            </w:r>
          </w:p>
        </w:tc>
        <w:tc>
          <w:tcPr>
            <w:tcW w:w="870" w:type="pct"/>
            <w:vAlign w:val="center"/>
          </w:tcPr>
          <w:p w14:paraId="46F49322" w14:textId="77777777" w:rsidR="00BC4519" w:rsidRPr="00E675D5" w:rsidRDefault="00BC4519" w:rsidP="001F4E51">
            <w:pPr>
              <w:spacing w:line="267" w:lineRule="auto"/>
              <w:jc w:val="center"/>
              <w:rPr>
                <w:rFonts w:ascii="HelveticaNeueLT Std Cn" w:hAnsi="HelveticaNeueLT Std Cn" w:cs="Calibri Light"/>
              </w:rPr>
            </w:pPr>
            <w:r w:rsidRPr="00E675D5">
              <w:rPr>
                <w:rFonts w:ascii="HelveticaNeueLT Std Cn" w:hAnsi="HelveticaNeueLT Std Cn" w:cs="Calibri Light"/>
              </w:rPr>
              <w:t>2</w:t>
            </w:r>
          </w:p>
        </w:tc>
      </w:tr>
      <w:tr w:rsidR="00BC4519" w:rsidRPr="00E675D5" w14:paraId="335C35D8" w14:textId="77777777" w:rsidTr="001F4E51">
        <w:tblPrEx>
          <w:tblCellMar>
            <w:left w:w="108" w:type="dxa"/>
            <w:right w:w="108" w:type="dxa"/>
          </w:tblCellMar>
          <w:tblLook w:val="04A0" w:firstRow="1" w:lastRow="0" w:firstColumn="1" w:lastColumn="0" w:noHBand="0" w:noVBand="1"/>
        </w:tblPrEx>
        <w:tc>
          <w:tcPr>
            <w:tcW w:w="4130" w:type="pct"/>
          </w:tcPr>
          <w:p w14:paraId="0BDA6F16" w14:textId="77777777" w:rsidR="00BC4519" w:rsidRPr="00E675D5" w:rsidRDefault="00BC4519" w:rsidP="001F4E51">
            <w:pPr>
              <w:spacing w:line="267" w:lineRule="auto"/>
              <w:rPr>
                <w:rFonts w:ascii="HelveticaNeueLT Std Cn" w:hAnsi="HelveticaNeueLT Std Cn" w:cs="Calibri Light"/>
              </w:rPr>
            </w:pPr>
            <w:r w:rsidRPr="00E675D5">
              <w:rPr>
                <w:rFonts w:ascii="HelveticaNeueLT Std Cn" w:hAnsi="HelveticaNeueLT Std Cn" w:cs="Calibri Light"/>
              </w:rPr>
              <w:t>Sexualidad y afectividad</w:t>
            </w:r>
          </w:p>
        </w:tc>
        <w:tc>
          <w:tcPr>
            <w:tcW w:w="870" w:type="pct"/>
            <w:vAlign w:val="center"/>
          </w:tcPr>
          <w:p w14:paraId="55E4534B" w14:textId="77777777" w:rsidR="00BC4519" w:rsidRPr="00E675D5" w:rsidRDefault="00BC4519" w:rsidP="001F4E51">
            <w:pPr>
              <w:spacing w:line="267" w:lineRule="auto"/>
              <w:jc w:val="center"/>
              <w:rPr>
                <w:rFonts w:ascii="HelveticaNeueLT Std Cn" w:hAnsi="HelveticaNeueLT Std Cn" w:cs="Calibri Light"/>
              </w:rPr>
            </w:pPr>
            <w:r w:rsidRPr="00E675D5">
              <w:rPr>
                <w:rFonts w:ascii="HelveticaNeueLT Std Cn" w:hAnsi="HelveticaNeueLT Std Cn" w:cs="Calibri Light"/>
              </w:rPr>
              <w:t>3</w:t>
            </w:r>
          </w:p>
        </w:tc>
      </w:tr>
      <w:tr w:rsidR="00BC4519" w:rsidRPr="00E675D5" w14:paraId="30D32BCD" w14:textId="77777777" w:rsidTr="001F4E51">
        <w:tblPrEx>
          <w:tblCellMar>
            <w:left w:w="108" w:type="dxa"/>
            <w:right w:w="108" w:type="dxa"/>
          </w:tblCellMar>
          <w:tblLook w:val="04A0" w:firstRow="1" w:lastRow="0" w:firstColumn="1" w:lastColumn="0" w:noHBand="0" w:noVBand="1"/>
        </w:tblPrEx>
        <w:tc>
          <w:tcPr>
            <w:tcW w:w="4130" w:type="pct"/>
          </w:tcPr>
          <w:p w14:paraId="738A71E3" w14:textId="77777777" w:rsidR="00BC4519" w:rsidRPr="00E675D5" w:rsidRDefault="00BC4519" w:rsidP="001F4E51">
            <w:pPr>
              <w:spacing w:line="267" w:lineRule="auto"/>
              <w:rPr>
                <w:rFonts w:ascii="HelveticaNeueLT Std Cn" w:hAnsi="HelveticaNeueLT Std Cn" w:cs="Calibri Light"/>
              </w:rPr>
            </w:pPr>
            <w:r w:rsidRPr="00E675D5">
              <w:rPr>
                <w:rFonts w:ascii="HelveticaNeueLT Std Cn" w:hAnsi="HelveticaNeueLT Std Cn" w:cs="Calibri Light"/>
              </w:rPr>
              <w:t>Proyecto Maqui</w:t>
            </w:r>
          </w:p>
        </w:tc>
        <w:tc>
          <w:tcPr>
            <w:tcW w:w="870" w:type="pct"/>
            <w:vAlign w:val="center"/>
          </w:tcPr>
          <w:p w14:paraId="21400A2D" w14:textId="77777777" w:rsidR="00BC4519" w:rsidRPr="00E675D5" w:rsidRDefault="00BC4519" w:rsidP="001F4E51">
            <w:pPr>
              <w:spacing w:line="267" w:lineRule="auto"/>
              <w:jc w:val="center"/>
              <w:rPr>
                <w:rFonts w:ascii="HelveticaNeueLT Std Cn" w:hAnsi="HelveticaNeueLT Std Cn" w:cs="Calibri Light"/>
              </w:rPr>
            </w:pPr>
            <w:r w:rsidRPr="00E675D5">
              <w:rPr>
                <w:rFonts w:ascii="HelveticaNeueLT Std Cn" w:hAnsi="HelveticaNeueLT Std Cn" w:cs="Calibri Light"/>
              </w:rPr>
              <w:t>1</w:t>
            </w:r>
          </w:p>
        </w:tc>
      </w:tr>
      <w:tr w:rsidR="00BC4519" w:rsidRPr="00E675D5" w14:paraId="0C16B79C" w14:textId="77777777" w:rsidTr="001F4E51">
        <w:tblPrEx>
          <w:tblCellMar>
            <w:left w:w="108" w:type="dxa"/>
            <w:right w:w="108" w:type="dxa"/>
          </w:tblCellMar>
          <w:tblLook w:val="04A0" w:firstRow="1" w:lastRow="0" w:firstColumn="1" w:lastColumn="0" w:noHBand="0" w:noVBand="1"/>
        </w:tblPrEx>
        <w:tc>
          <w:tcPr>
            <w:tcW w:w="4130" w:type="pct"/>
          </w:tcPr>
          <w:p w14:paraId="30442DF1" w14:textId="77777777" w:rsidR="00BC4519" w:rsidRPr="00E675D5" w:rsidRDefault="00BC4519" w:rsidP="001F4E51">
            <w:pPr>
              <w:spacing w:line="267" w:lineRule="auto"/>
              <w:rPr>
                <w:rFonts w:ascii="HelveticaNeueLT Std Cn" w:hAnsi="HelveticaNeueLT Std Cn" w:cs="Calibri Light"/>
              </w:rPr>
            </w:pPr>
            <w:r w:rsidRPr="00E675D5">
              <w:rPr>
                <w:rFonts w:ascii="HelveticaNeueLT Std Cn" w:hAnsi="HelveticaNeueLT Std Cn" w:cs="Calibri Light"/>
              </w:rPr>
              <w:t>Inducción Profesional Docente</w:t>
            </w:r>
          </w:p>
        </w:tc>
        <w:tc>
          <w:tcPr>
            <w:tcW w:w="870" w:type="pct"/>
            <w:vAlign w:val="center"/>
          </w:tcPr>
          <w:p w14:paraId="42A3418E" w14:textId="77777777" w:rsidR="00BC4519" w:rsidRPr="00E675D5" w:rsidRDefault="00BC4519" w:rsidP="001F4E51">
            <w:pPr>
              <w:spacing w:line="267" w:lineRule="auto"/>
              <w:jc w:val="center"/>
              <w:rPr>
                <w:rFonts w:ascii="HelveticaNeueLT Std Cn" w:hAnsi="HelveticaNeueLT Std Cn" w:cs="Calibri Light"/>
              </w:rPr>
            </w:pPr>
            <w:r w:rsidRPr="00E675D5">
              <w:rPr>
                <w:rFonts w:ascii="HelveticaNeueLT Std Cn" w:hAnsi="HelveticaNeueLT Std Cn" w:cs="Calibri Light"/>
              </w:rPr>
              <w:t>2</w:t>
            </w:r>
          </w:p>
        </w:tc>
      </w:tr>
      <w:tr w:rsidR="00BC4519" w:rsidRPr="00E675D5" w14:paraId="3B1A9947" w14:textId="77777777" w:rsidTr="001F4E51">
        <w:tblPrEx>
          <w:tblCellMar>
            <w:left w:w="108" w:type="dxa"/>
            <w:right w:w="108" w:type="dxa"/>
          </w:tblCellMar>
          <w:tblLook w:val="04A0" w:firstRow="1" w:lastRow="0" w:firstColumn="1" w:lastColumn="0" w:noHBand="0" w:noVBand="1"/>
        </w:tblPrEx>
        <w:tc>
          <w:tcPr>
            <w:tcW w:w="4130" w:type="pct"/>
          </w:tcPr>
          <w:p w14:paraId="5E8E9909" w14:textId="77777777" w:rsidR="00BC4519" w:rsidRPr="00E675D5" w:rsidRDefault="00BC4519" w:rsidP="001F4E51">
            <w:pPr>
              <w:spacing w:line="267" w:lineRule="auto"/>
              <w:rPr>
                <w:rFonts w:ascii="HelveticaNeueLT Std Cn" w:hAnsi="HelveticaNeueLT Std Cn" w:cs="Calibri Light"/>
              </w:rPr>
            </w:pPr>
            <w:r w:rsidRPr="00E675D5">
              <w:rPr>
                <w:rFonts w:ascii="HelveticaNeueLT Std Cn" w:hAnsi="HelveticaNeueLT Std Cn" w:cs="Calibri Light"/>
              </w:rPr>
              <w:t>Estimulación Temprana</w:t>
            </w:r>
          </w:p>
        </w:tc>
        <w:tc>
          <w:tcPr>
            <w:tcW w:w="870" w:type="pct"/>
            <w:vAlign w:val="center"/>
          </w:tcPr>
          <w:p w14:paraId="1F91E568" w14:textId="77777777" w:rsidR="00BC4519" w:rsidRPr="00E675D5" w:rsidRDefault="00BC4519" w:rsidP="001F4E51">
            <w:pPr>
              <w:spacing w:line="267" w:lineRule="auto"/>
              <w:jc w:val="center"/>
              <w:rPr>
                <w:rFonts w:ascii="HelveticaNeueLT Std Cn" w:hAnsi="HelveticaNeueLT Std Cn" w:cs="Calibri Light"/>
              </w:rPr>
            </w:pPr>
            <w:r w:rsidRPr="00E675D5">
              <w:rPr>
                <w:rFonts w:ascii="HelveticaNeueLT Std Cn" w:hAnsi="HelveticaNeueLT Std Cn" w:cs="Calibri Light"/>
              </w:rPr>
              <w:t>1</w:t>
            </w:r>
          </w:p>
        </w:tc>
      </w:tr>
      <w:tr w:rsidR="00BC4519" w:rsidRPr="00E675D5" w14:paraId="5F04E2D5" w14:textId="77777777" w:rsidTr="001F4E51">
        <w:tblPrEx>
          <w:tblCellMar>
            <w:left w:w="108" w:type="dxa"/>
            <w:right w:w="108" w:type="dxa"/>
          </w:tblCellMar>
          <w:tblLook w:val="04A0" w:firstRow="1" w:lastRow="0" w:firstColumn="1" w:lastColumn="0" w:noHBand="0" w:noVBand="1"/>
        </w:tblPrEx>
        <w:tc>
          <w:tcPr>
            <w:tcW w:w="4130" w:type="pct"/>
          </w:tcPr>
          <w:p w14:paraId="0677121D" w14:textId="77777777" w:rsidR="00BC4519" w:rsidRPr="00E675D5" w:rsidRDefault="00BC4519" w:rsidP="001F4E51">
            <w:pPr>
              <w:spacing w:line="267" w:lineRule="auto"/>
              <w:rPr>
                <w:rFonts w:ascii="HelveticaNeueLT Std Cn" w:hAnsi="HelveticaNeueLT Std Cn" w:cs="Calibri Light"/>
              </w:rPr>
            </w:pPr>
            <w:r w:rsidRPr="00E675D5">
              <w:rPr>
                <w:rFonts w:ascii="HelveticaNeueLT Std Cn" w:hAnsi="HelveticaNeueLT Std Cn" w:cs="Calibri Light"/>
              </w:rPr>
              <w:t>Canoterapia</w:t>
            </w:r>
          </w:p>
        </w:tc>
        <w:tc>
          <w:tcPr>
            <w:tcW w:w="870" w:type="pct"/>
            <w:vAlign w:val="center"/>
          </w:tcPr>
          <w:p w14:paraId="20FE836E" w14:textId="77777777" w:rsidR="00BC4519" w:rsidRPr="00E675D5" w:rsidRDefault="00BC4519" w:rsidP="001F4E51">
            <w:pPr>
              <w:spacing w:line="267" w:lineRule="auto"/>
              <w:jc w:val="center"/>
              <w:rPr>
                <w:rFonts w:ascii="HelveticaNeueLT Std Cn" w:hAnsi="HelveticaNeueLT Std Cn" w:cs="Calibri Light"/>
              </w:rPr>
            </w:pPr>
            <w:r w:rsidRPr="00E675D5">
              <w:rPr>
                <w:rFonts w:ascii="HelveticaNeueLT Std Cn" w:hAnsi="HelveticaNeueLT Std Cn" w:cs="Calibri Light"/>
              </w:rPr>
              <w:t>1</w:t>
            </w:r>
          </w:p>
        </w:tc>
      </w:tr>
      <w:tr w:rsidR="00BC4519" w:rsidRPr="00E675D5" w14:paraId="1C9758A3" w14:textId="77777777" w:rsidTr="001F4E51">
        <w:tblPrEx>
          <w:tblCellMar>
            <w:left w:w="108" w:type="dxa"/>
            <w:right w:w="108" w:type="dxa"/>
          </w:tblCellMar>
          <w:tblLook w:val="04A0" w:firstRow="1" w:lastRow="0" w:firstColumn="1" w:lastColumn="0" w:noHBand="0" w:noVBand="1"/>
        </w:tblPrEx>
        <w:tc>
          <w:tcPr>
            <w:tcW w:w="4130" w:type="pct"/>
          </w:tcPr>
          <w:p w14:paraId="597EF758" w14:textId="77777777" w:rsidR="00BC4519" w:rsidRPr="00E675D5" w:rsidRDefault="00BC4519" w:rsidP="001F4E51">
            <w:pPr>
              <w:spacing w:line="267" w:lineRule="auto"/>
              <w:rPr>
                <w:rFonts w:ascii="HelveticaNeueLT Std Cn" w:hAnsi="HelveticaNeueLT Std Cn" w:cs="Calibri Light"/>
              </w:rPr>
            </w:pPr>
            <w:r w:rsidRPr="00E675D5">
              <w:rPr>
                <w:rFonts w:ascii="HelveticaNeueLT Std Cn" w:hAnsi="HelveticaNeueLT Std Cn" w:cs="Calibri Light"/>
              </w:rPr>
              <w:t>Programa  Transición  Vida Adulta</w:t>
            </w:r>
          </w:p>
        </w:tc>
        <w:tc>
          <w:tcPr>
            <w:tcW w:w="870" w:type="pct"/>
            <w:vAlign w:val="center"/>
          </w:tcPr>
          <w:p w14:paraId="76E3CF5F" w14:textId="77777777" w:rsidR="00BC4519" w:rsidRPr="00E675D5" w:rsidRDefault="00BC4519" w:rsidP="001F4E51">
            <w:pPr>
              <w:spacing w:line="267" w:lineRule="auto"/>
              <w:jc w:val="center"/>
              <w:rPr>
                <w:rFonts w:ascii="HelveticaNeueLT Std Cn" w:hAnsi="HelveticaNeueLT Std Cn" w:cs="Calibri Light"/>
              </w:rPr>
            </w:pPr>
            <w:r w:rsidRPr="00E675D5">
              <w:rPr>
                <w:rFonts w:ascii="HelveticaNeueLT Std Cn" w:hAnsi="HelveticaNeueLT Std Cn" w:cs="Calibri Light"/>
              </w:rPr>
              <w:t>1</w:t>
            </w:r>
          </w:p>
        </w:tc>
      </w:tr>
      <w:tr w:rsidR="00BC4519" w:rsidRPr="00E675D5" w14:paraId="52B44DC3" w14:textId="77777777" w:rsidTr="001F4E51">
        <w:tblPrEx>
          <w:tblCellMar>
            <w:left w:w="108" w:type="dxa"/>
            <w:right w:w="108" w:type="dxa"/>
          </w:tblCellMar>
          <w:tblLook w:val="04A0" w:firstRow="1" w:lastRow="0" w:firstColumn="1" w:lastColumn="0" w:noHBand="0" w:noVBand="1"/>
        </w:tblPrEx>
        <w:tc>
          <w:tcPr>
            <w:tcW w:w="4130" w:type="pct"/>
          </w:tcPr>
          <w:p w14:paraId="7530390F" w14:textId="77777777" w:rsidR="00BC4519" w:rsidRPr="00E675D5" w:rsidRDefault="00BC4519" w:rsidP="001F4E51">
            <w:pPr>
              <w:spacing w:line="267" w:lineRule="auto"/>
              <w:rPr>
                <w:rFonts w:ascii="HelveticaNeueLT Std Cn" w:hAnsi="HelveticaNeueLT Std Cn" w:cs="Calibri Light"/>
              </w:rPr>
            </w:pPr>
            <w:r w:rsidRPr="00E675D5">
              <w:rPr>
                <w:rFonts w:ascii="HelveticaNeueLT Std Cn" w:hAnsi="HelveticaNeueLT Std Cn" w:cs="Calibri Light"/>
              </w:rPr>
              <w:t>Programa  Tecnología Asistida</w:t>
            </w:r>
          </w:p>
        </w:tc>
        <w:tc>
          <w:tcPr>
            <w:tcW w:w="870" w:type="pct"/>
            <w:vAlign w:val="center"/>
          </w:tcPr>
          <w:p w14:paraId="5609D81A" w14:textId="77777777" w:rsidR="00BC4519" w:rsidRPr="00E675D5" w:rsidRDefault="00BC4519" w:rsidP="001F4E51">
            <w:pPr>
              <w:spacing w:line="267" w:lineRule="auto"/>
              <w:jc w:val="center"/>
              <w:rPr>
                <w:rFonts w:ascii="HelveticaNeueLT Std Cn" w:hAnsi="HelveticaNeueLT Std Cn" w:cs="Calibri Light"/>
              </w:rPr>
            </w:pPr>
            <w:r w:rsidRPr="00E675D5">
              <w:rPr>
                <w:rFonts w:ascii="HelveticaNeueLT Std Cn" w:hAnsi="HelveticaNeueLT Std Cn" w:cs="Calibri Light"/>
              </w:rPr>
              <w:t>1</w:t>
            </w:r>
          </w:p>
        </w:tc>
      </w:tr>
      <w:tr w:rsidR="00BC4519" w:rsidRPr="00E675D5" w14:paraId="197C54DC" w14:textId="77777777" w:rsidTr="001F4E51">
        <w:tblPrEx>
          <w:tblCellMar>
            <w:left w:w="108" w:type="dxa"/>
            <w:right w:w="108" w:type="dxa"/>
          </w:tblCellMar>
          <w:tblLook w:val="04A0" w:firstRow="1" w:lastRow="0" w:firstColumn="1" w:lastColumn="0" w:noHBand="0" w:noVBand="1"/>
        </w:tblPrEx>
        <w:tc>
          <w:tcPr>
            <w:tcW w:w="4130" w:type="pct"/>
          </w:tcPr>
          <w:p w14:paraId="6A181664" w14:textId="77777777" w:rsidR="00BC4519" w:rsidRPr="00E675D5" w:rsidRDefault="00BC4519" w:rsidP="001F4E51">
            <w:pPr>
              <w:spacing w:line="267" w:lineRule="auto"/>
              <w:rPr>
                <w:rFonts w:ascii="HelveticaNeueLT Std Cn" w:hAnsi="HelveticaNeueLT Std Cn" w:cs="Calibri Light"/>
              </w:rPr>
            </w:pPr>
            <w:r w:rsidRPr="00E675D5">
              <w:rPr>
                <w:rFonts w:ascii="HelveticaNeueLT Std Cn" w:hAnsi="HelveticaNeueLT Std Cn" w:cs="Calibri Light"/>
              </w:rPr>
              <w:t>Programa de Comunicación Aumentativa</w:t>
            </w:r>
          </w:p>
        </w:tc>
        <w:tc>
          <w:tcPr>
            <w:tcW w:w="870" w:type="pct"/>
            <w:vAlign w:val="center"/>
          </w:tcPr>
          <w:p w14:paraId="391FF164" w14:textId="77777777" w:rsidR="00BC4519" w:rsidRPr="00E675D5" w:rsidRDefault="00BC4519" w:rsidP="001F4E51">
            <w:pPr>
              <w:spacing w:line="267" w:lineRule="auto"/>
              <w:jc w:val="center"/>
              <w:rPr>
                <w:rFonts w:ascii="HelveticaNeueLT Std Cn" w:hAnsi="HelveticaNeueLT Std Cn" w:cs="Calibri Light"/>
              </w:rPr>
            </w:pPr>
            <w:r w:rsidRPr="00E675D5">
              <w:rPr>
                <w:rFonts w:ascii="HelveticaNeueLT Std Cn" w:hAnsi="HelveticaNeueLT Std Cn" w:cs="Calibri Light"/>
              </w:rPr>
              <w:t>1</w:t>
            </w:r>
          </w:p>
        </w:tc>
      </w:tr>
      <w:tr w:rsidR="00BC4519" w:rsidRPr="00E675D5" w14:paraId="4D95ECB6" w14:textId="77777777" w:rsidTr="001F4E51">
        <w:tblPrEx>
          <w:tblCellMar>
            <w:left w:w="108" w:type="dxa"/>
            <w:right w:w="108" w:type="dxa"/>
          </w:tblCellMar>
          <w:tblLook w:val="04A0" w:firstRow="1" w:lastRow="0" w:firstColumn="1" w:lastColumn="0" w:noHBand="0" w:noVBand="1"/>
        </w:tblPrEx>
        <w:tc>
          <w:tcPr>
            <w:tcW w:w="4130" w:type="pct"/>
          </w:tcPr>
          <w:p w14:paraId="51D032FE" w14:textId="77777777" w:rsidR="00BC4519" w:rsidRPr="00E675D5" w:rsidRDefault="00BC4519" w:rsidP="001F4E51">
            <w:pPr>
              <w:spacing w:line="267" w:lineRule="auto"/>
              <w:rPr>
                <w:rFonts w:ascii="HelveticaNeueLT Std Cn" w:hAnsi="HelveticaNeueLT Std Cn" w:cs="Calibri Light"/>
              </w:rPr>
            </w:pPr>
            <w:r w:rsidRPr="00E675D5">
              <w:rPr>
                <w:rFonts w:ascii="HelveticaNeueLT Std Cn" w:hAnsi="HelveticaNeueLT Std Cn" w:cs="Calibri Light"/>
              </w:rPr>
              <w:t>Gobierno Escolar</w:t>
            </w:r>
          </w:p>
        </w:tc>
        <w:tc>
          <w:tcPr>
            <w:tcW w:w="870" w:type="pct"/>
            <w:vAlign w:val="center"/>
          </w:tcPr>
          <w:p w14:paraId="3B412785" w14:textId="77777777" w:rsidR="00BC4519" w:rsidRPr="00E675D5" w:rsidRDefault="00BC4519" w:rsidP="001F4E51">
            <w:pPr>
              <w:spacing w:line="267" w:lineRule="auto"/>
              <w:jc w:val="center"/>
              <w:rPr>
                <w:rFonts w:ascii="HelveticaNeueLT Std Cn" w:hAnsi="HelveticaNeueLT Std Cn" w:cs="Calibri Light"/>
              </w:rPr>
            </w:pPr>
            <w:r w:rsidRPr="00E675D5">
              <w:rPr>
                <w:rFonts w:ascii="HelveticaNeueLT Std Cn" w:hAnsi="HelveticaNeueLT Std Cn" w:cs="Calibri Light"/>
              </w:rPr>
              <w:t>1</w:t>
            </w:r>
          </w:p>
        </w:tc>
      </w:tr>
      <w:tr w:rsidR="00BC4519" w:rsidRPr="00E675D5" w14:paraId="2E6749F2" w14:textId="77777777" w:rsidTr="001F4E51">
        <w:tblPrEx>
          <w:tblCellMar>
            <w:left w:w="108" w:type="dxa"/>
            <w:right w:w="108" w:type="dxa"/>
          </w:tblCellMar>
          <w:tblLook w:val="04A0" w:firstRow="1" w:lastRow="0" w:firstColumn="1" w:lastColumn="0" w:noHBand="0" w:noVBand="1"/>
        </w:tblPrEx>
        <w:tc>
          <w:tcPr>
            <w:tcW w:w="4130" w:type="pct"/>
          </w:tcPr>
          <w:p w14:paraId="0BA6E254" w14:textId="77777777" w:rsidR="00BC4519" w:rsidRPr="00E675D5" w:rsidRDefault="00BC4519" w:rsidP="001F4E51">
            <w:pPr>
              <w:spacing w:line="267" w:lineRule="auto"/>
              <w:rPr>
                <w:rFonts w:ascii="HelveticaNeueLT Std Cn" w:hAnsi="HelveticaNeueLT Std Cn" w:cs="Calibri Light"/>
              </w:rPr>
            </w:pPr>
            <w:r w:rsidRPr="00E675D5">
              <w:rPr>
                <w:rFonts w:ascii="HelveticaNeueLT Std Cn" w:hAnsi="HelveticaNeueLT Std Cn" w:cs="Calibri Light"/>
              </w:rPr>
              <w:t>Plan PSU</w:t>
            </w:r>
          </w:p>
        </w:tc>
        <w:tc>
          <w:tcPr>
            <w:tcW w:w="870" w:type="pct"/>
            <w:vAlign w:val="center"/>
          </w:tcPr>
          <w:p w14:paraId="1C456CB0" w14:textId="77777777" w:rsidR="00BC4519" w:rsidRPr="00E675D5" w:rsidRDefault="00BC4519" w:rsidP="001F4E51">
            <w:pPr>
              <w:spacing w:line="267" w:lineRule="auto"/>
              <w:jc w:val="center"/>
              <w:rPr>
                <w:rFonts w:ascii="HelveticaNeueLT Std Cn" w:hAnsi="HelveticaNeueLT Std Cn" w:cs="Calibri Light"/>
              </w:rPr>
            </w:pPr>
            <w:r w:rsidRPr="00E675D5">
              <w:rPr>
                <w:rFonts w:ascii="HelveticaNeueLT Std Cn" w:hAnsi="HelveticaNeueLT Std Cn" w:cs="Calibri Light"/>
              </w:rPr>
              <w:t>3</w:t>
            </w:r>
          </w:p>
        </w:tc>
      </w:tr>
      <w:tr w:rsidR="00BC4519" w:rsidRPr="00E675D5" w14:paraId="6FD7B9DE" w14:textId="77777777" w:rsidTr="001F4E51">
        <w:tblPrEx>
          <w:tblCellMar>
            <w:left w:w="108" w:type="dxa"/>
            <w:right w:w="108" w:type="dxa"/>
          </w:tblCellMar>
          <w:tblLook w:val="04A0" w:firstRow="1" w:lastRow="0" w:firstColumn="1" w:lastColumn="0" w:noHBand="0" w:noVBand="1"/>
        </w:tblPrEx>
        <w:tc>
          <w:tcPr>
            <w:tcW w:w="4130" w:type="pct"/>
          </w:tcPr>
          <w:p w14:paraId="4B8C909F" w14:textId="77777777" w:rsidR="00BC4519" w:rsidRPr="00E675D5" w:rsidRDefault="00BC4519" w:rsidP="001F4E51">
            <w:pPr>
              <w:spacing w:line="267" w:lineRule="auto"/>
              <w:rPr>
                <w:rFonts w:ascii="HelveticaNeueLT Std Cn" w:hAnsi="HelveticaNeueLT Std Cn" w:cs="Calibri Light"/>
              </w:rPr>
            </w:pPr>
            <w:r w:rsidRPr="00E675D5">
              <w:rPr>
                <w:rFonts w:ascii="HelveticaNeueLT Std Cn" w:hAnsi="HelveticaNeueLT Std Cn" w:cs="Calibri Light"/>
              </w:rPr>
              <w:t>Aula Complementaria</w:t>
            </w:r>
          </w:p>
        </w:tc>
        <w:tc>
          <w:tcPr>
            <w:tcW w:w="870" w:type="pct"/>
            <w:vAlign w:val="center"/>
          </w:tcPr>
          <w:p w14:paraId="6A94F714" w14:textId="77777777" w:rsidR="00BC4519" w:rsidRPr="00E675D5" w:rsidRDefault="00BC4519" w:rsidP="001F4E51">
            <w:pPr>
              <w:spacing w:line="267" w:lineRule="auto"/>
              <w:jc w:val="center"/>
              <w:rPr>
                <w:rFonts w:ascii="HelveticaNeueLT Std Cn" w:hAnsi="HelveticaNeueLT Std Cn" w:cs="Calibri Light"/>
              </w:rPr>
            </w:pPr>
            <w:r w:rsidRPr="00E675D5">
              <w:rPr>
                <w:rFonts w:ascii="HelveticaNeueLT Std Cn" w:hAnsi="HelveticaNeueLT Std Cn" w:cs="Calibri Light"/>
              </w:rPr>
              <w:t>1</w:t>
            </w:r>
          </w:p>
        </w:tc>
      </w:tr>
      <w:tr w:rsidR="00BC4519" w:rsidRPr="00E675D5" w14:paraId="459CDE10" w14:textId="77777777" w:rsidTr="001F4E51">
        <w:tblPrEx>
          <w:tblCellMar>
            <w:left w:w="108" w:type="dxa"/>
            <w:right w:w="108" w:type="dxa"/>
          </w:tblCellMar>
          <w:tblLook w:val="04A0" w:firstRow="1" w:lastRow="0" w:firstColumn="1" w:lastColumn="0" w:noHBand="0" w:noVBand="1"/>
        </w:tblPrEx>
        <w:tc>
          <w:tcPr>
            <w:tcW w:w="4130" w:type="pct"/>
          </w:tcPr>
          <w:p w14:paraId="4202604D" w14:textId="77777777" w:rsidR="00BC4519" w:rsidRPr="00E675D5" w:rsidRDefault="00BC4519" w:rsidP="001F4E51">
            <w:pPr>
              <w:spacing w:line="267" w:lineRule="auto"/>
              <w:rPr>
                <w:rFonts w:ascii="HelveticaNeueLT Std Cn" w:hAnsi="HelveticaNeueLT Std Cn" w:cs="Calibri Light"/>
              </w:rPr>
            </w:pPr>
            <w:r w:rsidRPr="00E675D5">
              <w:rPr>
                <w:rFonts w:ascii="HelveticaNeueLT Std Cn" w:hAnsi="HelveticaNeueLT Std Cn" w:cs="Calibri Light"/>
              </w:rPr>
              <w:t xml:space="preserve">Liderazgo Centro General de Padres </w:t>
            </w:r>
          </w:p>
        </w:tc>
        <w:tc>
          <w:tcPr>
            <w:tcW w:w="870" w:type="pct"/>
            <w:vAlign w:val="center"/>
          </w:tcPr>
          <w:p w14:paraId="70353E1D" w14:textId="77777777" w:rsidR="00BC4519" w:rsidRPr="00E675D5" w:rsidRDefault="00BC4519" w:rsidP="001F4E51">
            <w:pPr>
              <w:spacing w:line="267" w:lineRule="auto"/>
              <w:jc w:val="center"/>
              <w:rPr>
                <w:rFonts w:ascii="HelveticaNeueLT Std Cn" w:hAnsi="HelveticaNeueLT Std Cn" w:cs="Calibri Light"/>
              </w:rPr>
            </w:pPr>
            <w:r w:rsidRPr="00E675D5">
              <w:rPr>
                <w:rFonts w:ascii="HelveticaNeueLT Std Cn" w:hAnsi="HelveticaNeueLT Std Cn" w:cs="Calibri Light"/>
              </w:rPr>
              <w:t>4</w:t>
            </w:r>
          </w:p>
        </w:tc>
      </w:tr>
      <w:tr w:rsidR="00BC4519" w:rsidRPr="00E675D5" w14:paraId="70E63F3F" w14:textId="77777777" w:rsidTr="001F4E51">
        <w:tblPrEx>
          <w:tblCellMar>
            <w:left w:w="108" w:type="dxa"/>
            <w:right w:w="108" w:type="dxa"/>
          </w:tblCellMar>
          <w:tblLook w:val="04A0" w:firstRow="1" w:lastRow="0" w:firstColumn="1" w:lastColumn="0" w:noHBand="0" w:noVBand="1"/>
        </w:tblPrEx>
        <w:tc>
          <w:tcPr>
            <w:tcW w:w="4130" w:type="pct"/>
          </w:tcPr>
          <w:p w14:paraId="2DFFEBA6" w14:textId="77777777" w:rsidR="00BC4519" w:rsidRPr="00E675D5" w:rsidRDefault="00BC4519" w:rsidP="001F4E51">
            <w:pPr>
              <w:spacing w:line="267" w:lineRule="auto"/>
              <w:rPr>
                <w:rFonts w:ascii="HelveticaNeueLT Std Cn" w:hAnsi="HelveticaNeueLT Std Cn" w:cs="Calibri Light"/>
              </w:rPr>
            </w:pPr>
            <w:r w:rsidRPr="00E675D5">
              <w:rPr>
                <w:rFonts w:ascii="HelveticaNeueLT Std Cn" w:hAnsi="HelveticaNeueLT Std Cn" w:cs="Calibri Light"/>
              </w:rPr>
              <w:t>Liderazgo Centro General  de Alumno</w:t>
            </w:r>
          </w:p>
        </w:tc>
        <w:tc>
          <w:tcPr>
            <w:tcW w:w="870" w:type="pct"/>
            <w:vAlign w:val="center"/>
          </w:tcPr>
          <w:p w14:paraId="4DFFFEFE" w14:textId="77777777" w:rsidR="00BC4519" w:rsidRPr="00E675D5" w:rsidRDefault="00BC4519" w:rsidP="001F4E51">
            <w:pPr>
              <w:spacing w:line="267" w:lineRule="auto"/>
              <w:jc w:val="center"/>
              <w:rPr>
                <w:rFonts w:ascii="HelveticaNeueLT Std Cn" w:hAnsi="HelveticaNeueLT Std Cn" w:cs="Calibri Light"/>
              </w:rPr>
            </w:pPr>
            <w:r w:rsidRPr="00E675D5">
              <w:rPr>
                <w:rFonts w:ascii="HelveticaNeueLT Std Cn" w:hAnsi="HelveticaNeueLT Std Cn" w:cs="Calibri Light"/>
              </w:rPr>
              <w:t>4</w:t>
            </w:r>
          </w:p>
        </w:tc>
      </w:tr>
      <w:tr w:rsidR="00BC4519" w:rsidRPr="00E675D5" w14:paraId="7E611D1F" w14:textId="77777777" w:rsidTr="001F4E51">
        <w:tblPrEx>
          <w:tblCellMar>
            <w:left w:w="108" w:type="dxa"/>
            <w:right w:w="108" w:type="dxa"/>
          </w:tblCellMar>
          <w:tblLook w:val="04A0" w:firstRow="1" w:lastRow="0" w:firstColumn="1" w:lastColumn="0" w:noHBand="0" w:noVBand="1"/>
        </w:tblPrEx>
        <w:tc>
          <w:tcPr>
            <w:tcW w:w="4130" w:type="pct"/>
          </w:tcPr>
          <w:p w14:paraId="4C154015" w14:textId="77777777" w:rsidR="00BC4519" w:rsidRPr="00E675D5" w:rsidRDefault="00BC4519" w:rsidP="001F4E51">
            <w:pPr>
              <w:spacing w:line="267" w:lineRule="auto"/>
              <w:rPr>
                <w:rFonts w:ascii="HelveticaNeueLT Std Cn" w:hAnsi="HelveticaNeueLT Std Cn" w:cs="Calibri Light"/>
              </w:rPr>
            </w:pPr>
            <w:r w:rsidRPr="00E675D5">
              <w:rPr>
                <w:rFonts w:ascii="HelveticaNeueLT Std Cn" w:hAnsi="HelveticaNeueLT Std Cn" w:cs="Calibri Light"/>
              </w:rPr>
              <w:t>Feria Instituto Comercial</w:t>
            </w:r>
          </w:p>
        </w:tc>
        <w:tc>
          <w:tcPr>
            <w:tcW w:w="870" w:type="pct"/>
            <w:vAlign w:val="center"/>
          </w:tcPr>
          <w:p w14:paraId="66484A8E" w14:textId="77777777" w:rsidR="00BC4519" w:rsidRPr="00E675D5" w:rsidRDefault="00BC4519" w:rsidP="001F4E51">
            <w:pPr>
              <w:spacing w:line="267" w:lineRule="auto"/>
              <w:jc w:val="center"/>
              <w:rPr>
                <w:rFonts w:ascii="HelveticaNeueLT Std Cn" w:hAnsi="HelveticaNeueLT Std Cn" w:cs="Calibri Light"/>
              </w:rPr>
            </w:pPr>
            <w:r w:rsidRPr="00E675D5">
              <w:rPr>
                <w:rFonts w:ascii="HelveticaNeueLT Std Cn" w:hAnsi="HelveticaNeueLT Std Cn" w:cs="Calibri Light"/>
              </w:rPr>
              <w:t>1</w:t>
            </w:r>
          </w:p>
        </w:tc>
      </w:tr>
      <w:tr w:rsidR="00BC4519" w:rsidRPr="00E675D5" w14:paraId="72D8CA39" w14:textId="77777777" w:rsidTr="001F4E51">
        <w:tblPrEx>
          <w:tblCellMar>
            <w:left w:w="108" w:type="dxa"/>
            <w:right w:w="108" w:type="dxa"/>
          </w:tblCellMar>
          <w:tblLook w:val="04A0" w:firstRow="1" w:lastRow="0" w:firstColumn="1" w:lastColumn="0" w:noHBand="0" w:noVBand="1"/>
        </w:tblPrEx>
        <w:tc>
          <w:tcPr>
            <w:tcW w:w="4130" w:type="pct"/>
          </w:tcPr>
          <w:p w14:paraId="6EA731E9" w14:textId="77777777" w:rsidR="00BC4519" w:rsidRPr="00E675D5" w:rsidRDefault="00BC4519" w:rsidP="001F4E51">
            <w:pPr>
              <w:spacing w:line="267" w:lineRule="auto"/>
              <w:rPr>
                <w:rFonts w:ascii="HelveticaNeueLT Std Cn" w:hAnsi="HelveticaNeueLT Std Cn" w:cs="Calibri Light"/>
              </w:rPr>
            </w:pPr>
            <w:r w:rsidRPr="00E675D5">
              <w:rPr>
                <w:rFonts w:ascii="HelveticaNeueLT Std Cn" w:hAnsi="HelveticaNeueLT Std Cn" w:cs="Calibri Light"/>
              </w:rPr>
              <w:t>Evaluación Diagnóstica ( AptusChile) Pre-kínder a 8° año</w:t>
            </w:r>
          </w:p>
        </w:tc>
        <w:tc>
          <w:tcPr>
            <w:tcW w:w="870" w:type="pct"/>
            <w:vAlign w:val="center"/>
          </w:tcPr>
          <w:p w14:paraId="1F329708" w14:textId="77777777" w:rsidR="00BC4519" w:rsidRPr="00E675D5" w:rsidRDefault="00BC4519" w:rsidP="001F4E51">
            <w:pPr>
              <w:spacing w:line="267" w:lineRule="auto"/>
              <w:jc w:val="center"/>
              <w:rPr>
                <w:rFonts w:ascii="HelveticaNeueLT Std Cn" w:hAnsi="HelveticaNeueLT Std Cn" w:cs="Calibri Light"/>
              </w:rPr>
            </w:pPr>
            <w:r w:rsidRPr="00E675D5">
              <w:rPr>
                <w:rFonts w:ascii="HelveticaNeueLT Std Cn" w:hAnsi="HelveticaNeueLT Std Cn" w:cs="Calibri Light"/>
              </w:rPr>
              <w:t>32</w:t>
            </w:r>
          </w:p>
        </w:tc>
      </w:tr>
      <w:tr w:rsidR="00BC4519" w:rsidRPr="00E675D5" w14:paraId="6C708A71" w14:textId="77777777" w:rsidTr="001F4E51">
        <w:tblPrEx>
          <w:tblCellMar>
            <w:left w:w="108" w:type="dxa"/>
            <w:right w:w="108" w:type="dxa"/>
          </w:tblCellMar>
          <w:tblLook w:val="04A0" w:firstRow="1" w:lastRow="0" w:firstColumn="1" w:lastColumn="0" w:noHBand="0" w:noVBand="1"/>
        </w:tblPrEx>
        <w:tc>
          <w:tcPr>
            <w:tcW w:w="4130" w:type="pct"/>
          </w:tcPr>
          <w:p w14:paraId="01D2CF04" w14:textId="77777777" w:rsidR="00BC4519" w:rsidRPr="00E675D5" w:rsidRDefault="00BC4519" w:rsidP="001F4E51">
            <w:pPr>
              <w:spacing w:line="267" w:lineRule="auto"/>
              <w:rPr>
                <w:rFonts w:ascii="HelveticaNeueLT Std Cn" w:hAnsi="HelveticaNeueLT Std Cn" w:cs="Calibri Light"/>
              </w:rPr>
            </w:pPr>
            <w:r w:rsidRPr="00E675D5">
              <w:rPr>
                <w:rFonts w:ascii="HelveticaNeueLT Std Cn" w:hAnsi="HelveticaNeueLT Std Cn" w:cs="Calibri Light"/>
              </w:rPr>
              <w:t>Vida saludable</w:t>
            </w:r>
          </w:p>
        </w:tc>
        <w:tc>
          <w:tcPr>
            <w:tcW w:w="870" w:type="pct"/>
            <w:vAlign w:val="center"/>
          </w:tcPr>
          <w:p w14:paraId="0F5C8BEC" w14:textId="77777777" w:rsidR="00BC4519" w:rsidRPr="00E675D5" w:rsidRDefault="00BC4519" w:rsidP="001F4E51">
            <w:pPr>
              <w:spacing w:line="267" w:lineRule="auto"/>
              <w:jc w:val="center"/>
              <w:rPr>
                <w:rFonts w:ascii="HelveticaNeueLT Std Cn" w:hAnsi="HelveticaNeueLT Std Cn" w:cs="Calibri Light"/>
              </w:rPr>
            </w:pPr>
            <w:r w:rsidRPr="00E675D5">
              <w:rPr>
                <w:rFonts w:ascii="HelveticaNeueLT Std Cn" w:hAnsi="HelveticaNeueLT Std Cn" w:cs="Calibri Light"/>
              </w:rPr>
              <w:t>8</w:t>
            </w:r>
          </w:p>
        </w:tc>
      </w:tr>
      <w:tr w:rsidR="00BC4519" w:rsidRPr="00E675D5" w14:paraId="0A09197B" w14:textId="77777777" w:rsidTr="001F4E51">
        <w:tblPrEx>
          <w:tblCellMar>
            <w:left w:w="108" w:type="dxa"/>
            <w:right w:w="108" w:type="dxa"/>
          </w:tblCellMar>
          <w:tblLook w:val="04A0" w:firstRow="1" w:lastRow="0" w:firstColumn="1" w:lastColumn="0" w:noHBand="0" w:noVBand="1"/>
        </w:tblPrEx>
        <w:tc>
          <w:tcPr>
            <w:tcW w:w="4130" w:type="pct"/>
          </w:tcPr>
          <w:p w14:paraId="347BFA40" w14:textId="77777777" w:rsidR="00BC4519" w:rsidRPr="00E675D5" w:rsidRDefault="00BC4519" w:rsidP="001F4E51">
            <w:pPr>
              <w:spacing w:line="267" w:lineRule="auto"/>
              <w:rPr>
                <w:rFonts w:ascii="HelveticaNeueLT Std Cn" w:hAnsi="HelveticaNeueLT Std Cn" w:cs="Calibri Light"/>
              </w:rPr>
            </w:pPr>
            <w:r w:rsidRPr="00E675D5">
              <w:rPr>
                <w:rFonts w:ascii="HelveticaNeueLT Std Cn" w:hAnsi="HelveticaNeueLT Std Cn" w:cs="Calibri Light"/>
              </w:rPr>
              <w:t>Tecnología Asistida</w:t>
            </w:r>
          </w:p>
        </w:tc>
        <w:tc>
          <w:tcPr>
            <w:tcW w:w="870" w:type="pct"/>
            <w:vAlign w:val="center"/>
          </w:tcPr>
          <w:p w14:paraId="133C43FE" w14:textId="77777777" w:rsidR="00BC4519" w:rsidRPr="00E675D5" w:rsidRDefault="00BC4519" w:rsidP="001F4E51">
            <w:pPr>
              <w:spacing w:line="267" w:lineRule="auto"/>
              <w:jc w:val="center"/>
              <w:rPr>
                <w:rFonts w:ascii="HelveticaNeueLT Std Cn" w:hAnsi="HelveticaNeueLT Std Cn" w:cs="Calibri Light"/>
              </w:rPr>
            </w:pPr>
            <w:r w:rsidRPr="00E675D5">
              <w:rPr>
                <w:rFonts w:ascii="HelveticaNeueLT Std Cn" w:hAnsi="HelveticaNeueLT Std Cn" w:cs="Calibri Light"/>
              </w:rPr>
              <w:t>1</w:t>
            </w:r>
          </w:p>
        </w:tc>
      </w:tr>
      <w:tr w:rsidR="00BC4519" w:rsidRPr="00E675D5" w14:paraId="796F6DE6" w14:textId="77777777" w:rsidTr="001F4E51">
        <w:tblPrEx>
          <w:tblCellMar>
            <w:left w:w="108" w:type="dxa"/>
            <w:right w:w="108" w:type="dxa"/>
          </w:tblCellMar>
          <w:tblLook w:val="04A0" w:firstRow="1" w:lastRow="0" w:firstColumn="1" w:lastColumn="0" w:noHBand="0" w:noVBand="1"/>
        </w:tblPrEx>
        <w:tc>
          <w:tcPr>
            <w:tcW w:w="4130" w:type="pct"/>
          </w:tcPr>
          <w:p w14:paraId="1A232B9F" w14:textId="77777777" w:rsidR="00BC4519" w:rsidRPr="00E675D5" w:rsidRDefault="00BC4519" w:rsidP="001F4E51">
            <w:pPr>
              <w:spacing w:line="267" w:lineRule="auto"/>
              <w:rPr>
                <w:rFonts w:ascii="HelveticaNeueLT Std Cn" w:hAnsi="HelveticaNeueLT Std Cn" w:cs="Calibri Light"/>
              </w:rPr>
            </w:pPr>
            <w:r w:rsidRPr="00E675D5">
              <w:rPr>
                <w:rFonts w:ascii="HelveticaNeueLT Std Cn" w:hAnsi="HelveticaNeueLT Std Cn" w:cs="Calibri Light"/>
              </w:rPr>
              <w:t>Plan Apoyo Pedagógico</w:t>
            </w:r>
          </w:p>
        </w:tc>
        <w:tc>
          <w:tcPr>
            <w:tcW w:w="870" w:type="pct"/>
            <w:vAlign w:val="center"/>
          </w:tcPr>
          <w:p w14:paraId="524D457B" w14:textId="77777777" w:rsidR="00BC4519" w:rsidRPr="00E675D5" w:rsidRDefault="00BC4519" w:rsidP="001F4E51">
            <w:pPr>
              <w:spacing w:line="267" w:lineRule="auto"/>
              <w:jc w:val="center"/>
              <w:rPr>
                <w:rFonts w:ascii="HelveticaNeueLT Std Cn" w:hAnsi="HelveticaNeueLT Std Cn" w:cs="Calibri Light"/>
              </w:rPr>
            </w:pPr>
            <w:r w:rsidRPr="00E675D5">
              <w:rPr>
                <w:rFonts w:ascii="HelveticaNeueLT Std Cn" w:hAnsi="HelveticaNeueLT Std Cn" w:cs="Calibri Light"/>
              </w:rPr>
              <w:t>1</w:t>
            </w:r>
          </w:p>
        </w:tc>
      </w:tr>
      <w:tr w:rsidR="00BC4519" w:rsidRPr="00E675D5" w14:paraId="45D7A21C" w14:textId="77777777" w:rsidTr="001F4E51">
        <w:tblPrEx>
          <w:tblCellMar>
            <w:left w:w="108" w:type="dxa"/>
            <w:right w:w="108" w:type="dxa"/>
          </w:tblCellMar>
          <w:tblLook w:val="04A0" w:firstRow="1" w:lastRow="0" w:firstColumn="1" w:lastColumn="0" w:noHBand="0" w:noVBand="1"/>
        </w:tblPrEx>
        <w:tc>
          <w:tcPr>
            <w:tcW w:w="4130" w:type="pct"/>
          </w:tcPr>
          <w:p w14:paraId="42D8182D" w14:textId="77777777" w:rsidR="00BC4519" w:rsidRPr="00E675D5" w:rsidRDefault="00BC4519" w:rsidP="001F4E51">
            <w:pPr>
              <w:spacing w:line="267" w:lineRule="auto"/>
              <w:rPr>
                <w:rFonts w:ascii="HelveticaNeueLT Std Cn" w:hAnsi="HelveticaNeueLT Std Cn" w:cs="Calibri Light"/>
              </w:rPr>
            </w:pPr>
            <w:r w:rsidRPr="00E675D5">
              <w:rPr>
                <w:rFonts w:ascii="HelveticaNeueLT Std Cn" w:hAnsi="HelveticaNeueLT Std Cn" w:cs="Calibri Light"/>
              </w:rPr>
              <w:t>Orientación Vocacional</w:t>
            </w:r>
          </w:p>
        </w:tc>
        <w:tc>
          <w:tcPr>
            <w:tcW w:w="870" w:type="pct"/>
            <w:vAlign w:val="center"/>
          </w:tcPr>
          <w:p w14:paraId="7724477E" w14:textId="77777777" w:rsidR="00BC4519" w:rsidRPr="00E675D5" w:rsidRDefault="00BC4519" w:rsidP="001F4E51">
            <w:pPr>
              <w:spacing w:line="267" w:lineRule="auto"/>
              <w:jc w:val="center"/>
              <w:rPr>
                <w:rFonts w:ascii="HelveticaNeueLT Std Cn" w:hAnsi="HelveticaNeueLT Std Cn" w:cs="Calibri Light"/>
              </w:rPr>
            </w:pPr>
            <w:r w:rsidRPr="00E675D5">
              <w:rPr>
                <w:rFonts w:ascii="HelveticaNeueLT Std Cn" w:hAnsi="HelveticaNeueLT Std Cn" w:cs="Calibri Light"/>
              </w:rPr>
              <w:t>8</w:t>
            </w:r>
          </w:p>
        </w:tc>
      </w:tr>
      <w:tr w:rsidR="00BC4519" w:rsidRPr="00E675D5" w14:paraId="7AE85302" w14:textId="77777777" w:rsidTr="001F4E51">
        <w:tblPrEx>
          <w:tblCellMar>
            <w:left w:w="108" w:type="dxa"/>
            <w:right w:w="108" w:type="dxa"/>
          </w:tblCellMar>
          <w:tblLook w:val="04A0" w:firstRow="1" w:lastRow="0" w:firstColumn="1" w:lastColumn="0" w:noHBand="0" w:noVBand="1"/>
        </w:tblPrEx>
        <w:tc>
          <w:tcPr>
            <w:tcW w:w="4130" w:type="pct"/>
          </w:tcPr>
          <w:p w14:paraId="7C72F764" w14:textId="77777777" w:rsidR="00BC4519" w:rsidRPr="00E675D5" w:rsidRDefault="00BC4519" w:rsidP="001F4E51">
            <w:pPr>
              <w:spacing w:line="267" w:lineRule="auto"/>
              <w:rPr>
                <w:rFonts w:ascii="HelveticaNeueLT Std Cn" w:hAnsi="HelveticaNeueLT Std Cn" w:cs="Calibri Light"/>
              </w:rPr>
            </w:pPr>
            <w:r w:rsidRPr="00E675D5">
              <w:rPr>
                <w:rFonts w:ascii="HelveticaNeueLT Std Cn" w:hAnsi="HelveticaNeueLT Std Cn" w:cs="Calibri Light"/>
              </w:rPr>
              <w:t>Comunicación Aumentativa</w:t>
            </w:r>
          </w:p>
        </w:tc>
        <w:tc>
          <w:tcPr>
            <w:tcW w:w="870" w:type="pct"/>
            <w:vAlign w:val="center"/>
          </w:tcPr>
          <w:p w14:paraId="6189B4C2" w14:textId="77777777" w:rsidR="00BC4519" w:rsidRPr="00E675D5" w:rsidRDefault="00BC4519" w:rsidP="001F4E51">
            <w:pPr>
              <w:spacing w:line="267" w:lineRule="auto"/>
              <w:jc w:val="center"/>
              <w:rPr>
                <w:rFonts w:ascii="HelveticaNeueLT Std Cn" w:hAnsi="HelveticaNeueLT Std Cn" w:cs="Calibri Light"/>
              </w:rPr>
            </w:pPr>
            <w:r w:rsidRPr="00E675D5">
              <w:rPr>
                <w:rFonts w:ascii="HelveticaNeueLT Std Cn" w:hAnsi="HelveticaNeueLT Std Cn" w:cs="Calibri Light"/>
              </w:rPr>
              <w:t>2</w:t>
            </w:r>
          </w:p>
        </w:tc>
      </w:tr>
      <w:tr w:rsidR="00591AC8" w:rsidRPr="00E675D5" w14:paraId="30FA1C39" w14:textId="77777777" w:rsidTr="001F4E51">
        <w:tblPrEx>
          <w:tblCellMar>
            <w:left w:w="108" w:type="dxa"/>
            <w:right w:w="108" w:type="dxa"/>
          </w:tblCellMar>
          <w:tblLook w:val="04A0" w:firstRow="1" w:lastRow="0" w:firstColumn="1" w:lastColumn="0" w:noHBand="0" w:noVBand="1"/>
        </w:tblPrEx>
        <w:tc>
          <w:tcPr>
            <w:tcW w:w="4130" w:type="pct"/>
          </w:tcPr>
          <w:p w14:paraId="3DC58071" w14:textId="77777777" w:rsidR="00591AC8" w:rsidRPr="00E675D5" w:rsidRDefault="00591AC8" w:rsidP="001F4E51">
            <w:pPr>
              <w:spacing w:line="267" w:lineRule="auto"/>
              <w:rPr>
                <w:rFonts w:ascii="HelveticaNeueLT Std Cn" w:hAnsi="HelveticaNeueLT Std Cn" w:cs="Calibri Light"/>
              </w:rPr>
            </w:pPr>
            <w:r w:rsidRPr="00E675D5">
              <w:rPr>
                <w:rFonts w:ascii="HelveticaNeueLT Std Cn" w:hAnsi="HelveticaNeueLT Std Cn" w:cs="Calibri Light"/>
              </w:rPr>
              <w:t>Programa Piloto Etica Secular</w:t>
            </w:r>
          </w:p>
        </w:tc>
        <w:tc>
          <w:tcPr>
            <w:tcW w:w="870" w:type="pct"/>
            <w:vAlign w:val="center"/>
          </w:tcPr>
          <w:p w14:paraId="5CDD4DAF" w14:textId="77777777" w:rsidR="00591AC8" w:rsidRPr="00E675D5" w:rsidRDefault="00591AC8" w:rsidP="001F4E51">
            <w:pPr>
              <w:spacing w:line="267" w:lineRule="auto"/>
              <w:jc w:val="center"/>
              <w:rPr>
                <w:rFonts w:ascii="HelveticaNeueLT Std Cn" w:hAnsi="HelveticaNeueLT Std Cn" w:cs="Calibri Light"/>
              </w:rPr>
            </w:pPr>
            <w:r w:rsidRPr="00E675D5">
              <w:rPr>
                <w:rFonts w:ascii="HelveticaNeueLT Std Cn" w:hAnsi="HelveticaNeueLT Std Cn" w:cs="Calibri Light"/>
              </w:rPr>
              <w:t>1</w:t>
            </w:r>
          </w:p>
        </w:tc>
      </w:tr>
    </w:tbl>
    <w:p w14:paraId="061994E5" w14:textId="77777777" w:rsidR="009152D0" w:rsidRPr="00E675D5" w:rsidRDefault="009152D0" w:rsidP="00BC4519">
      <w:pPr>
        <w:spacing w:line="360" w:lineRule="auto"/>
        <w:jc w:val="both"/>
        <w:rPr>
          <w:rFonts w:ascii="HelveticaNeueLT Std Cn" w:hAnsi="HelveticaNeueLT Std Cn" w:cs="Calibri Light"/>
        </w:rPr>
      </w:pPr>
    </w:p>
    <w:p w14:paraId="1E71D508" w14:textId="77777777" w:rsidR="00BC4519" w:rsidRPr="00E675D5" w:rsidRDefault="00BC4519" w:rsidP="00BC4519">
      <w:pPr>
        <w:spacing w:line="360" w:lineRule="auto"/>
        <w:jc w:val="both"/>
        <w:rPr>
          <w:rFonts w:ascii="HelveticaNeueLT Std Cn" w:hAnsi="HelveticaNeueLT Std Cn" w:cs="Calibri Light"/>
        </w:rPr>
      </w:pPr>
    </w:p>
    <w:p w14:paraId="10066475" w14:textId="77777777" w:rsidR="00BC4519" w:rsidRPr="00E675D5" w:rsidRDefault="00BC4519" w:rsidP="00BC4519">
      <w:pPr>
        <w:spacing w:line="360" w:lineRule="auto"/>
        <w:jc w:val="both"/>
        <w:rPr>
          <w:rFonts w:ascii="HelveticaNeueLT Std Cn" w:hAnsi="HelveticaNeueLT Std Cn" w:cs="Calibri Light"/>
        </w:rPr>
      </w:pPr>
    </w:p>
    <w:p w14:paraId="60489A18" w14:textId="77777777" w:rsidR="00BC4519" w:rsidRPr="00E675D5" w:rsidRDefault="00BC4519" w:rsidP="00BC4519">
      <w:pPr>
        <w:spacing w:line="360" w:lineRule="auto"/>
        <w:jc w:val="both"/>
        <w:rPr>
          <w:rFonts w:ascii="HelveticaNeueLT Std Cn" w:hAnsi="HelveticaNeueLT Std Cn" w:cs="Calibri Light"/>
        </w:rPr>
      </w:pPr>
    </w:p>
    <w:p w14:paraId="5C4C7065" w14:textId="77777777" w:rsidR="00BC4519" w:rsidRPr="00E675D5" w:rsidRDefault="00BC4519" w:rsidP="00BC4519">
      <w:pPr>
        <w:spacing w:line="360" w:lineRule="auto"/>
        <w:jc w:val="both"/>
        <w:rPr>
          <w:rFonts w:ascii="HelveticaNeueLT Std Cn" w:hAnsi="HelveticaNeueLT Std Cn" w:cs="Calibri Light"/>
        </w:rPr>
      </w:pPr>
    </w:p>
    <w:p w14:paraId="7B80BF2F" w14:textId="77777777" w:rsidR="00BC4519" w:rsidRPr="00E675D5" w:rsidRDefault="00BC4519" w:rsidP="00BC4519">
      <w:pPr>
        <w:spacing w:line="360" w:lineRule="auto"/>
        <w:jc w:val="both"/>
        <w:rPr>
          <w:rFonts w:ascii="HelveticaNeueLT Std Cn" w:hAnsi="HelveticaNeueLT Std Cn" w:cs="Calibri Light"/>
        </w:rPr>
      </w:pPr>
    </w:p>
    <w:p w14:paraId="15336EE1" w14:textId="77777777" w:rsidR="00BC4519" w:rsidRPr="00E675D5" w:rsidRDefault="00BC4519" w:rsidP="00BC4519">
      <w:pPr>
        <w:spacing w:line="360" w:lineRule="auto"/>
        <w:jc w:val="both"/>
        <w:rPr>
          <w:rFonts w:ascii="HelveticaNeueLT Std Cn" w:hAnsi="HelveticaNeueLT Std Cn" w:cs="Calibri Light"/>
        </w:rPr>
      </w:pPr>
    </w:p>
    <w:p w14:paraId="71316A81" w14:textId="77777777" w:rsidR="00BC4519" w:rsidRPr="00E675D5" w:rsidRDefault="00BC4519" w:rsidP="00BC4519">
      <w:pPr>
        <w:spacing w:line="360" w:lineRule="auto"/>
        <w:jc w:val="both"/>
        <w:rPr>
          <w:rFonts w:ascii="HelveticaNeueLT Std Cn" w:hAnsi="HelveticaNeueLT Std Cn" w:cs="Calibri Light"/>
        </w:rPr>
      </w:pPr>
    </w:p>
    <w:p w14:paraId="0FCFBC9F" w14:textId="77777777" w:rsidR="00BC4519" w:rsidRPr="00E675D5" w:rsidRDefault="00BC4519" w:rsidP="00BC4519">
      <w:pPr>
        <w:spacing w:line="360" w:lineRule="auto"/>
        <w:jc w:val="both"/>
        <w:rPr>
          <w:rFonts w:ascii="HelveticaNeueLT Std Cn" w:hAnsi="HelveticaNeueLT Std Cn" w:cs="Calibri Light"/>
        </w:rPr>
      </w:pPr>
    </w:p>
    <w:p w14:paraId="2F83C6A7" w14:textId="77777777" w:rsidR="00BC4519" w:rsidRPr="00E675D5" w:rsidRDefault="00BC4519" w:rsidP="00BC4519">
      <w:pPr>
        <w:spacing w:line="360" w:lineRule="auto"/>
        <w:jc w:val="both"/>
        <w:rPr>
          <w:rFonts w:ascii="HelveticaNeueLT Std Cn" w:hAnsi="HelveticaNeueLT Std Cn" w:cs="Calibri Light"/>
        </w:rPr>
      </w:pPr>
    </w:p>
    <w:p w14:paraId="6D68B28E" w14:textId="77777777" w:rsidR="00BC4519" w:rsidRPr="00E675D5" w:rsidRDefault="00BC4519" w:rsidP="00BC4519">
      <w:pPr>
        <w:spacing w:line="360" w:lineRule="auto"/>
        <w:jc w:val="both"/>
        <w:rPr>
          <w:rFonts w:ascii="HelveticaNeueLT Std Cn" w:hAnsi="HelveticaNeueLT Std Cn" w:cs="Calibri Light"/>
        </w:rPr>
      </w:pPr>
    </w:p>
    <w:p w14:paraId="6496F323" w14:textId="77777777" w:rsidR="00BC4519" w:rsidRPr="00E675D5" w:rsidRDefault="00BC4519" w:rsidP="00BC4519">
      <w:pPr>
        <w:spacing w:line="360" w:lineRule="auto"/>
        <w:jc w:val="both"/>
        <w:rPr>
          <w:rFonts w:ascii="HelveticaNeueLT Std Cn" w:hAnsi="HelveticaNeueLT Std Cn" w:cs="Calibri Light"/>
        </w:rPr>
      </w:pPr>
    </w:p>
    <w:p w14:paraId="0DFA61CE" w14:textId="77777777" w:rsidR="00BC4519" w:rsidRPr="00E675D5" w:rsidRDefault="00BC4519" w:rsidP="00BC4519">
      <w:pPr>
        <w:spacing w:line="360" w:lineRule="auto"/>
        <w:jc w:val="both"/>
        <w:rPr>
          <w:rFonts w:ascii="HelveticaNeueLT Std Cn" w:hAnsi="HelveticaNeueLT Std Cn" w:cs="Calibri Light"/>
        </w:rPr>
      </w:pPr>
    </w:p>
    <w:p w14:paraId="5986D860" w14:textId="77777777" w:rsidR="00BC4519" w:rsidRPr="00E675D5" w:rsidRDefault="00BC4519" w:rsidP="00BC4519">
      <w:pPr>
        <w:spacing w:line="360" w:lineRule="auto"/>
        <w:jc w:val="both"/>
        <w:rPr>
          <w:rFonts w:ascii="HelveticaNeueLT Std Cn" w:hAnsi="HelveticaNeueLT Std Cn" w:cs="Calibri Light"/>
        </w:rPr>
      </w:pPr>
    </w:p>
    <w:p w14:paraId="2527D216" w14:textId="77777777" w:rsidR="00BC4519" w:rsidRPr="00E675D5" w:rsidRDefault="00BC4519" w:rsidP="00BC4519">
      <w:pPr>
        <w:spacing w:line="360" w:lineRule="auto"/>
        <w:jc w:val="both"/>
        <w:rPr>
          <w:rFonts w:ascii="HelveticaNeueLT Std Cn" w:hAnsi="HelveticaNeueLT Std Cn" w:cs="Calibri Light"/>
        </w:rPr>
      </w:pPr>
    </w:p>
    <w:p w14:paraId="03B36F76" w14:textId="77777777" w:rsidR="00BC4519" w:rsidRPr="00E675D5" w:rsidRDefault="00BC4519" w:rsidP="00BC4519">
      <w:pPr>
        <w:spacing w:line="360" w:lineRule="auto"/>
        <w:jc w:val="both"/>
        <w:rPr>
          <w:rFonts w:ascii="HelveticaNeueLT Std Cn" w:hAnsi="HelveticaNeueLT Std Cn" w:cs="Calibri Light"/>
        </w:rPr>
      </w:pPr>
    </w:p>
    <w:p w14:paraId="15C7B0B3" w14:textId="77777777" w:rsidR="00BC4519" w:rsidRPr="00E675D5" w:rsidRDefault="00BC4519" w:rsidP="00BC4519">
      <w:pPr>
        <w:spacing w:line="360" w:lineRule="auto"/>
        <w:jc w:val="both"/>
        <w:rPr>
          <w:rFonts w:ascii="HelveticaNeueLT Std Cn" w:hAnsi="HelveticaNeueLT Std Cn" w:cs="Calibri Light"/>
        </w:rPr>
      </w:pPr>
    </w:p>
    <w:p w14:paraId="28D28AA9" w14:textId="77777777" w:rsidR="00BC4519" w:rsidRPr="00E675D5" w:rsidRDefault="00BC4519" w:rsidP="00BC4519">
      <w:pPr>
        <w:spacing w:line="360" w:lineRule="auto"/>
        <w:jc w:val="both"/>
        <w:rPr>
          <w:rFonts w:ascii="HelveticaNeueLT Std Cn" w:hAnsi="HelveticaNeueLT Std Cn" w:cs="Calibri Light"/>
        </w:rPr>
      </w:pPr>
    </w:p>
    <w:p w14:paraId="301E41BF" w14:textId="77777777" w:rsidR="00BC4519" w:rsidRPr="00E675D5" w:rsidRDefault="00BC4519" w:rsidP="00BC4519">
      <w:pPr>
        <w:spacing w:line="360" w:lineRule="auto"/>
        <w:jc w:val="both"/>
        <w:rPr>
          <w:rFonts w:ascii="HelveticaNeueLT Std Cn" w:hAnsi="HelveticaNeueLT Std Cn" w:cs="Calibri Light"/>
        </w:rPr>
      </w:pPr>
    </w:p>
    <w:p w14:paraId="13CD19C0" w14:textId="77777777" w:rsidR="00BC4519" w:rsidRPr="00E675D5" w:rsidRDefault="00BC4519" w:rsidP="00BC4519">
      <w:pPr>
        <w:spacing w:line="360" w:lineRule="auto"/>
        <w:jc w:val="both"/>
        <w:rPr>
          <w:rFonts w:ascii="HelveticaNeueLT Std Cn" w:hAnsi="HelveticaNeueLT Std Cn" w:cs="Calibri Light"/>
        </w:rPr>
      </w:pPr>
    </w:p>
    <w:p w14:paraId="3E619AAA" w14:textId="77777777" w:rsidR="00BC4519" w:rsidRPr="00E675D5" w:rsidRDefault="00BC4519" w:rsidP="00BC4519">
      <w:pPr>
        <w:spacing w:line="360" w:lineRule="auto"/>
        <w:jc w:val="both"/>
        <w:rPr>
          <w:rFonts w:ascii="HelveticaNeueLT Std Cn" w:hAnsi="HelveticaNeueLT Std Cn" w:cs="Calibri Light"/>
        </w:rPr>
      </w:pPr>
    </w:p>
    <w:p w14:paraId="41774346" w14:textId="77777777" w:rsidR="00BC4519" w:rsidRPr="00E675D5" w:rsidRDefault="00BC4519" w:rsidP="00BC4519">
      <w:pPr>
        <w:spacing w:line="360" w:lineRule="auto"/>
        <w:jc w:val="both"/>
        <w:rPr>
          <w:rFonts w:ascii="HelveticaNeueLT Std Cn" w:hAnsi="HelveticaNeueLT Std Cn" w:cs="Calibri Light"/>
        </w:rPr>
      </w:pPr>
    </w:p>
    <w:p w14:paraId="175CB444" w14:textId="77777777" w:rsidR="00BC4519" w:rsidRPr="00E675D5" w:rsidRDefault="00BC4519" w:rsidP="00BC4519">
      <w:pPr>
        <w:spacing w:line="360" w:lineRule="auto"/>
        <w:jc w:val="both"/>
        <w:rPr>
          <w:rFonts w:ascii="HelveticaNeueLT Std Cn" w:hAnsi="HelveticaNeueLT Std Cn" w:cs="Calibri Light"/>
        </w:rPr>
        <w:sectPr w:rsidR="00BC4519" w:rsidRPr="00E675D5" w:rsidSect="00BC4519">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p w14:paraId="5A7C5464" w14:textId="77777777" w:rsidR="00BC4519" w:rsidRPr="001F4E51" w:rsidRDefault="00BC4519" w:rsidP="00591AC8">
      <w:pPr>
        <w:pStyle w:val="Heading1"/>
        <w:jc w:val="left"/>
        <w:rPr>
          <w:rFonts w:ascii="HelveticaNeueLT Std Cn" w:hAnsi="HelveticaNeueLT Std Cn"/>
          <w:b w:val="0"/>
          <w:i w:val="0"/>
          <w:sz w:val="48"/>
          <w:szCs w:val="48"/>
        </w:rPr>
      </w:pPr>
      <w:bookmarkStart w:id="27" w:name="_Toc493232277"/>
      <w:r w:rsidRPr="001F4E51">
        <w:rPr>
          <w:rFonts w:ascii="HelveticaNeueLT Std Cn" w:hAnsi="HelveticaNeueLT Std Cn"/>
          <w:b w:val="0"/>
          <w:i w:val="0"/>
          <w:sz w:val="48"/>
          <w:szCs w:val="48"/>
        </w:rPr>
        <w:lastRenderedPageBreak/>
        <w:t>Planes y Programas Ejecutándose en los Establecimientos Educacionales</w:t>
      </w:r>
      <w:bookmarkEnd w:id="27"/>
    </w:p>
    <w:p w14:paraId="6EBE694D" w14:textId="77777777" w:rsidR="00BC4519" w:rsidRPr="00E675D5" w:rsidRDefault="00BC4519" w:rsidP="00BC4519">
      <w:pPr>
        <w:rPr>
          <w:rFonts w:ascii="HelveticaNeueLT Std Cn" w:hAnsi="HelveticaNeueLT Std Cn"/>
        </w:rPr>
      </w:pPr>
    </w:p>
    <w:p w14:paraId="19DA9B2C" w14:textId="244F0648" w:rsidR="00CE1846" w:rsidRPr="00E675D5" w:rsidRDefault="00CE1846" w:rsidP="00BC4519">
      <w:pPr>
        <w:pStyle w:val="Subtitle"/>
        <w:rPr>
          <w:rFonts w:ascii="HelveticaNeueLT Std Cn" w:hAnsi="HelveticaNeueLT Std Cn"/>
          <w:i w:val="0"/>
        </w:rPr>
      </w:pPr>
    </w:p>
    <w:p w14:paraId="727FA58C" w14:textId="77777777" w:rsidR="00BC4519" w:rsidRPr="001F4E51" w:rsidRDefault="00591AC8" w:rsidP="00BC4519">
      <w:pPr>
        <w:pStyle w:val="Subtitle"/>
        <w:rPr>
          <w:rFonts w:ascii="HelveticaNeueLT Std Cn" w:hAnsi="HelveticaNeueLT Std Cn"/>
          <w:i w:val="0"/>
          <w:sz w:val="28"/>
          <w:szCs w:val="28"/>
        </w:rPr>
      </w:pPr>
      <w:r w:rsidRPr="001F4E51">
        <w:rPr>
          <w:rFonts w:ascii="HelveticaNeueLT Std Cn" w:hAnsi="HelveticaNeueLT Std Cn"/>
          <w:i w:val="0"/>
          <w:sz w:val="28"/>
          <w:szCs w:val="28"/>
        </w:rPr>
        <w:t xml:space="preserve">Programa </w:t>
      </w:r>
      <w:r w:rsidR="00BC4519" w:rsidRPr="001F4E51">
        <w:rPr>
          <w:rFonts w:ascii="HelveticaNeueLT Std Cn" w:hAnsi="HelveticaNeueLT Std Cn"/>
          <w:i w:val="0"/>
          <w:sz w:val="28"/>
          <w:szCs w:val="28"/>
        </w:rPr>
        <w:t>Primero Lee</w:t>
      </w:r>
    </w:p>
    <w:p w14:paraId="25FEDF67" w14:textId="0B8F50DF" w:rsidR="00BC4519" w:rsidRPr="00E675D5" w:rsidRDefault="00BC4519" w:rsidP="00BC4519">
      <w:pPr>
        <w:spacing w:line="240" w:lineRule="exact"/>
        <w:jc w:val="both"/>
        <w:rPr>
          <w:rFonts w:ascii="HelveticaNeueLT Std Cn" w:hAnsi="HelveticaNeueLT Std Cn" w:cs="Calibri Light"/>
        </w:rPr>
      </w:pPr>
    </w:p>
    <w:p w14:paraId="3DCD297E" w14:textId="77777777" w:rsidR="00CE1846" w:rsidRPr="00E675D5" w:rsidRDefault="00CE1846" w:rsidP="00BC4519">
      <w:pPr>
        <w:spacing w:line="360" w:lineRule="auto"/>
        <w:jc w:val="both"/>
        <w:rPr>
          <w:rFonts w:ascii="HelveticaNeueLT Std Cn" w:hAnsi="HelveticaNeueLT Std Cn" w:cs="Calibri Light"/>
        </w:rPr>
      </w:pPr>
    </w:p>
    <w:p w14:paraId="02BD8DA9" w14:textId="013AD4B0" w:rsidR="00BC4519" w:rsidRPr="00E675D5" w:rsidRDefault="00BC4519" w:rsidP="00BC4519">
      <w:pPr>
        <w:spacing w:line="360" w:lineRule="auto"/>
        <w:jc w:val="both"/>
        <w:rPr>
          <w:rFonts w:ascii="HelveticaNeueLT Std Cn" w:hAnsi="HelveticaNeueLT Std Cn" w:cs="Calibri Light"/>
        </w:rPr>
      </w:pPr>
      <w:r w:rsidRPr="00E675D5">
        <w:rPr>
          <w:rFonts w:ascii="HelveticaNeueLT Std Cn" w:hAnsi="HelveticaNeueLT Std Cn" w:cs="Calibri Light"/>
        </w:rPr>
        <w:t>Programa del MINEDUC, que se está aplicando del 2014 a la fecha, que se implementa dentro de la sala de clases a lo largo del año escolar (marzo a diciembre). A continuación sus objetivos:</w:t>
      </w:r>
    </w:p>
    <w:p w14:paraId="3CF0396D" w14:textId="77777777" w:rsidR="00BC4519" w:rsidRPr="00E675D5" w:rsidRDefault="00BC4519" w:rsidP="00BC4519">
      <w:pPr>
        <w:spacing w:line="360" w:lineRule="auto"/>
        <w:jc w:val="both"/>
        <w:rPr>
          <w:rFonts w:ascii="HelveticaNeueLT Std Cn" w:hAnsi="HelveticaNeueLT Std Cn" w:cs="Calibri Light"/>
        </w:rPr>
      </w:pPr>
    </w:p>
    <w:p w14:paraId="66D7EACE" w14:textId="77777777" w:rsidR="00BC4519" w:rsidRPr="00E675D5" w:rsidRDefault="00BC4519" w:rsidP="00BC4519">
      <w:pPr>
        <w:numPr>
          <w:ilvl w:val="0"/>
          <w:numId w:val="7"/>
        </w:numPr>
        <w:spacing w:line="360" w:lineRule="auto"/>
        <w:ind w:left="142" w:hanging="142"/>
        <w:jc w:val="both"/>
        <w:rPr>
          <w:rFonts w:ascii="HelveticaNeueLT Std Cn" w:hAnsi="HelveticaNeueLT Std Cn" w:cs="Calibri Light"/>
        </w:rPr>
      </w:pPr>
      <w:r w:rsidRPr="00E675D5">
        <w:rPr>
          <w:rFonts w:ascii="HelveticaNeueLT Std Cn" w:hAnsi="HelveticaNeueLT Std Cn" w:cs="Calibri Light"/>
        </w:rPr>
        <w:t>Aprendizaje de la lectura y la escritura</w:t>
      </w:r>
    </w:p>
    <w:p w14:paraId="0457DA60" w14:textId="77777777" w:rsidR="00BC4519" w:rsidRPr="00E675D5" w:rsidRDefault="00BC4519" w:rsidP="00BC4519">
      <w:pPr>
        <w:numPr>
          <w:ilvl w:val="0"/>
          <w:numId w:val="7"/>
        </w:numPr>
        <w:spacing w:line="360" w:lineRule="auto"/>
        <w:ind w:left="142" w:hanging="142"/>
        <w:jc w:val="both"/>
        <w:rPr>
          <w:rFonts w:ascii="HelveticaNeueLT Std Cn" w:hAnsi="HelveticaNeueLT Std Cn" w:cs="Calibri Light"/>
        </w:rPr>
      </w:pPr>
      <w:r w:rsidRPr="00E675D5">
        <w:rPr>
          <w:rFonts w:ascii="HelveticaNeueLT Std Cn" w:hAnsi="HelveticaNeueLT Std Cn" w:cs="Calibri Light"/>
        </w:rPr>
        <w:t>Desarrollo de la comprensión lectora</w:t>
      </w:r>
    </w:p>
    <w:p w14:paraId="396139D1" w14:textId="77777777" w:rsidR="00BC4519" w:rsidRPr="00E675D5" w:rsidRDefault="00BC4519" w:rsidP="00BC4519">
      <w:pPr>
        <w:numPr>
          <w:ilvl w:val="0"/>
          <w:numId w:val="7"/>
        </w:numPr>
        <w:spacing w:line="360" w:lineRule="auto"/>
        <w:ind w:left="142" w:hanging="142"/>
        <w:jc w:val="both"/>
        <w:rPr>
          <w:rFonts w:ascii="HelveticaNeueLT Std Cn" w:hAnsi="HelveticaNeueLT Std Cn" w:cs="Calibri Light"/>
        </w:rPr>
      </w:pPr>
      <w:r w:rsidRPr="00E675D5">
        <w:rPr>
          <w:rFonts w:ascii="HelveticaNeueLT Std Cn" w:hAnsi="HelveticaNeueLT Std Cn" w:cs="Calibri Light"/>
        </w:rPr>
        <w:t>Aumento  del vocabulario</w:t>
      </w:r>
    </w:p>
    <w:p w14:paraId="61F3CF74" w14:textId="77777777" w:rsidR="00BC4519" w:rsidRPr="00E675D5" w:rsidRDefault="00BC4519" w:rsidP="00BC4519">
      <w:pPr>
        <w:numPr>
          <w:ilvl w:val="0"/>
          <w:numId w:val="7"/>
        </w:numPr>
        <w:spacing w:line="360" w:lineRule="auto"/>
        <w:ind w:left="142" w:hanging="142"/>
        <w:jc w:val="both"/>
        <w:rPr>
          <w:rFonts w:ascii="HelveticaNeueLT Std Cn" w:hAnsi="HelveticaNeueLT Std Cn" w:cs="Calibri Light"/>
        </w:rPr>
      </w:pPr>
      <w:r w:rsidRPr="00E675D5">
        <w:rPr>
          <w:rFonts w:ascii="HelveticaNeueLT Std Cn" w:hAnsi="HelveticaNeueLT Std Cn" w:cs="Calibri Light"/>
        </w:rPr>
        <w:t>Desarrollo de  habilidades de escritura</w:t>
      </w:r>
    </w:p>
    <w:p w14:paraId="5A249B12" w14:textId="77777777" w:rsidR="00591AC8" w:rsidRDefault="00591AC8" w:rsidP="00591AC8">
      <w:pPr>
        <w:pStyle w:val="Subtitle"/>
        <w:jc w:val="both"/>
        <w:rPr>
          <w:rFonts w:ascii="HelveticaNeueLT Std Cn" w:eastAsia="Times New Roman" w:hAnsi="HelveticaNeueLT Std Cn" w:cs="Calibri Light"/>
          <w:i w:val="0"/>
          <w:iCs w:val="0"/>
          <w:color w:val="auto"/>
          <w:spacing w:val="0"/>
        </w:rPr>
      </w:pPr>
    </w:p>
    <w:p w14:paraId="1156147E" w14:textId="77777777" w:rsidR="001F4E51" w:rsidRPr="001F4E51" w:rsidRDefault="001F4E51" w:rsidP="001F4E51"/>
    <w:p w14:paraId="495DD7B5" w14:textId="77777777" w:rsidR="00BC4519" w:rsidRPr="001F4E51" w:rsidRDefault="00BC4519" w:rsidP="00591AC8">
      <w:pPr>
        <w:pStyle w:val="Subtitle"/>
        <w:jc w:val="both"/>
        <w:rPr>
          <w:rFonts w:ascii="HelveticaNeueLT Std Cn" w:hAnsi="HelveticaNeueLT Std Cn"/>
          <w:i w:val="0"/>
          <w:sz w:val="28"/>
          <w:szCs w:val="28"/>
        </w:rPr>
      </w:pPr>
      <w:r w:rsidRPr="001F4E51">
        <w:rPr>
          <w:rFonts w:ascii="HelveticaNeueLT Std Cn" w:hAnsi="HelveticaNeueLT Std Cn"/>
          <w:i w:val="0"/>
          <w:sz w:val="28"/>
          <w:szCs w:val="28"/>
        </w:rPr>
        <w:t>Planes de Superación Profesional PSP</w:t>
      </w:r>
    </w:p>
    <w:p w14:paraId="30291040" w14:textId="77777777" w:rsidR="00BC4519" w:rsidRPr="00E675D5" w:rsidRDefault="00BC4519" w:rsidP="00BC4519">
      <w:pPr>
        <w:rPr>
          <w:rFonts w:ascii="HelveticaNeueLT Std Cn" w:hAnsi="HelveticaNeueLT Std Cn" w:cs="Calibri Light"/>
          <w:kern w:val="36"/>
        </w:rPr>
      </w:pPr>
    </w:p>
    <w:p w14:paraId="32612465" w14:textId="77777777" w:rsidR="00CE1846" w:rsidRPr="00E675D5" w:rsidRDefault="00CE1846" w:rsidP="00BC4519">
      <w:pPr>
        <w:spacing w:line="360" w:lineRule="auto"/>
        <w:jc w:val="both"/>
        <w:rPr>
          <w:rFonts w:ascii="HelveticaNeueLT Std Cn" w:hAnsi="HelveticaNeueLT Std Cn" w:cs="Calibri Light"/>
          <w:kern w:val="36"/>
        </w:rPr>
      </w:pPr>
    </w:p>
    <w:p w14:paraId="53BDF28F" w14:textId="5219E7A8" w:rsidR="00BC4519" w:rsidRPr="00E675D5" w:rsidRDefault="00BC4519" w:rsidP="00BC4519">
      <w:pPr>
        <w:spacing w:line="360" w:lineRule="auto"/>
        <w:jc w:val="both"/>
        <w:rPr>
          <w:rFonts w:ascii="HelveticaNeueLT Std Cn" w:hAnsi="HelveticaNeueLT Std Cn" w:cs="Calibri Light"/>
          <w:kern w:val="36"/>
        </w:rPr>
      </w:pPr>
      <w:r w:rsidRPr="00E675D5">
        <w:rPr>
          <w:rFonts w:ascii="HelveticaNeueLT Std Cn" w:hAnsi="HelveticaNeueLT Std Cn" w:cs="Calibri Light"/>
          <w:kern w:val="36"/>
        </w:rPr>
        <w:t>Los Planes tienen por objeto reducir las brechas</w:t>
      </w:r>
      <w:r w:rsidR="00E51482" w:rsidRPr="00E675D5">
        <w:rPr>
          <w:rFonts w:ascii="HelveticaNeueLT Std Cn" w:hAnsi="HelveticaNeueLT Std Cn" w:cs="Calibri Light"/>
          <w:kern w:val="36"/>
        </w:rPr>
        <w:t xml:space="preserve"> de formación detectadas en la e</w:t>
      </w:r>
      <w:r w:rsidRPr="00E675D5">
        <w:rPr>
          <w:rFonts w:ascii="HelveticaNeueLT Std Cn" w:hAnsi="HelveticaNeueLT Std Cn" w:cs="Calibri Light"/>
          <w:kern w:val="36"/>
        </w:rPr>
        <w:t>valuación del desempeño profesional docente y potenciar a docentes Competentes y Destacados, que intervienen el Aula, a través del perfeccionamiento Continuo y Colaborativo.</w:t>
      </w:r>
    </w:p>
    <w:p w14:paraId="390F36CF" w14:textId="220D2E13" w:rsidR="00BC4519" w:rsidRPr="00E675D5" w:rsidRDefault="007D21DF" w:rsidP="00BC4519">
      <w:pPr>
        <w:spacing w:line="360" w:lineRule="auto"/>
        <w:jc w:val="both"/>
        <w:rPr>
          <w:rFonts w:ascii="HelveticaNeueLT Std Cn" w:hAnsi="HelveticaNeueLT Std Cn" w:cs="Calibri Light"/>
          <w:kern w:val="36"/>
        </w:rPr>
      </w:pPr>
      <w:r w:rsidRPr="00E675D5">
        <w:rPr>
          <w:rFonts w:ascii="HelveticaNeueLT Std Cn" w:hAnsi="HelveticaNeueLT Std Cn"/>
          <w:noProof/>
          <w:color w:val="548DD4" w:themeColor="text2" w:themeTint="99"/>
          <w:kern w:val="36"/>
          <w:lang w:val="en-US" w:eastAsia="en-US"/>
        </w:rPr>
        <w:drawing>
          <wp:anchor distT="0" distB="0" distL="114300" distR="114300" simplePos="0" relativeHeight="251673600" behindDoc="1" locked="0" layoutInCell="1" allowOverlap="1" wp14:anchorId="7FFA46C9" wp14:editId="15B762AB">
            <wp:simplePos x="0" y="0"/>
            <wp:positionH relativeFrom="margin">
              <wp:align>center</wp:align>
            </wp:positionH>
            <wp:positionV relativeFrom="paragraph">
              <wp:posOffset>200025</wp:posOffset>
            </wp:positionV>
            <wp:extent cx="5299075" cy="3425190"/>
            <wp:effectExtent l="330200" t="330200" r="339725" b="334010"/>
            <wp:wrapThrough wrapText="bothSides">
              <wp:wrapPolygon edited="0">
                <wp:start x="1449" y="-2082"/>
                <wp:lineTo x="-828" y="-1762"/>
                <wp:lineTo x="-828" y="801"/>
                <wp:lineTo x="-1346" y="801"/>
                <wp:lineTo x="-1346" y="21464"/>
                <wp:lineTo x="-725" y="23226"/>
                <wp:lineTo x="-621" y="23546"/>
                <wp:lineTo x="20086" y="23546"/>
                <wp:lineTo x="20189" y="23226"/>
                <wp:lineTo x="22157" y="21464"/>
                <wp:lineTo x="22157" y="21304"/>
                <wp:lineTo x="22881" y="18741"/>
                <wp:lineTo x="22881" y="801"/>
                <wp:lineTo x="22157" y="-1602"/>
                <wp:lineTo x="22157" y="-2082"/>
                <wp:lineTo x="1449" y="-2082"/>
              </wp:wrapPolygon>
            </wp:wrapThrough>
            <wp:docPr id="8" name="Imagen 8" descr="http://basica.mineduc.cl/wp-content/uploads/sites/25/2017/03/CONGRESOS-1-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basica.mineduc.cl/wp-content/uploads/sites/25/2017/03/CONGRESOS-1-300x200.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99075" cy="342519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17B67B65" w14:textId="36F64DA3" w:rsidR="00BC4519" w:rsidRPr="00E675D5" w:rsidRDefault="00BC4519" w:rsidP="00BC4519">
      <w:pPr>
        <w:spacing w:line="360" w:lineRule="auto"/>
        <w:jc w:val="both"/>
        <w:rPr>
          <w:rFonts w:ascii="HelveticaNeueLT Std Cn" w:hAnsi="HelveticaNeueLT Std Cn" w:cs="Calibri Light"/>
          <w:kern w:val="36"/>
        </w:rPr>
      </w:pPr>
    </w:p>
    <w:p w14:paraId="54B36BCD" w14:textId="77777777" w:rsidR="00CE1846" w:rsidRPr="001F4E51" w:rsidRDefault="00CE1846" w:rsidP="00CE1846">
      <w:pPr>
        <w:pStyle w:val="Subtitle"/>
        <w:rPr>
          <w:rFonts w:ascii="HelveticaNeueLT Std Cn" w:hAnsi="HelveticaNeueLT Std Cn" w:cs="Calibri Light"/>
          <w:i w:val="0"/>
          <w:kern w:val="36"/>
          <w:sz w:val="28"/>
          <w:szCs w:val="28"/>
        </w:rPr>
      </w:pPr>
      <w:r w:rsidRPr="001F4E51">
        <w:rPr>
          <w:rFonts w:ascii="HelveticaNeueLT Std Cn" w:hAnsi="HelveticaNeueLT Std Cn" w:cs="Calibri Light"/>
          <w:i w:val="0"/>
          <w:kern w:val="36"/>
          <w:sz w:val="28"/>
          <w:szCs w:val="28"/>
        </w:rPr>
        <w:t>Programa de Indagación Científica para la Educación en Ciencias (ICEC)</w:t>
      </w:r>
    </w:p>
    <w:p w14:paraId="023B86D2" w14:textId="77777777" w:rsidR="00CE1846" w:rsidRPr="00E675D5" w:rsidRDefault="00CE1846" w:rsidP="00CE1846">
      <w:pPr>
        <w:jc w:val="both"/>
        <w:rPr>
          <w:rFonts w:ascii="HelveticaNeueLT Std Cn" w:hAnsi="HelveticaNeueLT Std Cn" w:cs="Calibri Light"/>
          <w:bCs/>
        </w:rPr>
      </w:pPr>
    </w:p>
    <w:p w14:paraId="40AFD69E" w14:textId="77777777" w:rsidR="00CE1846" w:rsidRPr="00E675D5" w:rsidRDefault="00CE1846" w:rsidP="00CE1846">
      <w:pPr>
        <w:spacing w:line="360" w:lineRule="auto"/>
        <w:jc w:val="both"/>
        <w:rPr>
          <w:rFonts w:ascii="HelveticaNeueLT Std Cn" w:hAnsi="HelveticaNeueLT Std Cn" w:cs="Calibri Light"/>
        </w:rPr>
      </w:pPr>
    </w:p>
    <w:p w14:paraId="34C94B4F" w14:textId="77777777" w:rsidR="00CE1846" w:rsidRPr="00E675D5" w:rsidRDefault="00CE1846" w:rsidP="00CE1846">
      <w:pPr>
        <w:spacing w:line="360" w:lineRule="auto"/>
        <w:jc w:val="both"/>
        <w:rPr>
          <w:rFonts w:ascii="HelveticaNeueLT Std Cn" w:hAnsi="HelveticaNeueLT Std Cn" w:cs="Calibri Light"/>
        </w:rPr>
      </w:pPr>
      <w:r w:rsidRPr="00E675D5">
        <w:rPr>
          <w:rFonts w:ascii="HelveticaNeueLT Std Cn" w:hAnsi="HelveticaNeueLT Std Cn" w:cs="Calibri Light"/>
        </w:rPr>
        <w:t>El Programa ICEC, una iniciativa de carác</w:t>
      </w:r>
      <w:r w:rsidR="00E51482" w:rsidRPr="00E675D5">
        <w:rPr>
          <w:rFonts w:ascii="HelveticaNeueLT Std Cn" w:hAnsi="HelveticaNeueLT Std Cn" w:cs="Calibri Light"/>
        </w:rPr>
        <w:t xml:space="preserve">ter nacional y que en Arica, </w:t>
      </w:r>
      <w:r w:rsidRPr="00E675D5">
        <w:rPr>
          <w:rFonts w:ascii="HelveticaNeueLT Std Cn" w:hAnsi="HelveticaNeueLT Std Cn" w:cs="Calibri Light"/>
        </w:rPr>
        <w:t xml:space="preserve"> están especializándose los docentes </w:t>
      </w:r>
      <w:r w:rsidR="00E51482" w:rsidRPr="00E675D5">
        <w:rPr>
          <w:rFonts w:ascii="HelveticaNeueLT Std Cn" w:hAnsi="HelveticaNeueLT Std Cn" w:cs="Calibri Light"/>
        </w:rPr>
        <w:t xml:space="preserve">de 20 establecimientos del DAEM en cursos </w:t>
      </w:r>
      <w:r w:rsidRPr="00E675D5">
        <w:rPr>
          <w:rFonts w:ascii="HelveticaNeueLT Std Cn" w:hAnsi="HelveticaNeueLT Std Cn" w:cs="Calibri Light"/>
        </w:rPr>
        <w:t>dictado</w:t>
      </w:r>
      <w:r w:rsidR="00E51482" w:rsidRPr="00E675D5">
        <w:rPr>
          <w:rFonts w:ascii="HelveticaNeueLT Std Cn" w:hAnsi="HelveticaNeueLT Std Cn" w:cs="Calibri Light"/>
        </w:rPr>
        <w:t>s</w:t>
      </w:r>
      <w:r w:rsidRPr="00E675D5">
        <w:rPr>
          <w:rFonts w:ascii="HelveticaNeueLT Std Cn" w:hAnsi="HelveticaNeueLT Std Cn" w:cs="Calibri Light"/>
        </w:rPr>
        <w:t xml:space="preserve"> por la UTA y que </w:t>
      </w:r>
      <w:r w:rsidR="00E51482" w:rsidRPr="00E675D5">
        <w:rPr>
          <w:rFonts w:ascii="HelveticaNeueLT Std Cn" w:hAnsi="HelveticaNeueLT Std Cn" w:cs="Calibri Light"/>
        </w:rPr>
        <w:t>a</w:t>
      </w:r>
      <w:r w:rsidRPr="00E675D5">
        <w:rPr>
          <w:rFonts w:ascii="HelveticaNeueLT Std Cn" w:hAnsi="HelveticaNeueLT Std Cn" w:cs="Calibri Light"/>
        </w:rPr>
        <w:t>porta al mejoramiento de la calidad de la educación en</w:t>
      </w:r>
      <w:r w:rsidR="00E51482" w:rsidRPr="00E675D5">
        <w:rPr>
          <w:rFonts w:ascii="HelveticaNeueLT Std Cn" w:hAnsi="HelveticaNeueLT Std Cn" w:cs="Calibri Light"/>
        </w:rPr>
        <w:t xml:space="preserve"> el área de las </w:t>
      </w:r>
      <w:r w:rsidRPr="00E675D5">
        <w:rPr>
          <w:rFonts w:ascii="HelveticaNeueLT Std Cn" w:hAnsi="HelveticaNeueLT Std Cn" w:cs="Calibri Light"/>
        </w:rPr>
        <w:t xml:space="preserve">ciencias. Considera la trayectoria de los aprendizajes en </w:t>
      </w:r>
      <w:r w:rsidR="00E51482" w:rsidRPr="00E675D5">
        <w:rPr>
          <w:rFonts w:ascii="HelveticaNeueLT Std Cn" w:hAnsi="HelveticaNeueLT Std Cn" w:cs="Calibri Light"/>
        </w:rPr>
        <w:t xml:space="preserve">esta área </w:t>
      </w:r>
      <w:r w:rsidRPr="00E675D5">
        <w:rPr>
          <w:rFonts w:ascii="HelveticaNeueLT Std Cn" w:hAnsi="HelveticaNeueLT Std Cn" w:cs="Calibri Light"/>
        </w:rPr>
        <w:t>de los estudiantes de Educación Parvularia, Educación Básica y Educación Media. Aborda elementos esenciales de la enseñanza y el aprendizaje de las Ciencias Naturales considerando la indagación científica como enfoque de enseñanza. </w:t>
      </w:r>
    </w:p>
    <w:p w14:paraId="4C944AE3" w14:textId="77777777" w:rsidR="001F4E51" w:rsidRDefault="001F4E51" w:rsidP="00CE1846">
      <w:pPr>
        <w:pStyle w:val="Subtitle"/>
        <w:rPr>
          <w:rFonts w:ascii="HelveticaNeueLT Std Cn" w:eastAsia="Times New Roman" w:hAnsi="HelveticaNeueLT Std Cn" w:cs="Calibri Light"/>
          <w:i w:val="0"/>
          <w:iCs w:val="0"/>
          <w:color w:val="auto"/>
          <w:spacing w:val="0"/>
        </w:rPr>
      </w:pPr>
    </w:p>
    <w:p w14:paraId="7009CF36" w14:textId="77777777" w:rsidR="001F4E51" w:rsidRDefault="001F4E51" w:rsidP="00CE1846">
      <w:pPr>
        <w:pStyle w:val="Subtitle"/>
        <w:rPr>
          <w:rFonts w:ascii="HelveticaNeueLT Std Cn" w:eastAsia="Times New Roman" w:hAnsi="HelveticaNeueLT Std Cn" w:cs="Calibri Light"/>
          <w:i w:val="0"/>
          <w:iCs w:val="0"/>
          <w:color w:val="auto"/>
          <w:spacing w:val="0"/>
        </w:rPr>
      </w:pPr>
    </w:p>
    <w:p w14:paraId="435F4846" w14:textId="77777777" w:rsidR="001F4E51" w:rsidRDefault="001F4E51" w:rsidP="00CE1846">
      <w:pPr>
        <w:pStyle w:val="Subtitle"/>
        <w:rPr>
          <w:rFonts w:ascii="HelveticaNeueLT Std Cn" w:eastAsia="Times New Roman" w:hAnsi="HelveticaNeueLT Std Cn" w:cs="Calibri Light"/>
          <w:i w:val="0"/>
          <w:iCs w:val="0"/>
          <w:color w:val="auto"/>
          <w:spacing w:val="0"/>
        </w:rPr>
      </w:pPr>
    </w:p>
    <w:p w14:paraId="5CF2061F" w14:textId="77777777" w:rsidR="00CE1846" w:rsidRPr="001F4E51" w:rsidRDefault="00CE1846" w:rsidP="00CE1846">
      <w:pPr>
        <w:pStyle w:val="Subtitle"/>
        <w:rPr>
          <w:rFonts w:ascii="HelveticaNeueLT Std Cn" w:hAnsi="HelveticaNeueLT Std Cn"/>
          <w:i w:val="0"/>
          <w:sz w:val="28"/>
          <w:szCs w:val="28"/>
        </w:rPr>
      </w:pPr>
      <w:r w:rsidRPr="001F4E51">
        <w:rPr>
          <w:rFonts w:ascii="HelveticaNeueLT Std Cn" w:hAnsi="HelveticaNeueLT Std Cn"/>
          <w:i w:val="0"/>
          <w:sz w:val="28"/>
          <w:szCs w:val="28"/>
        </w:rPr>
        <w:t>Conversemos Comunidad en Línea</w:t>
      </w:r>
    </w:p>
    <w:p w14:paraId="4BE1CE38" w14:textId="77777777" w:rsidR="00CE1846" w:rsidRPr="00E675D5" w:rsidRDefault="00CE1846" w:rsidP="00CE1846">
      <w:pPr>
        <w:rPr>
          <w:rFonts w:ascii="HelveticaNeueLT Std Cn" w:hAnsi="HelveticaNeueLT Std Cn"/>
        </w:rPr>
      </w:pPr>
    </w:p>
    <w:p w14:paraId="30B116F5" w14:textId="77777777" w:rsidR="00CE1846" w:rsidRPr="00E675D5" w:rsidRDefault="00CE1846" w:rsidP="00CE1846">
      <w:pPr>
        <w:rPr>
          <w:rFonts w:ascii="HelveticaNeueLT Std Cn" w:hAnsi="HelveticaNeueLT Std Cn"/>
        </w:rPr>
      </w:pPr>
    </w:p>
    <w:p w14:paraId="14CA7BF7" w14:textId="77777777" w:rsidR="00CE1846" w:rsidRPr="00E675D5" w:rsidRDefault="00CE1846" w:rsidP="00CE1846">
      <w:pPr>
        <w:spacing w:line="360" w:lineRule="auto"/>
        <w:jc w:val="both"/>
        <w:rPr>
          <w:rFonts w:ascii="HelveticaNeueLT Std Cn" w:hAnsi="HelveticaNeueLT Std Cn" w:cs="Calibri Light"/>
        </w:rPr>
      </w:pPr>
      <w:r w:rsidRPr="00E675D5">
        <w:rPr>
          <w:rFonts w:ascii="HelveticaNeueLT Std Cn" w:hAnsi="HelveticaNeueLT Std Cn" w:cs="Calibri Light"/>
        </w:rPr>
        <w:t>La comunidad en línea de la publicación “Conversemos” tiene como objetivo entregar a educadores y docentes un espacio virtual que permita compartir y ampliar opiniones comentarios y conversaciones entre pares, a nivel nacional, entorno al propio trabajo educativo.</w:t>
      </w:r>
    </w:p>
    <w:p w14:paraId="370266BB" w14:textId="77777777" w:rsidR="00CE1846" w:rsidRPr="00E675D5" w:rsidRDefault="00CE1846" w:rsidP="00CE1846">
      <w:pPr>
        <w:spacing w:line="360" w:lineRule="auto"/>
        <w:jc w:val="both"/>
        <w:rPr>
          <w:rFonts w:ascii="HelveticaNeueLT Std Cn" w:hAnsi="HelveticaNeueLT Std Cn" w:cs="Calibri Light"/>
        </w:rPr>
      </w:pPr>
    </w:p>
    <w:p w14:paraId="3964706F" w14:textId="77777777" w:rsidR="001F4E51" w:rsidRDefault="001F4E51" w:rsidP="00CE1846">
      <w:pPr>
        <w:pStyle w:val="Subtitle"/>
        <w:rPr>
          <w:rFonts w:ascii="HelveticaNeueLT Std Cn" w:hAnsi="HelveticaNeueLT Std Cn"/>
          <w:i w:val="0"/>
        </w:rPr>
      </w:pPr>
    </w:p>
    <w:p w14:paraId="722BF005" w14:textId="77777777" w:rsidR="00CE1846" w:rsidRPr="001F4E51" w:rsidRDefault="00CE1846" w:rsidP="00CE1846">
      <w:pPr>
        <w:pStyle w:val="Subtitle"/>
        <w:rPr>
          <w:rFonts w:ascii="HelveticaNeueLT Std Cn" w:hAnsi="HelveticaNeueLT Std Cn"/>
          <w:i w:val="0"/>
          <w:sz w:val="28"/>
          <w:szCs w:val="28"/>
        </w:rPr>
      </w:pPr>
      <w:r w:rsidRPr="001F4E51">
        <w:rPr>
          <w:rFonts w:ascii="HelveticaNeueLT Std Cn" w:hAnsi="HelveticaNeueLT Std Cn"/>
          <w:i w:val="0"/>
          <w:sz w:val="28"/>
          <w:szCs w:val="28"/>
        </w:rPr>
        <w:t>Plan Nacional de Lectura</w:t>
      </w:r>
    </w:p>
    <w:p w14:paraId="1AA3D2B9" w14:textId="77777777" w:rsidR="00CE1846" w:rsidRPr="00E675D5" w:rsidRDefault="00CE1846" w:rsidP="00CE1846">
      <w:pPr>
        <w:rPr>
          <w:rFonts w:ascii="HelveticaNeueLT Std Cn" w:hAnsi="HelveticaNeueLT Std Cn"/>
        </w:rPr>
      </w:pPr>
    </w:p>
    <w:p w14:paraId="19D7D40F" w14:textId="77777777" w:rsidR="00CE1846" w:rsidRPr="00E675D5" w:rsidRDefault="00CE1846" w:rsidP="00CE1846">
      <w:pPr>
        <w:rPr>
          <w:rFonts w:ascii="HelveticaNeueLT Std Cn" w:hAnsi="HelveticaNeueLT Std Cn"/>
        </w:rPr>
      </w:pPr>
    </w:p>
    <w:p w14:paraId="07EEF68E" w14:textId="77777777" w:rsidR="00CE1846" w:rsidRPr="00E675D5" w:rsidRDefault="00CE1846" w:rsidP="00CE1846">
      <w:pPr>
        <w:spacing w:line="360" w:lineRule="auto"/>
        <w:jc w:val="both"/>
        <w:rPr>
          <w:rFonts w:ascii="HelveticaNeueLT Std Cn" w:hAnsi="HelveticaNeueLT Std Cn" w:cs="Calibri Light"/>
        </w:rPr>
      </w:pPr>
      <w:r w:rsidRPr="00E675D5">
        <w:rPr>
          <w:rFonts w:ascii="HelveticaNeueLT Std Cn" w:hAnsi="HelveticaNeueLT Std Cn" w:cs="Calibri Light"/>
        </w:rPr>
        <w:t>La lectura es un derecho de todos y todas. Desde esta mirada, el Plan Nacional de la Lectura 2015-2020 se inscribe en un proyecto de cambio social, cultural, de participación y de democratización, para concretar y fortalecer una política pública de lectura.</w:t>
      </w:r>
    </w:p>
    <w:p w14:paraId="7575546A" w14:textId="77777777" w:rsidR="00A736F7" w:rsidRPr="00E675D5" w:rsidRDefault="00A736F7" w:rsidP="00CE1846">
      <w:pPr>
        <w:spacing w:line="360" w:lineRule="auto"/>
        <w:jc w:val="both"/>
        <w:rPr>
          <w:rFonts w:ascii="HelveticaNeueLT Std Cn" w:hAnsi="HelveticaNeueLT Std Cn" w:cs="Calibri Light"/>
        </w:rPr>
      </w:pPr>
    </w:p>
    <w:p w14:paraId="31345481" w14:textId="77777777" w:rsidR="00A736F7" w:rsidRPr="00E675D5" w:rsidRDefault="00A736F7" w:rsidP="00CE1846">
      <w:pPr>
        <w:spacing w:line="360" w:lineRule="auto"/>
        <w:jc w:val="both"/>
        <w:rPr>
          <w:rFonts w:ascii="HelveticaNeueLT Std Cn" w:hAnsi="HelveticaNeueLT Std Cn" w:cs="Calibri Light"/>
        </w:rPr>
      </w:pPr>
    </w:p>
    <w:p w14:paraId="1D408A7D" w14:textId="77777777" w:rsidR="00A736F7" w:rsidRPr="001F4E51" w:rsidRDefault="00A736F7" w:rsidP="00A736F7">
      <w:pPr>
        <w:pStyle w:val="Subtitle"/>
        <w:rPr>
          <w:rFonts w:ascii="HelveticaNeueLT Std Cn" w:hAnsi="HelveticaNeueLT Std Cn"/>
          <w:i w:val="0"/>
          <w:sz w:val="28"/>
          <w:szCs w:val="28"/>
        </w:rPr>
      </w:pPr>
      <w:r w:rsidRPr="001F4E51">
        <w:rPr>
          <w:rFonts w:ascii="HelveticaNeueLT Std Cn" w:hAnsi="HelveticaNeueLT Std Cn"/>
          <w:i w:val="0"/>
          <w:sz w:val="28"/>
          <w:szCs w:val="28"/>
        </w:rPr>
        <w:t>Biblioteca de Aula</w:t>
      </w:r>
    </w:p>
    <w:p w14:paraId="500DA005" w14:textId="77777777" w:rsidR="00A736F7" w:rsidRPr="00E675D5" w:rsidRDefault="00A736F7" w:rsidP="00A736F7">
      <w:pPr>
        <w:spacing w:line="315" w:lineRule="atLeast"/>
        <w:jc w:val="both"/>
        <w:outlineLvl w:val="1"/>
        <w:rPr>
          <w:rFonts w:ascii="HelveticaNeueLT Std Cn" w:hAnsi="HelveticaNeueLT Std Cn"/>
          <w:color w:val="0F69B4"/>
        </w:rPr>
      </w:pPr>
    </w:p>
    <w:p w14:paraId="35C0CC04" w14:textId="77777777" w:rsidR="00A736F7" w:rsidRPr="00E675D5" w:rsidRDefault="00A736F7" w:rsidP="00A736F7">
      <w:pPr>
        <w:spacing w:line="360" w:lineRule="auto"/>
        <w:jc w:val="both"/>
        <w:rPr>
          <w:rFonts w:ascii="HelveticaNeueLT Std Cn" w:hAnsi="HelveticaNeueLT Std Cn" w:cs="Calibri Light"/>
        </w:rPr>
      </w:pPr>
    </w:p>
    <w:p w14:paraId="405F7405" w14:textId="77777777" w:rsidR="00A736F7" w:rsidRPr="00E675D5" w:rsidRDefault="00A736F7" w:rsidP="00A736F7">
      <w:pPr>
        <w:spacing w:line="360" w:lineRule="auto"/>
        <w:jc w:val="both"/>
        <w:rPr>
          <w:rFonts w:ascii="HelveticaNeueLT Std Cn" w:hAnsi="HelveticaNeueLT Std Cn" w:cs="Calibri Light"/>
        </w:rPr>
      </w:pPr>
      <w:r w:rsidRPr="00E675D5">
        <w:rPr>
          <w:rFonts w:ascii="HelveticaNeueLT Std Cn" w:hAnsi="HelveticaNeueLT Std Cn" w:cs="Calibri Light"/>
        </w:rPr>
        <w:t>Entrega y reposición de bibliotecas de aula, conformadas por 30 títulos -literarios e informativos, a todas las aulas de NT2 a 2º  Básico, con capacitación a educadoras y docentes.</w:t>
      </w:r>
    </w:p>
    <w:p w14:paraId="28F2B0FF" w14:textId="61386C01" w:rsidR="00A736F7" w:rsidRPr="00E675D5" w:rsidRDefault="00A736F7" w:rsidP="00CE1846">
      <w:pPr>
        <w:spacing w:line="360" w:lineRule="auto"/>
        <w:jc w:val="both"/>
        <w:rPr>
          <w:rFonts w:ascii="HelveticaNeueLT Std Cn" w:hAnsi="HelveticaNeueLT Std Cn"/>
        </w:rPr>
      </w:pPr>
    </w:p>
    <w:p w14:paraId="017CDD90" w14:textId="77777777" w:rsidR="00A736F7" w:rsidRPr="00E675D5" w:rsidRDefault="00A736F7" w:rsidP="00CE1846">
      <w:pPr>
        <w:spacing w:line="360" w:lineRule="auto"/>
        <w:jc w:val="both"/>
        <w:rPr>
          <w:rFonts w:ascii="HelveticaNeueLT Std Cn" w:hAnsi="HelveticaNeueLT Std Cn"/>
        </w:rPr>
      </w:pPr>
    </w:p>
    <w:p w14:paraId="68991249" w14:textId="77777777" w:rsidR="00A736F7" w:rsidRPr="001F4E51" w:rsidRDefault="00A736F7" w:rsidP="00A736F7">
      <w:pPr>
        <w:pStyle w:val="Subtitle"/>
        <w:rPr>
          <w:rFonts w:ascii="HelveticaNeueLT Std Cn" w:hAnsi="HelveticaNeueLT Std Cn"/>
          <w:i w:val="0"/>
          <w:sz w:val="28"/>
          <w:szCs w:val="28"/>
        </w:rPr>
      </w:pPr>
      <w:r w:rsidRPr="001F4E51">
        <w:rPr>
          <w:rFonts w:ascii="HelveticaNeueLT Std Cn" w:hAnsi="HelveticaNeueLT Std Cn"/>
          <w:i w:val="0"/>
          <w:sz w:val="28"/>
          <w:szCs w:val="28"/>
        </w:rPr>
        <w:t>Orientaciones para la Formación Ciudadana</w:t>
      </w:r>
    </w:p>
    <w:p w14:paraId="535F65D1" w14:textId="77777777" w:rsidR="00A736F7" w:rsidRPr="00E675D5" w:rsidRDefault="00A736F7" w:rsidP="00A736F7">
      <w:pPr>
        <w:rPr>
          <w:rFonts w:ascii="HelveticaNeueLT Std Cn" w:hAnsi="HelveticaNeueLT Std Cn"/>
        </w:rPr>
      </w:pPr>
    </w:p>
    <w:p w14:paraId="0DD1E0F7" w14:textId="77777777" w:rsidR="00A736F7" w:rsidRPr="00E675D5" w:rsidRDefault="00E51482" w:rsidP="00A736F7">
      <w:pPr>
        <w:rPr>
          <w:rFonts w:ascii="HelveticaNeueLT Std Cn" w:hAnsi="HelveticaNeueLT Std Cn"/>
        </w:rPr>
      </w:pPr>
      <w:r w:rsidRPr="00E675D5">
        <w:rPr>
          <w:rFonts w:ascii="HelveticaNeueLT Std Cn" w:hAnsi="HelveticaNeueLT Std Cn"/>
          <w:highlight w:val="yellow"/>
        </w:rPr>
        <w:t>AGREGAR PROGRAMA COMNAL DE MMERCEDES</w:t>
      </w:r>
    </w:p>
    <w:p w14:paraId="47B015A2" w14:textId="77777777" w:rsidR="00A736F7" w:rsidRPr="00E675D5" w:rsidRDefault="00A736F7" w:rsidP="00A736F7">
      <w:pPr>
        <w:spacing w:line="360" w:lineRule="auto"/>
        <w:jc w:val="both"/>
        <w:rPr>
          <w:rFonts w:ascii="HelveticaNeueLT Std Cn" w:hAnsi="HelveticaNeueLT Std Cn" w:cs="Calibri Light"/>
        </w:rPr>
      </w:pPr>
      <w:r w:rsidRPr="00E675D5">
        <w:rPr>
          <w:rFonts w:ascii="HelveticaNeueLT Std Cn" w:hAnsi="HelveticaNeueLT Std Cn" w:cs="Calibri Light"/>
        </w:rPr>
        <w:t xml:space="preserve">Se ha promulgado la Ley  N° 20.911 que crea el Plan de Formación Ciudadana  para los establecimientos. </w:t>
      </w:r>
    </w:p>
    <w:p w14:paraId="493AC0A4" w14:textId="77777777" w:rsidR="00A736F7" w:rsidRPr="00E675D5" w:rsidRDefault="00A736F7" w:rsidP="00A736F7">
      <w:pPr>
        <w:spacing w:line="360" w:lineRule="auto"/>
        <w:jc w:val="both"/>
        <w:rPr>
          <w:rFonts w:ascii="HelveticaNeueLT Std Cn" w:hAnsi="HelveticaNeueLT Std Cn" w:cs="Calibri Light"/>
        </w:rPr>
      </w:pPr>
    </w:p>
    <w:p w14:paraId="6DFD36C8" w14:textId="77777777" w:rsidR="00A736F7" w:rsidRPr="00E675D5" w:rsidRDefault="00A736F7" w:rsidP="00A736F7">
      <w:pPr>
        <w:spacing w:line="360" w:lineRule="auto"/>
        <w:jc w:val="both"/>
        <w:rPr>
          <w:rFonts w:ascii="HelveticaNeueLT Std Cn" w:hAnsi="HelveticaNeueLT Std Cn" w:cs="Calibri Light"/>
        </w:rPr>
      </w:pPr>
      <w:r w:rsidRPr="00E675D5">
        <w:rPr>
          <w:rFonts w:ascii="HelveticaNeueLT Std Cn" w:hAnsi="HelveticaNeueLT Std Cn" w:cs="Calibri Light"/>
        </w:rPr>
        <w:lastRenderedPageBreak/>
        <w:t>Todas las escuelas del país reconocidas por el Estado, deberán   elaborar un Plan de Formación Ciudadana. Para este efecto se publicó un documento de apoyo de “Orientaciones para la elaboración del Plan de Formación Ciudadana”.</w:t>
      </w:r>
    </w:p>
    <w:p w14:paraId="262B8361" w14:textId="77777777" w:rsidR="00A736F7" w:rsidRPr="00E675D5" w:rsidRDefault="00A736F7" w:rsidP="00A736F7">
      <w:pPr>
        <w:spacing w:line="360" w:lineRule="auto"/>
        <w:jc w:val="both"/>
        <w:rPr>
          <w:rFonts w:ascii="HelveticaNeueLT Std Cn" w:hAnsi="HelveticaNeueLT Std Cn" w:cs="Calibri Light"/>
        </w:rPr>
      </w:pPr>
    </w:p>
    <w:p w14:paraId="6E5BE94A" w14:textId="77777777" w:rsidR="00A736F7" w:rsidRPr="001F4E51" w:rsidRDefault="00A736F7" w:rsidP="00A736F7">
      <w:pPr>
        <w:pStyle w:val="Subtitle"/>
        <w:rPr>
          <w:rFonts w:ascii="HelveticaNeueLT Std Cn" w:hAnsi="HelveticaNeueLT Std Cn"/>
          <w:i w:val="0"/>
          <w:sz w:val="28"/>
          <w:szCs w:val="28"/>
        </w:rPr>
      </w:pPr>
      <w:r w:rsidRPr="001F4E51">
        <w:rPr>
          <w:rFonts w:ascii="HelveticaNeueLT Std Cn" w:hAnsi="HelveticaNeueLT Std Cn"/>
          <w:i w:val="0"/>
          <w:sz w:val="28"/>
          <w:szCs w:val="28"/>
        </w:rPr>
        <w:t>Proyecto de Innovación Pedagógica: Formación Ciudadana en el Aula 2016-2017</w:t>
      </w:r>
    </w:p>
    <w:p w14:paraId="5711BFE8" w14:textId="77777777" w:rsidR="00A736F7" w:rsidRPr="00E675D5" w:rsidRDefault="00A736F7" w:rsidP="00A736F7">
      <w:pPr>
        <w:spacing w:line="360" w:lineRule="auto"/>
        <w:jc w:val="both"/>
        <w:outlineLvl w:val="0"/>
        <w:rPr>
          <w:rFonts w:ascii="HelveticaNeueLT Std Cn" w:hAnsi="HelveticaNeueLT Std Cn" w:cs="Calibri Light"/>
          <w:kern w:val="36"/>
        </w:rPr>
      </w:pPr>
    </w:p>
    <w:p w14:paraId="5EFC0337" w14:textId="56CA5343" w:rsidR="00A736F7" w:rsidRPr="00E675D5" w:rsidRDefault="00135737" w:rsidP="00A736F7">
      <w:pPr>
        <w:spacing w:line="360" w:lineRule="auto"/>
        <w:jc w:val="both"/>
        <w:rPr>
          <w:rFonts w:ascii="HelveticaNeueLT Std Cn" w:hAnsi="HelveticaNeueLT Std Cn" w:cs="Calibri Light"/>
        </w:rPr>
        <w:sectPr w:rsidR="00A736F7" w:rsidRPr="00E675D5" w:rsidSect="00BC4519">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r>
        <w:rPr>
          <w:rFonts w:ascii="HelveticaNeueLT Std Cn" w:hAnsi="HelveticaNeueLT Std Cn" w:cs="Calibri Light"/>
          <w:noProof/>
          <w:lang w:val="en-US" w:eastAsia="en-US"/>
        </w:rPr>
        <w:drawing>
          <wp:anchor distT="0" distB="0" distL="114300" distR="114300" simplePos="0" relativeHeight="251706368" behindDoc="0" locked="0" layoutInCell="1" allowOverlap="1" wp14:anchorId="32AD9EEA" wp14:editId="396EFD6B">
            <wp:simplePos x="0" y="0"/>
            <wp:positionH relativeFrom="margin">
              <wp:align>center</wp:align>
            </wp:positionH>
            <wp:positionV relativeFrom="paragraph">
              <wp:posOffset>1699895</wp:posOffset>
            </wp:positionV>
            <wp:extent cx="5948045" cy="3971290"/>
            <wp:effectExtent l="330200" t="330200" r="325755" b="321310"/>
            <wp:wrapThrough wrapText="bothSides">
              <wp:wrapPolygon edited="0">
                <wp:start x="1568" y="-1796"/>
                <wp:lineTo x="-646" y="-1520"/>
                <wp:lineTo x="-646" y="691"/>
                <wp:lineTo x="-1199" y="691"/>
                <wp:lineTo x="-1199" y="21137"/>
                <wp:lineTo x="-738" y="22795"/>
                <wp:lineTo x="-553" y="23209"/>
                <wp:lineTo x="19924" y="23209"/>
                <wp:lineTo x="20385" y="22795"/>
                <wp:lineTo x="22230" y="20723"/>
                <wp:lineTo x="22230" y="20585"/>
                <wp:lineTo x="22691" y="18374"/>
                <wp:lineTo x="22691" y="691"/>
                <wp:lineTo x="22045" y="-1382"/>
                <wp:lineTo x="22045" y="-1796"/>
                <wp:lineTo x="1568" y="-1796"/>
              </wp:wrapPolygon>
            </wp:wrapThrough>
            <wp:docPr id="51" name="Picture 27" descr="Macintosh HD:Users:comunicaciones:Desktop:DAEM:trabajos ESCUELAS:Escuela República de israel:Escuela República de Israel - Agenda Escolar:REPUBLICA DE ISRAEL:DSC_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acintosh HD:Users:comunicaciones:Desktop:DAEM:trabajos ESCUELAS:Escuela República de israel:Escuela República de Israel - Agenda Escolar:REPUBLICA DE ISRAEL:DSC_0047.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8613" cy="397181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A736F7" w:rsidRPr="00E675D5">
        <w:rPr>
          <w:rFonts w:ascii="HelveticaNeueLT Std Cn" w:hAnsi="HelveticaNeueLT Std Cn" w:cs="Calibri Light"/>
        </w:rPr>
        <w:t>El Proyecto de Innovación Pedagógica en Enseñanza Básica, involucra y asume aspectos curriculares y pedagógicos del desarrollo educativo de las escuelas, y se enmarca en la Ley Nº 20.911/2016 que crea la  propuesta de innovación para quinto año básico en Educación ciudadana a través del trabajo reflexivo entre docentes y académicos, con la finalidad de brindar oportunidades de aprendizaje a niños  niñas para la vida en democracia del siglo XXI.</w:t>
      </w:r>
      <w:r w:rsidRPr="00135737">
        <w:rPr>
          <w:rFonts w:ascii="HelveticaNeueLT Std Cn" w:hAnsi="HelveticaNeueLT Std Cn" w:cs="Calibri Light"/>
          <w:noProof/>
          <w:lang w:val="en-US" w:eastAsia="en-US"/>
        </w:rPr>
        <w:t xml:space="preserve"> </w:t>
      </w:r>
    </w:p>
    <w:p w14:paraId="05145051" w14:textId="77777777" w:rsidR="00A736F7" w:rsidRPr="001D512D" w:rsidRDefault="00A736F7" w:rsidP="00A736F7">
      <w:pPr>
        <w:pStyle w:val="Subtitle"/>
        <w:rPr>
          <w:rFonts w:ascii="HelveticaNeueLT Std Cn" w:eastAsiaTheme="minorHAnsi" w:hAnsi="HelveticaNeueLT Std Cn"/>
          <w:i w:val="0"/>
          <w:sz w:val="28"/>
          <w:szCs w:val="28"/>
          <w:lang w:eastAsia="en-US"/>
        </w:rPr>
      </w:pPr>
      <w:r w:rsidRPr="001D512D">
        <w:rPr>
          <w:rFonts w:ascii="HelveticaNeueLT Std Cn" w:eastAsiaTheme="minorHAnsi" w:hAnsi="HelveticaNeueLT Std Cn"/>
          <w:i w:val="0"/>
          <w:sz w:val="28"/>
          <w:szCs w:val="28"/>
          <w:lang w:eastAsia="en-US"/>
        </w:rPr>
        <w:lastRenderedPageBreak/>
        <w:t>Textos escolares y Guías didácticas</w:t>
      </w:r>
    </w:p>
    <w:p w14:paraId="7759E626" w14:textId="77777777" w:rsidR="00A736F7" w:rsidRPr="00E675D5" w:rsidRDefault="00A736F7" w:rsidP="00A736F7">
      <w:pPr>
        <w:rPr>
          <w:rFonts w:ascii="HelveticaNeueLT Std Cn" w:eastAsiaTheme="minorHAnsi" w:hAnsi="HelveticaNeueLT Std Cn"/>
          <w:lang w:eastAsia="en-US"/>
        </w:rPr>
      </w:pPr>
    </w:p>
    <w:p w14:paraId="4EDF3EE2" w14:textId="77777777" w:rsidR="00A736F7" w:rsidRPr="00E675D5" w:rsidRDefault="00A736F7" w:rsidP="00A736F7">
      <w:pPr>
        <w:rPr>
          <w:rFonts w:ascii="HelveticaNeueLT Std Cn" w:eastAsiaTheme="minorHAnsi" w:hAnsi="HelveticaNeueLT Std Cn"/>
          <w:lang w:eastAsia="en-US"/>
        </w:rPr>
      </w:pPr>
    </w:p>
    <w:p w14:paraId="657C4056" w14:textId="77777777" w:rsidR="00A736F7" w:rsidRPr="00E675D5" w:rsidRDefault="00A736F7" w:rsidP="00A736F7">
      <w:pPr>
        <w:spacing w:line="360" w:lineRule="auto"/>
        <w:jc w:val="both"/>
        <w:rPr>
          <w:rFonts w:ascii="HelveticaNeueLT Std Cn" w:eastAsiaTheme="minorHAnsi" w:hAnsi="HelveticaNeueLT Std Cn" w:cs="Calibri Light"/>
          <w:lang w:eastAsia="en-US"/>
        </w:rPr>
      </w:pPr>
      <w:r w:rsidRPr="00E675D5">
        <w:rPr>
          <w:rFonts w:ascii="HelveticaNeueLT Std Cn" w:eastAsiaTheme="minorHAnsi" w:hAnsi="HelveticaNeueLT Std Cn" w:cs="Calibri Light"/>
          <w:lang w:eastAsia="en-US"/>
        </w:rPr>
        <w:t xml:space="preserve">La gran mayoría de los profesores(as) y estudiantes del DAEM disponen de un ejemplar de la Guía Didáctica del Docente y de los textos en cada una de las asignaturas, para su uso exclusivo, reconociendo masivamente su utilidad. Texto Escolar es un importante instrumento complementario al trabajo docente, utilizado a la par de la Guía Didáctica y el Programa de Estudio del MINEDUC para planificación y diseño de clases. </w:t>
      </w:r>
    </w:p>
    <w:p w14:paraId="6ABD1415" w14:textId="77777777" w:rsidR="00A736F7" w:rsidRPr="00E675D5" w:rsidRDefault="00A736F7" w:rsidP="00A736F7">
      <w:pPr>
        <w:spacing w:line="360" w:lineRule="auto"/>
        <w:jc w:val="both"/>
        <w:rPr>
          <w:rFonts w:ascii="HelveticaNeueLT Std Cn" w:eastAsiaTheme="minorHAnsi" w:hAnsi="HelveticaNeueLT Std Cn" w:cs="Calibri Light"/>
          <w:lang w:eastAsia="en-US"/>
        </w:rPr>
      </w:pPr>
    </w:p>
    <w:p w14:paraId="72B85898" w14:textId="77777777" w:rsidR="00A736F7" w:rsidRPr="001D512D" w:rsidRDefault="00A736F7" w:rsidP="00A736F7">
      <w:pPr>
        <w:pStyle w:val="Subtitle"/>
        <w:rPr>
          <w:rFonts w:ascii="HelveticaNeueLT Std Cn" w:hAnsi="HelveticaNeueLT Std Cn"/>
          <w:i w:val="0"/>
          <w:sz w:val="28"/>
          <w:szCs w:val="28"/>
        </w:rPr>
      </w:pPr>
      <w:r w:rsidRPr="001D512D">
        <w:rPr>
          <w:rFonts w:ascii="HelveticaNeueLT Std Cn" w:hAnsi="HelveticaNeueLT Std Cn"/>
          <w:i w:val="0"/>
          <w:sz w:val="28"/>
          <w:szCs w:val="28"/>
        </w:rPr>
        <w:t>JUNAEB</w:t>
      </w:r>
    </w:p>
    <w:p w14:paraId="252BBFCC" w14:textId="77777777" w:rsidR="00A736F7" w:rsidRPr="00E675D5" w:rsidRDefault="00A736F7" w:rsidP="00A736F7">
      <w:pPr>
        <w:rPr>
          <w:rFonts w:ascii="HelveticaNeueLT Std Cn" w:hAnsi="HelveticaNeueLT Std Cn" w:cs="Calibri Light"/>
        </w:rPr>
      </w:pPr>
    </w:p>
    <w:p w14:paraId="1A69C343" w14:textId="77777777" w:rsidR="00A736F7" w:rsidRPr="00E675D5" w:rsidRDefault="00A736F7" w:rsidP="00A736F7">
      <w:pPr>
        <w:rPr>
          <w:rFonts w:ascii="HelveticaNeueLT Std Cn" w:hAnsi="HelveticaNeueLT Std Cn" w:cs="Calibri Light"/>
        </w:rPr>
      </w:pPr>
    </w:p>
    <w:p w14:paraId="6674A61F" w14:textId="77777777" w:rsidR="00A736F7" w:rsidRPr="00E675D5" w:rsidRDefault="00A736F7" w:rsidP="00A736F7">
      <w:pPr>
        <w:spacing w:line="360" w:lineRule="auto"/>
        <w:jc w:val="both"/>
        <w:rPr>
          <w:rFonts w:ascii="HelveticaNeueLT Std Cn" w:hAnsi="HelveticaNeueLT Std Cn" w:cs="Calibri Light"/>
        </w:rPr>
      </w:pPr>
      <w:r w:rsidRPr="00E675D5">
        <w:rPr>
          <w:rFonts w:ascii="HelveticaNeueLT Std Cn" w:hAnsi="HelveticaNeueLT Std Cn" w:cs="Calibri Light"/>
        </w:rPr>
        <w:t xml:space="preserve">Las escuela y liceos del DAEM, son beneficiados  por prestaciones  que van de la alimentación, entrega útiles escolares, lentes, becas, PC para los alumnos de los 7° años, campamentos escolares de verano e inverno, pasaje escolar para básica y media etc. </w:t>
      </w:r>
    </w:p>
    <w:p w14:paraId="2415E9BA" w14:textId="77777777" w:rsidR="00A736F7" w:rsidRPr="00E675D5" w:rsidRDefault="00E51482" w:rsidP="00A736F7">
      <w:pPr>
        <w:spacing w:line="360" w:lineRule="auto"/>
        <w:jc w:val="both"/>
        <w:rPr>
          <w:rFonts w:ascii="HelveticaNeueLT Std Cn" w:hAnsi="HelveticaNeueLT Std Cn" w:cs="Calibri Light"/>
          <w:u w:val="single"/>
        </w:rPr>
      </w:pPr>
      <w:r w:rsidRPr="00E675D5">
        <w:rPr>
          <w:rFonts w:ascii="HelveticaNeueLT Std Cn" w:hAnsi="HelveticaNeueLT Std Cn" w:cs="Calibri Light"/>
          <w:highlight w:val="yellow"/>
          <w:u w:val="single"/>
        </w:rPr>
        <w:t>Explicar creación de oficna de coordinación junaeb</w:t>
      </w:r>
    </w:p>
    <w:p w14:paraId="77B43EB6" w14:textId="022C5669" w:rsidR="00A736F7" w:rsidRPr="00E675D5" w:rsidRDefault="00135737" w:rsidP="00A736F7">
      <w:pPr>
        <w:spacing w:line="360" w:lineRule="auto"/>
        <w:jc w:val="both"/>
        <w:rPr>
          <w:rFonts w:ascii="HelveticaNeueLT Std Cn" w:eastAsiaTheme="minorHAnsi" w:hAnsi="HelveticaNeueLT Std Cn" w:cs="Calibri Light"/>
          <w:lang w:eastAsia="en-US"/>
        </w:rPr>
      </w:pPr>
      <w:r w:rsidRPr="00E675D5">
        <w:rPr>
          <w:rFonts w:ascii="HelveticaNeueLT Std Cn" w:hAnsi="HelveticaNeueLT Std Cn" w:cs="Tahoma"/>
          <w:noProof/>
          <w:color w:val="3D3838"/>
          <w:sz w:val="18"/>
          <w:szCs w:val="18"/>
          <w:lang w:val="en-US" w:eastAsia="en-US"/>
        </w:rPr>
        <w:drawing>
          <wp:anchor distT="0" distB="0" distL="114300" distR="114300" simplePos="0" relativeHeight="251681792" behindDoc="1" locked="0" layoutInCell="1" allowOverlap="1" wp14:anchorId="23FC7D43" wp14:editId="2FD4E91A">
            <wp:simplePos x="0" y="0"/>
            <wp:positionH relativeFrom="column">
              <wp:posOffset>2806065</wp:posOffset>
            </wp:positionH>
            <wp:positionV relativeFrom="paragraph">
              <wp:posOffset>135890</wp:posOffset>
            </wp:positionV>
            <wp:extent cx="3201670" cy="2273300"/>
            <wp:effectExtent l="0" t="0" r="0" b="12700"/>
            <wp:wrapTight wrapText="bothSides">
              <wp:wrapPolygon edited="0">
                <wp:start x="0" y="0"/>
                <wp:lineTo x="0" y="21479"/>
                <wp:lineTo x="21420" y="21479"/>
                <wp:lineTo x="21420" y="0"/>
                <wp:lineTo x="0" y="0"/>
              </wp:wrapPolygon>
            </wp:wrapTight>
            <wp:docPr id="30" name="Imagen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201670" cy="2273300"/>
                    </a:xfrm>
                    <a:prstGeom prst="rect">
                      <a:avLst/>
                    </a:prstGeom>
                    <a:noFill/>
                  </pic:spPr>
                </pic:pic>
              </a:graphicData>
            </a:graphic>
            <wp14:sizeRelH relativeFrom="page">
              <wp14:pctWidth>0</wp14:pctWidth>
            </wp14:sizeRelH>
            <wp14:sizeRelV relativeFrom="page">
              <wp14:pctHeight>0</wp14:pctHeight>
            </wp14:sizeRelV>
          </wp:anchor>
        </w:drawing>
      </w:r>
      <w:r w:rsidRPr="00E675D5">
        <w:rPr>
          <w:rFonts w:ascii="HelveticaNeueLT Std Cn" w:hAnsi="HelveticaNeueLT Std Cn" w:cs="Tahoma"/>
          <w:noProof/>
          <w:color w:val="3D3838"/>
          <w:sz w:val="18"/>
          <w:szCs w:val="18"/>
          <w:lang w:val="en-US" w:eastAsia="en-US"/>
        </w:rPr>
        <w:drawing>
          <wp:anchor distT="0" distB="0" distL="114300" distR="114300" simplePos="0" relativeHeight="251679744" behindDoc="1" locked="0" layoutInCell="1" allowOverlap="1" wp14:anchorId="3FA47506" wp14:editId="5AB6BF47">
            <wp:simplePos x="0" y="0"/>
            <wp:positionH relativeFrom="column">
              <wp:posOffset>202565</wp:posOffset>
            </wp:positionH>
            <wp:positionV relativeFrom="paragraph">
              <wp:posOffset>135890</wp:posOffset>
            </wp:positionV>
            <wp:extent cx="3112135" cy="2268220"/>
            <wp:effectExtent l="0" t="0" r="12065" b="0"/>
            <wp:wrapTight wrapText="bothSides">
              <wp:wrapPolygon edited="0">
                <wp:start x="0" y="0"/>
                <wp:lineTo x="0" y="21286"/>
                <wp:lineTo x="21507" y="21286"/>
                <wp:lineTo x="21507" y="0"/>
                <wp:lineTo x="0" y="0"/>
              </wp:wrapPolygon>
            </wp:wrapTight>
            <wp:docPr id="10" name="Imagen 10" descr="Campamentos Callejones (2) -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mpamentos Callejones (2) - copia"/>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112135" cy="2268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75D5">
        <w:rPr>
          <w:rFonts w:ascii="HelveticaNeueLT Std Cn" w:hAnsi="HelveticaNeueLT Std Cn" w:cs="Tahoma"/>
          <w:noProof/>
          <w:color w:val="3D3838"/>
          <w:sz w:val="18"/>
          <w:szCs w:val="18"/>
          <w:lang w:val="en-US" w:eastAsia="en-US"/>
        </w:rPr>
        <w:drawing>
          <wp:anchor distT="0" distB="0" distL="114300" distR="114300" simplePos="0" relativeHeight="251685888" behindDoc="1" locked="0" layoutInCell="1" allowOverlap="1" wp14:anchorId="0D408D77" wp14:editId="15FF49EA">
            <wp:simplePos x="0" y="0"/>
            <wp:positionH relativeFrom="column">
              <wp:posOffset>2806065</wp:posOffset>
            </wp:positionH>
            <wp:positionV relativeFrom="paragraph">
              <wp:posOffset>1939290</wp:posOffset>
            </wp:positionV>
            <wp:extent cx="3201670" cy="1998345"/>
            <wp:effectExtent l="0" t="0" r="0" b="8255"/>
            <wp:wrapTight wrapText="bothSides">
              <wp:wrapPolygon edited="0">
                <wp:start x="0" y="0"/>
                <wp:lineTo x="0" y="21415"/>
                <wp:lineTo x="21420" y="21415"/>
                <wp:lineTo x="21420" y="0"/>
                <wp:lineTo x="0" y="0"/>
              </wp:wrapPolygon>
            </wp:wrapTight>
            <wp:docPr id="32" name="Imagen 32" descr="T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NE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201670" cy="1998345"/>
                    </a:xfrm>
                    <a:prstGeom prst="rect">
                      <a:avLst/>
                    </a:prstGeom>
                    <a:noFill/>
                    <a:ln>
                      <a:noFill/>
                    </a:ln>
                  </pic:spPr>
                </pic:pic>
              </a:graphicData>
            </a:graphic>
            <wp14:sizeRelH relativeFrom="page">
              <wp14:pctWidth>0</wp14:pctWidth>
            </wp14:sizeRelH>
            <wp14:sizeRelV relativeFrom="page">
              <wp14:pctHeight>0</wp14:pctHeight>
            </wp14:sizeRelV>
          </wp:anchor>
        </w:drawing>
      </w:r>
      <w:r w:rsidR="00A736F7" w:rsidRPr="00E675D5">
        <w:rPr>
          <w:rFonts w:ascii="HelveticaNeueLT Std Cn" w:hAnsi="HelveticaNeueLT Std Cn" w:cs="Tahoma"/>
          <w:noProof/>
          <w:color w:val="3D3838"/>
          <w:sz w:val="18"/>
          <w:szCs w:val="18"/>
          <w:lang w:val="en-US" w:eastAsia="en-US"/>
        </w:rPr>
        <w:drawing>
          <wp:anchor distT="0" distB="0" distL="114300" distR="114300" simplePos="0" relativeHeight="251683840" behindDoc="1" locked="0" layoutInCell="1" allowOverlap="1" wp14:anchorId="544406EE" wp14:editId="7DC343B6">
            <wp:simplePos x="0" y="0"/>
            <wp:positionH relativeFrom="column">
              <wp:posOffset>189865</wp:posOffset>
            </wp:positionH>
            <wp:positionV relativeFrom="paragraph">
              <wp:posOffset>1938655</wp:posOffset>
            </wp:positionV>
            <wp:extent cx="3132455" cy="1999615"/>
            <wp:effectExtent l="0" t="0" r="0" b="6985"/>
            <wp:wrapTight wrapText="bothSides">
              <wp:wrapPolygon edited="0">
                <wp:start x="0" y="0"/>
                <wp:lineTo x="0" y="21401"/>
                <wp:lineTo x="21368" y="21401"/>
                <wp:lineTo x="21368" y="0"/>
                <wp:lineTo x="0" y="0"/>
              </wp:wrapPolygon>
            </wp:wrapTight>
            <wp:docPr id="31" name="Imagen 31" descr="PC's Anto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C's Antofa"/>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132455" cy="1999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DEBD3B" w14:textId="77777777" w:rsidR="00A736F7" w:rsidRPr="00E675D5" w:rsidRDefault="00A736F7" w:rsidP="00A736F7">
      <w:pPr>
        <w:pStyle w:val="Subtitle"/>
        <w:rPr>
          <w:rFonts w:ascii="HelveticaNeueLT Std Cn" w:hAnsi="HelveticaNeueLT Std Cn"/>
          <w:i w:val="0"/>
          <w:shd w:val="clear" w:color="auto" w:fill="FFFFFF"/>
        </w:rPr>
      </w:pPr>
    </w:p>
    <w:p w14:paraId="490E4152" w14:textId="77777777" w:rsidR="00A736F7" w:rsidRPr="001D512D" w:rsidRDefault="00E51482" w:rsidP="00A736F7">
      <w:pPr>
        <w:pStyle w:val="Subtitle"/>
        <w:rPr>
          <w:rFonts w:ascii="HelveticaNeueLT Std Cn" w:hAnsi="HelveticaNeueLT Std Cn"/>
          <w:i w:val="0"/>
          <w:sz w:val="28"/>
          <w:szCs w:val="28"/>
          <w:shd w:val="clear" w:color="auto" w:fill="FFFFFF"/>
        </w:rPr>
      </w:pPr>
      <w:r w:rsidRPr="001D512D">
        <w:rPr>
          <w:rFonts w:ascii="HelveticaNeueLT Std Cn" w:hAnsi="HelveticaNeueLT Std Cn"/>
          <w:i w:val="0"/>
          <w:sz w:val="28"/>
          <w:szCs w:val="28"/>
          <w:shd w:val="clear" w:color="auto" w:fill="FFFFFF"/>
        </w:rPr>
        <w:t xml:space="preserve">Programa </w:t>
      </w:r>
      <w:r w:rsidR="00A736F7" w:rsidRPr="001D512D">
        <w:rPr>
          <w:rFonts w:ascii="HelveticaNeueLT Std Cn" w:hAnsi="HelveticaNeueLT Std Cn"/>
          <w:i w:val="0"/>
          <w:sz w:val="28"/>
          <w:szCs w:val="28"/>
          <w:shd w:val="clear" w:color="auto" w:fill="FFFFFF"/>
        </w:rPr>
        <w:t>Inglés Abre Puertas</w:t>
      </w:r>
    </w:p>
    <w:p w14:paraId="42ECCC2B" w14:textId="77777777" w:rsidR="00A736F7" w:rsidRPr="00E675D5" w:rsidRDefault="00A736F7" w:rsidP="00A736F7">
      <w:pPr>
        <w:shd w:val="clear" w:color="auto" w:fill="FFFFFF"/>
        <w:spacing w:after="150" w:line="360" w:lineRule="auto"/>
        <w:jc w:val="both"/>
        <w:rPr>
          <w:rFonts w:ascii="HelveticaNeueLT Std Cn" w:hAnsi="HelveticaNeueLT Std Cn" w:cs="Calibri Light"/>
          <w:shd w:val="clear" w:color="auto" w:fill="FFFFFF"/>
        </w:rPr>
      </w:pPr>
    </w:p>
    <w:p w14:paraId="11615E3F" w14:textId="77777777" w:rsidR="00A736F7" w:rsidRPr="00E675D5" w:rsidRDefault="00A736F7" w:rsidP="00A736F7">
      <w:pPr>
        <w:shd w:val="clear" w:color="auto" w:fill="FFFFFF"/>
        <w:spacing w:after="150" w:line="360" w:lineRule="auto"/>
        <w:jc w:val="both"/>
        <w:rPr>
          <w:rFonts w:ascii="HelveticaNeueLT Std Cn" w:hAnsi="HelveticaNeueLT Std Cn" w:cs="Calibri Light"/>
          <w:noProof/>
        </w:rPr>
        <w:sectPr w:rsidR="00A736F7" w:rsidRPr="00E675D5" w:rsidSect="00BC4519">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r w:rsidRPr="00E675D5">
        <w:rPr>
          <w:rFonts w:ascii="HelveticaNeueLT Std Cn" w:hAnsi="HelveticaNeueLT Std Cn" w:cs="Calibri Light"/>
          <w:shd w:val="clear" w:color="auto" w:fill="FFFFFF"/>
        </w:rPr>
        <w:t xml:space="preserve">El </w:t>
      </w:r>
      <w:r w:rsidRPr="00E675D5">
        <w:rPr>
          <w:rStyle w:val="Strong"/>
          <w:rFonts w:ascii="HelveticaNeueLT Std Cn" w:hAnsi="HelveticaNeueLT Std Cn" w:cs="Calibri Light"/>
          <w:b w:val="0"/>
          <w:shd w:val="clear" w:color="auto" w:fill="FFFFFF"/>
        </w:rPr>
        <w:t>Programa de Voluntarios Angloparlantes 2017</w:t>
      </w:r>
      <w:r w:rsidRPr="00E675D5">
        <w:rPr>
          <w:rFonts w:ascii="HelveticaNeueLT Std Cn" w:hAnsi="HelveticaNeueLT Std Cn" w:cs="Calibri Light"/>
          <w:shd w:val="clear" w:color="auto" w:fill="FFFFFF"/>
        </w:rPr>
        <w:t>, busca fomentar el </w:t>
      </w:r>
      <w:r w:rsidRPr="00E675D5">
        <w:rPr>
          <w:rStyle w:val="Strong"/>
          <w:rFonts w:ascii="HelveticaNeueLT Std Cn" w:hAnsi="HelveticaNeueLT Std Cn" w:cs="Calibri Light"/>
          <w:b w:val="0"/>
          <w:shd w:val="clear" w:color="auto" w:fill="FFFFFF"/>
        </w:rPr>
        <w:t>aprendizaje</w:t>
      </w:r>
      <w:r w:rsidRPr="00E675D5">
        <w:rPr>
          <w:rFonts w:ascii="HelveticaNeueLT Std Cn" w:hAnsi="HelveticaNeueLT Std Cn" w:cs="Calibri Light"/>
          <w:shd w:val="clear" w:color="auto" w:fill="FFFFFF"/>
        </w:rPr>
        <w:t> del inglés de nuestros estudiantes del DAEM a través del </w:t>
      </w:r>
      <w:r w:rsidRPr="00E675D5">
        <w:rPr>
          <w:rStyle w:val="Strong"/>
          <w:rFonts w:ascii="HelveticaNeueLT Std Cn" w:hAnsi="HelveticaNeueLT Std Cn" w:cs="Calibri Light"/>
          <w:b w:val="0"/>
          <w:shd w:val="clear" w:color="auto" w:fill="FFFFFF"/>
        </w:rPr>
        <w:t>intercambio cultural</w:t>
      </w:r>
      <w:r w:rsidRPr="00E675D5">
        <w:rPr>
          <w:rFonts w:ascii="HelveticaNeueLT Std Cn" w:hAnsi="HelveticaNeueLT Std Cn" w:cs="Calibri Light"/>
          <w:shd w:val="clear" w:color="auto" w:fill="FFFFFF"/>
        </w:rPr>
        <w:t> con personas de otros países.</w:t>
      </w:r>
      <w:r w:rsidRPr="00E675D5">
        <w:rPr>
          <w:rFonts w:ascii="HelveticaNeueLT Std Cn" w:hAnsi="HelveticaNeueLT Std Cn" w:cs="Calibri Light"/>
          <w:noProof/>
        </w:rPr>
        <w:t xml:space="preserve"> </w:t>
      </w:r>
    </w:p>
    <w:p w14:paraId="5F695B72" w14:textId="77777777" w:rsidR="00A736F7" w:rsidRPr="001D512D" w:rsidRDefault="00A736F7" w:rsidP="00E51482">
      <w:pPr>
        <w:pStyle w:val="Heading1"/>
        <w:jc w:val="left"/>
        <w:rPr>
          <w:rFonts w:ascii="HelveticaNeueLT Std Cn" w:hAnsi="HelveticaNeueLT Std Cn"/>
          <w:b w:val="0"/>
          <w:i w:val="0"/>
          <w:lang w:val="es-ES"/>
        </w:rPr>
      </w:pPr>
      <w:bookmarkStart w:id="28" w:name="_Toc493232278"/>
      <w:r w:rsidRPr="001D512D">
        <w:rPr>
          <w:rFonts w:ascii="HelveticaNeueLT Std Cn" w:hAnsi="HelveticaNeueLT Std Cn"/>
          <w:b w:val="0"/>
          <w:i w:val="0"/>
          <w:lang w:val="es-ES"/>
        </w:rPr>
        <w:lastRenderedPageBreak/>
        <w:t>Reuniones de Padres y Apoderados</w:t>
      </w:r>
      <w:bookmarkEnd w:id="28"/>
    </w:p>
    <w:p w14:paraId="67E605F8" w14:textId="77777777" w:rsidR="00A736F7" w:rsidRPr="00E675D5" w:rsidRDefault="00A736F7" w:rsidP="00A736F7">
      <w:pPr>
        <w:shd w:val="clear" w:color="auto" w:fill="FFFFFF"/>
        <w:spacing w:after="150" w:line="360" w:lineRule="auto"/>
        <w:jc w:val="both"/>
        <w:rPr>
          <w:rFonts w:ascii="HelveticaNeueLT Std Cn" w:hAnsi="HelveticaNeueLT Std Cn" w:cs="Calibri Light"/>
          <w:noProof/>
        </w:rPr>
      </w:pPr>
    </w:p>
    <w:p w14:paraId="7E7FE7F6" w14:textId="77777777" w:rsidR="00A736F7" w:rsidRPr="00E675D5" w:rsidRDefault="00A736F7" w:rsidP="00A736F7">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Parte importante de la participación de los padres y apoderados en la comunidad educativa es que asistan a las reuniones periódicas, donde se exponen temas relevantes en el proceso educativo de sus hijos. A continuación se presenta una tabla con la asistencia promedio correspondiente al primer semestre de cada año. En ella podemos notar que la asistencia promedio aumentó en 3 puntos porcentuales desde el periodo anterior al actual, lo que evidencia el alto compromiso de los equipos directivos de los establecimientos educacionales con la comunidad educativa.</w:t>
      </w:r>
    </w:p>
    <w:p w14:paraId="0BF2C5A7" w14:textId="77777777" w:rsidR="00A736F7" w:rsidRPr="00E675D5" w:rsidRDefault="00A736F7" w:rsidP="00A736F7">
      <w:pPr>
        <w:spacing w:line="360" w:lineRule="auto"/>
        <w:jc w:val="both"/>
        <w:rPr>
          <w:rFonts w:ascii="HelveticaNeueLT Std Cn" w:hAnsi="HelveticaNeueLT Std Cn" w:cs="Calibri Light"/>
          <w:lang w:val="es-ES"/>
        </w:rPr>
      </w:pPr>
    </w:p>
    <w:tbl>
      <w:tblPr>
        <w:tblStyle w:val="LightList-Accent6"/>
        <w:tblW w:w="6980" w:type="dxa"/>
        <w:jc w:val="center"/>
        <w:tblLook w:val="04A0" w:firstRow="1" w:lastRow="0" w:firstColumn="1" w:lastColumn="0" w:noHBand="0" w:noVBand="1"/>
      </w:tblPr>
      <w:tblGrid>
        <w:gridCol w:w="5576"/>
        <w:gridCol w:w="702"/>
        <w:gridCol w:w="702"/>
      </w:tblGrid>
      <w:tr w:rsidR="00A736F7" w:rsidRPr="00E675D5" w14:paraId="27BBAFC6" w14:textId="77777777" w:rsidTr="009E7ED8">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980" w:type="dxa"/>
            <w:gridSpan w:val="3"/>
            <w:tcBorders>
              <w:bottom w:val="single" w:sz="8" w:space="0" w:color="F79646" w:themeColor="accent6"/>
            </w:tcBorders>
            <w:noWrap/>
            <w:hideMark/>
          </w:tcPr>
          <w:p w14:paraId="7B953FC0" w14:textId="77777777" w:rsidR="00A736F7" w:rsidRPr="00E675D5" w:rsidRDefault="00A736F7" w:rsidP="009E7ED8">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sz w:val="28"/>
                <w:lang w:val="es-CL" w:eastAsia="es-CL"/>
              </w:rPr>
              <w:t>Asistencia Reuniones de Padres y Apoderados</w:t>
            </w:r>
          </w:p>
        </w:tc>
      </w:tr>
      <w:tr w:rsidR="00A736F7" w:rsidRPr="00E675D5" w14:paraId="6BC898E2" w14:textId="77777777" w:rsidTr="009E7ED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right w:val="single" w:sz="8" w:space="0" w:color="F79646" w:themeColor="accent6"/>
            </w:tcBorders>
            <w:noWrap/>
            <w:hideMark/>
          </w:tcPr>
          <w:p w14:paraId="6652FEB1" w14:textId="77777777" w:rsidR="00A736F7" w:rsidRPr="00E675D5" w:rsidRDefault="00A736F7" w:rsidP="009E7ED8">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Nombre EE</w:t>
            </w:r>
          </w:p>
        </w:tc>
        <w:tc>
          <w:tcPr>
            <w:tcW w:w="702" w:type="dxa"/>
            <w:tcBorders>
              <w:left w:val="single" w:sz="8" w:space="0" w:color="F79646" w:themeColor="accent6"/>
              <w:right w:val="single" w:sz="8" w:space="0" w:color="F79646" w:themeColor="accent6"/>
            </w:tcBorders>
            <w:noWrap/>
            <w:hideMark/>
          </w:tcPr>
          <w:p w14:paraId="1901BC3F"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2016</w:t>
            </w:r>
          </w:p>
        </w:tc>
        <w:tc>
          <w:tcPr>
            <w:tcW w:w="702" w:type="dxa"/>
            <w:tcBorders>
              <w:left w:val="single" w:sz="8" w:space="0" w:color="F79646" w:themeColor="accent6"/>
            </w:tcBorders>
            <w:noWrap/>
            <w:hideMark/>
          </w:tcPr>
          <w:p w14:paraId="729F7E99"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2017</w:t>
            </w:r>
          </w:p>
        </w:tc>
      </w:tr>
      <w:tr w:rsidR="00A736F7" w:rsidRPr="00E675D5" w14:paraId="37DD5938" w14:textId="77777777" w:rsidTr="009E7ED8">
        <w:trPr>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top w:val="single" w:sz="8" w:space="0" w:color="F79646" w:themeColor="accent6"/>
              <w:bottom w:val="single" w:sz="8" w:space="0" w:color="F79646" w:themeColor="accent6"/>
              <w:right w:val="single" w:sz="8" w:space="0" w:color="F79646" w:themeColor="accent6"/>
            </w:tcBorders>
            <w:noWrap/>
            <w:hideMark/>
          </w:tcPr>
          <w:p w14:paraId="099E061F"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Liceo A-1 Octavio Palma Pérez</w:t>
            </w:r>
          </w:p>
        </w:tc>
        <w:tc>
          <w:tcPr>
            <w:tcW w:w="702" w:type="dxa"/>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hideMark/>
          </w:tcPr>
          <w:p w14:paraId="0E5D9C05"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75%</w:t>
            </w:r>
          </w:p>
        </w:tc>
        <w:tc>
          <w:tcPr>
            <w:tcW w:w="702" w:type="dxa"/>
            <w:tcBorders>
              <w:top w:val="single" w:sz="8" w:space="0" w:color="F79646" w:themeColor="accent6"/>
              <w:left w:val="single" w:sz="8" w:space="0" w:color="F79646" w:themeColor="accent6"/>
              <w:bottom w:val="single" w:sz="8" w:space="0" w:color="F79646" w:themeColor="accent6"/>
            </w:tcBorders>
            <w:noWrap/>
            <w:hideMark/>
          </w:tcPr>
          <w:p w14:paraId="38372D9B"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80%</w:t>
            </w:r>
          </w:p>
        </w:tc>
      </w:tr>
      <w:tr w:rsidR="00A736F7" w:rsidRPr="00E675D5" w14:paraId="37A4EC92" w14:textId="77777777" w:rsidTr="009E7ED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right w:val="single" w:sz="8" w:space="0" w:color="F79646" w:themeColor="accent6"/>
            </w:tcBorders>
            <w:noWrap/>
            <w:hideMark/>
          </w:tcPr>
          <w:p w14:paraId="41B47EE1"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Liceo A-2 Politécnico Arica</w:t>
            </w:r>
          </w:p>
        </w:tc>
        <w:tc>
          <w:tcPr>
            <w:tcW w:w="702" w:type="dxa"/>
            <w:tcBorders>
              <w:left w:val="single" w:sz="8" w:space="0" w:color="F79646" w:themeColor="accent6"/>
              <w:right w:val="single" w:sz="8" w:space="0" w:color="F79646" w:themeColor="accent6"/>
            </w:tcBorders>
            <w:noWrap/>
            <w:hideMark/>
          </w:tcPr>
          <w:p w14:paraId="447446CB"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49%</w:t>
            </w:r>
          </w:p>
        </w:tc>
        <w:tc>
          <w:tcPr>
            <w:tcW w:w="702" w:type="dxa"/>
            <w:tcBorders>
              <w:left w:val="single" w:sz="8" w:space="0" w:color="F79646" w:themeColor="accent6"/>
            </w:tcBorders>
            <w:noWrap/>
            <w:hideMark/>
          </w:tcPr>
          <w:p w14:paraId="3BCCB768"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47%</w:t>
            </w:r>
          </w:p>
        </w:tc>
      </w:tr>
      <w:tr w:rsidR="00A736F7" w:rsidRPr="00E675D5" w14:paraId="2013B31A" w14:textId="77777777" w:rsidTr="009E7ED8">
        <w:trPr>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top w:val="single" w:sz="8" w:space="0" w:color="F79646" w:themeColor="accent6"/>
              <w:bottom w:val="single" w:sz="8" w:space="0" w:color="F79646" w:themeColor="accent6"/>
              <w:right w:val="single" w:sz="8" w:space="0" w:color="F79646" w:themeColor="accent6"/>
            </w:tcBorders>
            <w:noWrap/>
            <w:hideMark/>
          </w:tcPr>
          <w:p w14:paraId="4D146412"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Liceo A-5 Jovina Naranjo Fernández</w:t>
            </w:r>
          </w:p>
        </w:tc>
        <w:tc>
          <w:tcPr>
            <w:tcW w:w="702" w:type="dxa"/>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hideMark/>
          </w:tcPr>
          <w:p w14:paraId="224FE7E0"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50%</w:t>
            </w:r>
          </w:p>
        </w:tc>
        <w:tc>
          <w:tcPr>
            <w:tcW w:w="702" w:type="dxa"/>
            <w:tcBorders>
              <w:top w:val="single" w:sz="8" w:space="0" w:color="F79646" w:themeColor="accent6"/>
              <w:left w:val="single" w:sz="8" w:space="0" w:color="F79646" w:themeColor="accent6"/>
              <w:bottom w:val="single" w:sz="8" w:space="0" w:color="F79646" w:themeColor="accent6"/>
            </w:tcBorders>
            <w:noWrap/>
            <w:hideMark/>
          </w:tcPr>
          <w:p w14:paraId="6E7F2DFA"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87%</w:t>
            </w:r>
          </w:p>
        </w:tc>
      </w:tr>
      <w:tr w:rsidR="00A736F7" w:rsidRPr="00E675D5" w14:paraId="61BB215D" w14:textId="77777777" w:rsidTr="009E7ED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right w:val="single" w:sz="8" w:space="0" w:color="F79646" w:themeColor="accent6"/>
            </w:tcBorders>
            <w:noWrap/>
            <w:hideMark/>
          </w:tcPr>
          <w:p w14:paraId="2ECAB9D9"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Liceo Agrícola José Abelardo Núñez</w:t>
            </w:r>
          </w:p>
        </w:tc>
        <w:tc>
          <w:tcPr>
            <w:tcW w:w="702" w:type="dxa"/>
            <w:tcBorders>
              <w:left w:val="single" w:sz="8" w:space="0" w:color="F79646" w:themeColor="accent6"/>
              <w:right w:val="single" w:sz="8" w:space="0" w:color="F79646" w:themeColor="accent6"/>
            </w:tcBorders>
            <w:noWrap/>
            <w:hideMark/>
          </w:tcPr>
          <w:p w14:paraId="324885A9"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72%</w:t>
            </w:r>
          </w:p>
        </w:tc>
        <w:tc>
          <w:tcPr>
            <w:tcW w:w="702" w:type="dxa"/>
            <w:tcBorders>
              <w:left w:val="single" w:sz="8" w:space="0" w:color="F79646" w:themeColor="accent6"/>
            </w:tcBorders>
            <w:noWrap/>
            <w:hideMark/>
          </w:tcPr>
          <w:p w14:paraId="233C7758"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70%</w:t>
            </w:r>
          </w:p>
        </w:tc>
      </w:tr>
      <w:tr w:rsidR="00A736F7" w:rsidRPr="00E675D5" w14:paraId="6D18D73B" w14:textId="77777777" w:rsidTr="009E7ED8">
        <w:trPr>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top w:val="single" w:sz="8" w:space="0" w:color="F79646" w:themeColor="accent6"/>
              <w:bottom w:val="single" w:sz="8" w:space="0" w:color="F79646" w:themeColor="accent6"/>
              <w:right w:val="single" w:sz="8" w:space="0" w:color="F79646" w:themeColor="accent6"/>
            </w:tcBorders>
            <w:noWrap/>
            <w:hideMark/>
          </w:tcPr>
          <w:p w14:paraId="62FBE80A"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Liceo B-4 Antonio Varas de la Barra</w:t>
            </w:r>
          </w:p>
        </w:tc>
        <w:tc>
          <w:tcPr>
            <w:tcW w:w="702" w:type="dxa"/>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hideMark/>
          </w:tcPr>
          <w:p w14:paraId="7501C01D"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63%</w:t>
            </w:r>
          </w:p>
        </w:tc>
        <w:tc>
          <w:tcPr>
            <w:tcW w:w="702" w:type="dxa"/>
            <w:tcBorders>
              <w:top w:val="single" w:sz="8" w:space="0" w:color="F79646" w:themeColor="accent6"/>
              <w:left w:val="single" w:sz="8" w:space="0" w:color="F79646" w:themeColor="accent6"/>
              <w:bottom w:val="single" w:sz="8" w:space="0" w:color="F79646" w:themeColor="accent6"/>
            </w:tcBorders>
            <w:noWrap/>
            <w:hideMark/>
          </w:tcPr>
          <w:p w14:paraId="5F341BBC"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72%</w:t>
            </w:r>
          </w:p>
        </w:tc>
      </w:tr>
      <w:tr w:rsidR="00A736F7" w:rsidRPr="00E675D5" w14:paraId="4362A742" w14:textId="77777777" w:rsidTr="009E7ED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right w:val="single" w:sz="8" w:space="0" w:color="F79646" w:themeColor="accent6"/>
            </w:tcBorders>
            <w:noWrap/>
            <w:hideMark/>
          </w:tcPr>
          <w:p w14:paraId="6D05EDC3"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Centro de Capacitación Laboral (CCL)</w:t>
            </w:r>
          </w:p>
        </w:tc>
        <w:tc>
          <w:tcPr>
            <w:tcW w:w="702" w:type="dxa"/>
            <w:tcBorders>
              <w:left w:val="single" w:sz="8" w:space="0" w:color="F79646" w:themeColor="accent6"/>
              <w:right w:val="single" w:sz="8" w:space="0" w:color="F79646" w:themeColor="accent6"/>
            </w:tcBorders>
            <w:noWrap/>
            <w:hideMark/>
          </w:tcPr>
          <w:p w14:paraId="177F5172"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45%</w:t>
            </w:r>
          </w:p>
        </w:tc>
        <w:tc>
          <w:tcPr>
            <w:tcW w:w="702" w:type="dxa"/>
            <w:tcBorders>
              <w:left w:val="single" w:sz="8" w:space="0" w:color="F79646" w:themeColor="accent6"/>
            </w:tcBorders>
            <w:noWrap/>
            <w:hideMark/>
          </w:tcPr>
          <w:p w14:paraId="0A6442C8"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60%</w:t>
            </w:r>
          </w:p>
        </w:tc>
      </w:tr>
      <w:tr w:rsidR="00A736F7" w:rsidRPr="00E675D5" w14:paraId="3D623CFE" w14:textId="77777777" w:rsidTr="009E7ED8">
        <w:trPr>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top w:val="single" w:sz="8" w:space="0" w:color="F79646" w:themeColor="accent6"/>
              <w:bottom w:val="single" w:sz="8" w:space="0" w:color="F79646" w:themeColor="accent6"/>
              <w:right w:val="single" w:sz="8" w:space="0" w:color="F79646" w:themeColor="accent6"/>
            </w:tcBorders>
            <w:noWrap/>
            <w:hideMark/>
          </w:tcPr>
          <w:p w14:paraId="3AB75616"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Colegio Integrado Eduardo Frei Montalva</w:t>
            </w:r>
          </w:p>
        </w:tc>
        <w:tc>
          <w:tcPr>
            <w:tcW w:w="702" w:type="dxa"/>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hideMark/>
          </w:tcPr>
          <w:p w14:paraId="266E4BEE"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75%</w:t>
            </w:r>
          </w:p>
        </w:tc>
        <w:tc>
          <w:tcPr>
            <w:tcW w:w="702" w:type="dxa"/>
            <w:tcBorders>
              <w:top w:val="single" w:sz="8" w:space="0" w:color="F79646" w:themeColor="accent6"/>
              <w:left w:val="single" w:sz="8" w:space="0" w:color="F79646" w:themeColor="accent6"/>
              <w:bottom w:val="single" w:sz="8" w:space="0" w:color="F79646" w:themeColor="accent6"/>
            </w:tcBorders>
            <w:noWrap/>
            <w:hideMark/>
          </w:tcPr>
          <w:p w14:paraId="7063BD4E"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72%</w:t>
            </w:r>
          </w:p>
        </w:tc>
      </w:tr>
      <w:tr w:rsidR="00A736F7" w:rsidRPr="00E675D5" w14:paraId="5F23C6EB" w14:textId="77777777" w:rsidTr="009E7ED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right w:val="single" w:sz="8" w:space="0" w:color="F79646" w:themeColor="accent6"/>
            </w:tcBorders>
            <w:noWrap/>
            <w:hideMark/>
          </w:tcPr>
          <w:p w14:paraId="7CCAA639"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Instituto Comercial De Arica</w:t>
            </w:r>
          </w:p>
        </w:tc>
        <w:tc>
          <w:tcPr>
            <w:tcW w:w="702" w:type="dxa"/>
            <w:tcBorders>
              <w:left w:val="single" w:sz="8" w:space="0" w:color="F79646" w:themeColor="accent6"/>
              <w:right w:val="single" w:sz="8" w:space="0" w:color="F79646" w:themeColor="accent6"/>
            </w:tcBorders>
            <w:noWrap/>
            <w:hideMark/>
          </w:tcPr>
          <w:p w14:paraId="0557E3A1"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75%</w:t>
            </w:r>
          </w:p>
        </w:tc>
        <w:tc>
          <w:tcPr>
            <w:tcW w:w="702" w:type="dxa"/>
            <w:tcBorders>
              <w:left w:val="single" w:sz="8" w:space="0" w:color="F79646" w:themeColor="accent6"/>
            </w:tcBorders>
            <w:noWrap/>
            <w:hideMark/>
          </w:tcPr>
          <w:p w14:paraId="17C441FA"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78%</w:t>
            </w:r>
          </w:p>
        </w:tc>
      </w:tr>
      <w:tr w:rsidR="00A736F7" w:rsidRPr="00E675D5" w14:paraId="401562FA" w14:textId="77777777" w:rsidTr="009E7ED8">
        <w:trPr>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top w:val="single" w:sz="8" w:space="0" w:color="F79646" w:themeColor="accent6"/>
              <w:bottom w:val="single" w:sz="8" w:space="0" w:color="F79646" w:themeColor="accent6"/>
              <w:right w:val="single" w:sz="8" w:space="0" w:color="F79646" w:themeColor="accent6"/>
            </w:tcBorders>
            <w:noWrap/>
            <w:hideMark/>
          </w:tcPr>
          <w:p w14:paraId="7A9320ED"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Escuela D-10 Gral. José Miguel Carrera</w:t>
            </w:r>
          </w:p>
        </w:tc>
        <w:tc>
          <w:tcPr>
            <w:tcW w:w="702" w:type="dxa"/>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hideMark/>
          </w:tcPr>
          <w:p w14:paraId="79631217"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82%</w:t>
            </w:r>
          </w:p>
        </w:tc>
        <w:tc>
          <w:tcPr>
            <w:tcW w:w="702" w:type="dxa"/>
            <w:tcBorders>
              <w:top w:val="single" w:sz="8" w:space="0" w:color="F79646" w:themeColor="accent6"/>
              <w:left w:val="single" w:sz="8" w:space="0" w:color="F79646" w:themeColor="accent6"/>
              <w:bottom w:val="single" w:sz="8" w:space="0" w:color="F79646" w:themeColor="accent6"/>
            </w:tcBorders>
            <w:noWrap/>
            <w:hideMark/>
          </w:tcPr>
          <w:p w14:paraId="68B9EF12"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75%</w:t>
            </w:r>
          </w:p>
        </w:tc>
      </w:tr>
      <w:tr w:rsidR="00A736F7" w:rsidRPr="00E675D5" w14:paraId="7DEF9599" w14:textId="77777777" w:rsidTr="009E7ED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right w:val="single" w:sz="8" w:space="0" w:color="F79646" w:themeColor="accent6"/>
            </w:tcBorders>
            <w:noWrap/>
            <w:hideMark/>
          </w:tcPr>
          <w:p w14:paraId="0F82D7B5"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Escuela D-11 Manuel Rodríguez Erdoyza</w:t>
            </w:r>
          </w:p>
        </w:tc>
        <w:tc>
          <w:tcPr>
            <w:tcW w:w="702" w:type="dxa"/>
            <w:tcBorders>
              <w:left w:val="single" w:sz="8" w:space="0" w:color="F79646" w:themeColor="accent6"/>
              <w:right w:val="single" w:sz="8" w:space="0" w:color="F79646" w:themeColor="accent6"/>
            </w:tcBorders>
            <w:noWrap/>
            <w:hideMark/>
          </w:tcPr>
          <w:p w14:paraId="2999E7CA"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68%</w:t>
            </w:r>
          </w:p>
        </w:tc>
        <w:tc>
          <w:tcPr>
            <w:tcW w:w="702" w:type="dxa"/>
            <w:tcBorders>
              <w:left w:val="single" w:sz="8" w:space="0" w:color="F79646" w:themeColor="accent6"/>
            </w:tcBorders>
            <w:noWrap/>
            <w:hideMark/>
          </w:tcPr>
          <w:p w14:paraId="105DEA3B"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67%</w:t>
            </w:r>
          </w:p>
        </w:tc>
      </w:tr>
      <w:tr w:rsidR="00A736F7" w:rsidRPr="00E675D5" w14:paraId="19A96261" w14:textId="77777777" w:rsidTr="009E7ED8">
        <w:trPr>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top w:val="single" w:sz="8" w:space="0" w:color="F79646" w:themeColor="accent6"/>
              <w:bottom w:val="single" w:sz="8" w:space="0" w:color="F79646" w:themeColor="accent6"/>
              <w:right w:val="single" w:sz="8" w:space="0" w:color="F79646" w:themeColor="accent6"/>
            </w:tcBorders>
            <w:noWrap/>
            <w:hideMark/>
          </w:tcPr>
          <w:p w14:paraId="6B4B0950"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Escuela D-12 Rómulo Peña Maturana</w:t>
            </w:r>
          </w:p>
        </w:tc>
        <w:tc>
          <w:tcPr>
            <w:tcW w:w="702" w:type="dxa"/>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hideMark/>
          </w:tcPr>
          <w:p w14:paraId="38B13048"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90%</w:t>
            </w:r>
          </w:p>
        </w:tc>
        <w:tc>
          <w:tcPr>
            <w:tcW w:w="702" w:type="dxa"/>
            <w:tcBorders>
              <w:top w:val="single" w:sz="8" w:space="0" w:color="F79646" w:themeColor="accent6"/>
              <w:left w:val="single" w:sz="8" w:space="0" w:color="F79646" w:themeColor="accent6"/>
              <w:bottom w:val="single" w:sz="8" w:space="0" w:color="F79646" w:themeColor="accent6"/>
            </w:tcBorders>
            <w:noWrap/>
            <w:hideMark/>
          </w:tcPr>
          <w:p w14:paraId="00961B7E"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88%</w:t>
            </w:r>
          </w:p>
        </w:tc>
      </w:tr>
      <w:tr w:rsidR="00A736F7" w:rsidRPr="00E675D5" w14:paraId="5C785CFA" w14:textId="77777777" w:rsidTr="009E7ED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right w:val="single" w:sz="8" w:space="0" w:color="F79646" w:themeColor="accent6"/>
            </w:tcBorders>
            <w:noWrap/>
            <w:hideMark/>
          </w:tcPr>
          <w:p w14:paraId="122FE029"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Liceo Artístico D-13 Dr. Juan Noé Crevani</w:t>
            </w:r>
          </w:p>
        </w:tc>
        <w:tc>
          <w:tcPr>
            <w:tcW w:w="702" w:type="dxa"/>
            <w:tcBorders>
              <w:left w:val="single" w:sz="8" w:space="0" w:color="F79646" w:themeColor="accent6"/>
              <w:right w:val="single" w:sz="8" w:space="0" w:color="F79646" w:themeColor="accent6"/>
            </w:tcBorders>
            <w:noWrap/>
            <w:hideMark/>
          </w:tcPr>
          <w:p w14:paraId="51B7375C"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65%</w:t>
            </w:r>
          </w:p>
        </w:tc>
        <w:tc>
          <w:tcPr>
            <w:tcW w:w="702" w:type="dxa"/>
            <w:tcBorders>
              <w:left w:val="single" w:sz="8" w:space="0" w:color="F79646" w:themeColor="accent6"/>
            </w:tcBorders>
            <w:noWrap/>
            <w:hideMark/>
          </w:tcPr>
          <w:p w14:paraId="7CD397ED"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76%</w:t>
            </w:r>
          </w:p>
        </w:tc>
      </w:tr>
      <w:tr w:rsidR="00A736F7" w:rsidRPr="00E675D5" w14:paraId="07980320" w14:textId="77777777" w:rsidTr="009E7ED8">
        <w:trPr>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top w:val="single" w:sz="8" w:space="0" w:color="F79646" w:themeColor="accent6"/>
              <w:bottom w:val="single" w:sz="8" w:space="0" w:color="F79646" w:themeColor="accent6"/>
              <w:right w:val="single" w:sz="8" w:space="0" w:color="F79646" w:themeColor="accent6"/>
            </w:tcBorders>
            <w:noWrap/>
            <w:hideMark/>
          </w:tcPr>
          <w:p w14:paraId="1093C2A8"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Escuela D-14 Regimiento Rancagua</w:t>
            </w:r>
          </w:p>
        </w:tc>
        <w:tc>
          <w:tcPr>
            <w:tcW w:w="702" w:type="dxa"/>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hideMark/>
          </w:tcPr>
          <w:p w14:paraId="0F9F66B9"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87%</w:t>
            </w:r>
          </w:p>
        </w:tc>
        <w:tc>
          <w:tcPr>
            <w:tcW w:w="702" w:type="dxa"/>
            <w:tcBorders>
              <w:top w:val="single" w:sz="8" w:space="0" w:color="F79646" w:themeColor="accent6"/>
              <w:left w:val="single" w:sz="8" w:space="0" w:color="F79646" w:themeColor="accent6"/>
              <w:bottom w:val="single" w:sz="8" w:space="0" w:color="F79646" w:themeColor="accent6"/>
            </w:tcBorders>
            <w:noWrap/>
            <w:hideMark/>
          </w:tcPr>
          <w:p w14:paraId="713489D1"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63%</w:t>
            </w:r>
          </w:p>
        </w:tc>
      </w:tr>
      <w:tr w:rsidR="00A736F7" w:rsidRPr="00E675D5" w14:paraId="27B297EF" w14:textId="77777777" w:rsidTr="009E7ED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right w:val="single" w:sz="8" w:space="0" w:color="F79646" w:themeColor="accent6"/>
            </w:tcBorders>
            <w:noWrap/>
            <w:hideMark/>
          </w:tcPr>
          <w:p w14:paraId="6DBCA130"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Escuela D-16 Sbtte. Luis Cruz Martínez</w:t>
            </w:r>
          </w:p>
        </w:tc>
        <w:tc>
          <w:tcPr>
            <w:tcW w:w="702" w:type="dxa"/>
            <w:tcBorders>
              <w:left w:val="single" w:sz="8" w:space="0" w:color="F79646" w:themeColor="accent6"/>
              <w:right w:val="single" w:sz="8" w:space="0" w:color="F79646" w:themeColor="accent6"/>
            </w:tcBorders>
            <w:noWrap/>
            <w:hideMark/>
          </w:tcPr>
          <w:p w14:paraId="7880A1F9"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78%</w:t>
            </w:r>
          </w:p>
        </w:tc>
        <w:tc>
          <w:tcPr>
            <w:tcW w:w="702" w:type="dxa"/>
            <w:tcBorders>
              <w:left w:val="single" w:sz="8" w:space="0" w:color="F79646" w:themeColor="accent6"/>
            </w:tcBorders>
            <w:noWrap/>
            <w:hideMark/>
          </w:tcPr>
          <w:p w14:paraId="79D2D141"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81%</w:t>
            </w:r>
          </w:p>
        </w:tc>
      </w:tr>
      <w:tr w:rsidR="00A736F7" w:rsidRPr="00E675D5" w14:paraId="4384298B" w14:textId="77777777" w:rsidTr="009E7ED8">
        <w:trPr>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top w:val="single" w:sz="8" w:space="0" w:color="F79646" w:themeColor="accent6"/>
              <w:bottom w:val="single" w:sz="8" w:space="0" w:color="F79646" w:themeColor="accent6"/>
              <w:right w:val="single" w:sz="8" w:space="0" w:color="F79646" w:themeColor="accent6"/>
            </w:tcBorders>
            <w:noWrap/>
            <w:hideMark/>
          </w:tcPr>
          <w:p w14:paraId="097B8644"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Escuela D-17 Cdte. Juan José San Martin</w:t>
            </w:r>
          </w:p>
        </w:tc>
        <w:tc>
          <w:tcPr>
            <w:tcW w:w="702" w:type="dxa"/>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hideMark/>
          </w:tcPr>
          <w:p w14:paraId="62DA9B65"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79%</w:t>
            </w:r>
          </w:p>
        </w:tc>
        <w:tc>
          <w:tcPr>
            <w:tcW w:w="702" w:type="dxa"/>
            <w:tcBorders>
              <w:top w:val="single" w:sz="8" w:space="0" w:color="F79646" w:themeColor="accent6"/>
              <w:left w:val="single" w:sz="8" w:space="0" w:color="F79646" w:themeColor="accent6"/>
              <w:bottom w:val="single" w:sz="8" w:space="0" w:color="F79646" w:themeColor="accent6"/>
            </w:tcBorders>
            <w:noWrap/>
            <w:hideMark/>
          </w:tcPr>
          <w:p w14:paraId="77885079"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80%</w:t>
            </w:r>
          </w:p>
        </w:tc>
      </w:tr>
      <w:tr w:rsidR="00A736F7" w:rsidRPr="00E675D5" w14:paraId="26CF01BD" w14:textId="77777777" w:rsidTr="009E7ED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right w:val="single" w:sz="8" w:space="0" w:color="F79646" w:themeColor="accent6"/>
            </w:tcBorders>
            <w:noWrap/>
            <w:hideMark/>
          </w:tcPr>
          <w:p w14:paraId="403A8F70"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Escuela D-18 Humberto Valenzuela García</w:t>
            </w:r>
          </w:p>
        </w:tc>
        <w:tc>
          <w:tcPr>
            <w:tcW w:w="702" w:type="dxa"/>
            <w:tcBorders>
              <w:left w:val="single" w:sz="8" w:space="0" w:color="F79646" w:themeColor="accent6"/>
              <w:right w:val="single" w:sz="8" w:space="0" w:color="F79646" w:themeColor="accent6"/>
            </w:tcBorders>
            <w:noWrap/>
            <w:hideMark/>
          </w:tcPr>
          <w:p w14:paraId="219DA2A4"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50%</w:t>
            </w:r>
          </w:p>
        </w:tc>
        <w:tc>
          <w:tcPr>
            <w:tcW w:w="702" w:type="dxa"/>
            <w:tcBorders>
              <w:left w:val="single" w:sz="8" w:space="0" w:color="F79646" w:themeColor="accent6"/>
            </w:tcBorders>
            <w:noWrap/>
            <w:hideMark/>
          </w:tcPr>
          <w:p w14:paraId="37753715"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70%</w:t>
            </w:r>
          </w:p>
        </w:tc>
      </w:tr>
      <w:tr w:rsidR="00A736F7" w:rsidRPr="00E675D5" w14:paraId="640C6D33" w14:textId="77777777" w:rsidTr="009E7ED8">
        <w:trPr>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top w:val="single" w:sz="8" w:space="0" w:color="F79646" w:themeColor="accent6"/>
              <w:bottom w:val="single" w:sz="8" w:space="0" w:color="F79646" w:themeColor="accent6"/>
              <w:right w:val="single" w:sz="8" w:space="0" w:color="F79646" w:themeColor="accent6"/>
            </w:tcBorders>
            <w:noWrap/>
            <w:hideMark/>
          </w:tcPr>
          <w:p w14:paraId="6E8272B8"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Escuela D-21 Tucapel</w:t>
            </w:r>
          </w:p>
        </w:tc>
        <w:tc>
          <w:tcPr>
            <w:tcW w:w="702" w:type="dxa"/>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hideMark/>
          </w:tcPr>
          <w:p w14:paraId="1D77EC7D"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68%</w:t>
            </w:r>
          </w:p>
        </w:tc>
        <w:tc>
          <w:tcPr>
            <w:tcW w:w="702" w:type="dxa"/>
            <w:tcBorders>
              <w:top w:val="single" w:sz="8" w:space="0" w:color="F79646" w:themeColor="accent6"/>
              <w:left w:val="single" w:sz="8" w:space="0" w:color="F79646" w:themeColor="accent6"/>
              <w:bottom w:val="single" w:sz="8" w:space="0" w:color="F79646" w:themeColor="accent6"/>
            </w:tcBorders>
            <w:noWrap/>
            <w:hideMark/>
          </w:tcPr>
          <w:p w14:paraId="1CB843C4"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80%</w:t>
            </w:r>
          </w:p>
        </w:tc>
      </w:tr>
      <w:tr w:rsidR="00A736F7" w:rsidRPr="00E675D5" w14:paraId="61432218" w14:textId="77777777" w:rsidTr="009E7ED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right w:val="single" w:sz="8" w:space="0" w:color="F79646" w:themeColor="accent6"/>
            </w:tcBorders>
            <w:noWrap/>
            <w:hideMark/>
          </w:tcPr>
          <w:p w14:paraId="4BC623CE"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Escuela D-24 Gabriela Mistral</w:t>
            </w:r>
          </w:p>
        </w:tc>
        <w:tc>
          <w:tcPr>
            <w:tcW w:w="702" w:type="dxa"/>
            <w:tcBorders>
              <w:left w:val="single" w:sz="8" w:space="0" w:color="F79646" w:themeColor="accent6"/>
              <w:right w:val="single" w:sz="8" w:space="0" w:color="F79646" w:themeColor="accent6"/>
            </w:tcBorders>
            <w:noWrap/>
            <w:hideMark/>
          </w:tcPr>
          <w:p w14:paraId="0B586D5B"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70%</w:t>
            </w:r>
          </w:p>
        </w:tc>
        <w:tc>
          <w:tcPr>
            <w:tcW w:w="702" w:type="dxa"/>
            <w:tcBorders>
              <w:left w:val="single" w:sz="8" w:space="0" w:color="F79646" w:themeColor="accent6"/>
            </w:tcBorders>
            <w:noWrap/>
            <w:hideMark/>
          </w:tcPr>
          <w:p w14:paraId="5A67F587"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81%</w:t>
            </w:r>
          </w:p>
        </w:tc>
      </w:tr>
      <w:tr w:rsidR="00A736F7" w:rsidRPr="00E675D5" w14:paraId="1B903B5B" w14:textId="77777777" w:rsidTr="009E7ED8">
        <w:trPr>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top w:val="single" w:sz="8" w:space="0" w:color="F79646" w:themeColor="accent6"/>
              <w:bottom w:val="single" w:sz="8" w:space="0" w:color="F79646" w:themeColor="accent6"/>
              <w:right w:val="single" w:sz="8" w:space="0" w:color="F79646" w:themeColor="accent6"/>
            </w:tcBorders>
            <w:noWrap/>
            <w:hideMark/>
          </w:tcPr>
          <w:p w14:paraId="677FDBB1"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Escuela D-4 Republica De Israel</w:t>
            </w:r>
          </w:p>
        </w:tc>
        <w:tc>
          <w:tcPr>
            <w:tcW w:w="702" w:type="dxa"/>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hideMark/>
          </w:tcPr>
          <w:p w14:paraId="2F1C0180"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82%</w:t>
            </w:r>
          </w:p>
        </w:tc>
        <w:tc>
          <w:tcPr>
            <w:tcW w:w="702" w:type="dxa"/>
            <w:tcBorders>
              <w:top w:val="single" w:sz="8" w:space="0" w:color="F79646" w:themeColor="accent6"/>
              <w:left w:val="single" w:sz="8" w:space="0" w:color="F79646" w:themeColor="accent6"/>
              <w:bottom w:val="single" w:sz="8" w:space="0" w:color="F79646" w:themeColor="accent6"/>
            </w:tcBorders>
            <w:noWrap/>
            <w:hideMark/>
          </w:tcPr>
          <w:p w14:paraId="60724A10"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85%</w:t>
            </w:r>
          </w:p>
        </w:tc>
      </w:tr>
      <w:tr w:rsidR="00A736F7" w:rsidRPr="00E675D5" w14:paraId="306A889B" w14:textId="77777777" w:rsidTr="009E7ED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right w:val="single" w:sz="8" w:space="0" w:color="F79646" w:themeColor="accent6"/>
            </w:tcBorders>
            <w:noWrap/>
            <w:hideMark/>
          </w:tcPr>
          <w:p w14:paraId="0741C8FC"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Escuela D-6 Republica De Francia</w:t>
            </w:r>
          </w:p>
        </w:tc>
        <w:tc>
          <w:tcPr>
            <w:tcW w:w="702" w:type="dxa"/>
            <w:tcBorders>
              <w:left w:val="single" w:sz="8" w:space="0" w:color="F79646" w:themeColor="accent6"/>
              <w:right w:val="single" w:sz="8" w:space="0" w:color="F79646" w:themeColor="accent6"/>
            </w:tcBorders>
            <w:noWrap/>
            <w:hideMark/>
          </w:tcPr>
          <w:p w14:paraId="01C8247F"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85%</w:t>
            </w:r>
          </w:p>
        </w:tc>
        <w:tc>
          <w:tcPr>
            <w:tcW w:w="702" w:type="dxa"/>
            <w:tcBorders>
              <w:left w:val="single" w:sz="8" w:space="0" w:color="F79646" w:themeColor="accent6"/>
            </w:tcBorders>
            <w:noWrap/>
            <w:hideMark/>
          </w:tcPr>
          <w:p w14:paraId="762CD168"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76%</w:t>
            </w:r>
          </w:p>
        </w:tc>
      </w:tr>
      <w:tr w:rsidR="00A736F7" w:rsidRPr="00E675D5" w14:paraId="686C508F" w14:textId="77777777" w:rsidTr="009E7ED8">
        <w:trPr>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top w:val="single" w:sz="8" w:space="0" w:color="F79646" w:themeColor="accent6"/>
              <w:bottom w:val="single" w:sz="8" w:space="0" w:color="F79646" w:themeColor="accent6"/>
              <w:right w:val="single" w:sz="8" w:space="0" w:color="F79646" w:themeColor="accent6"/>
            </w:tcBorders>
            <w:noWrap/>
            <w:hideMark/>
          </w:tcPr>
          <w:p w14:paraId="02077C9A"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Escuela D-7 General Pedro Lagos</w:t>
            </w:r>
          </w:p>
        </w:tc>
        <w:tc>
          <w:tcPr>
            <w:tcW w:w="702" w:type="dxa"/>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hideMark/>
          </w:tcPr>
          <w:p w14:paraId="7443CEB3"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61%</w:t>
            </w:r>
          </w:p>
        </w:tc>
        <w:tc>
          <w:tcPr>
            <w:tcW w:w="702" w:type="dxa"/>
            <w:tcBorders>
              <w:top w:val="single" w:sz="8" w:space="0" w:color="F79646" w:themeColor="accent6"/>
              <w:left w:val="single" w:sz="8" w:space="0" w:color="F79646" w:themeColor="accent6"/>
              <w:bottom w:val="single" w:sz="8" w:space="0" w:color="F79646" w:themeColor="accent6"/>
            </w:tcBorders>
            <w:noWrap/>
            <w:hideMark/>
          </w:tcPr>
          <w:p w14:paraId="685D900E"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61%</w:t>
            </w:r>
          </w:p>
        </w:tc>
      </w:tr>
      <w:tr w:rsidR="00A736F7" w:rsidRPr="00E675D5" w14:paraId="321D6A58" w14:textId="77777777" w:rsidTr="009E7ED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right w:val="single" w:sz="8" w:space="0" w:color="F79646" w:themeColor="accent6"/>
            </w:tcBorders>
            <w:noWrap/>
            <w:hideMark/>
          </w:tcPr>
          <w:p w14:paraId="1E5B783C"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Escuela E-1 República Argentina</w:t>
            </w:r>
          </w:p>
        </w:tc>
        <w:tc>
          <w:tcPr>
            <w:tcW w:w="702" w:type="dxa"/>
            <w:tcBorders>
              <w:left w:val="single" w:sz="8" w:space="0" w:color="F79646" w:themeColor="accent6"/>
              <w:right w:val="single" w:sz="8" w:space="0" w:color="F79646" w:themeColor="accent6"/>
            </w:tcBorders>
            <w:noWrap/>
            <w:hideMark/>
          </w:tcPr>
          <w:p w14:paraId="36205A0F"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62%</w:t>
            </w:r>
          </w:p>
        </w:tc>
        <w:tc>
          <w:tcPr>
            <w:tcW w:w="702" w:type="dxa"/>
            <w:tcBorders>
              <w:left w:val="single" w:sz="8" w:space="0" w:color="F79646" w:themeColor="accent6"/>
            </w:tcBorders>
            <w:noWrap/>
            <w:hideMark/>
          </w:tcPr>
          <w:p w14:paraId="122BB723"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69%</w:t>
            </w:r>
          </w:p>
        </w:tc>
      </w:tr>
      <w:tr w:rsidR="00A736F7" w:rsidRPr="00E675D5" w14:paraId="3C0932D5" w14:textId="77777777" w:rsidTr="009E7ED8">
        <w:trPr>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top w:val="single" w:sz="8" w:space="0" w:color="F79646" w:themeColor="accent6"/>
              <w:bottom w:val="single" w:sz="8" w:space="0" w:color="F79646" w:themeColor="accent6"/>
              <w:right w:val="single" w:sz="8" w:space="0" w:color="F79646" w:themeColor="accent6"/>
            </w:tcBorders>
            <w:noWrap/>
            <w:hideMark/>
          </w:tcPr>
          <w:p w14:paraId="2D858763"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Escuela E-15 Ricardo Silva Arriagada</w:t>
            </w:r>
          </w:p>
        </w:tc>
        <w:tc>
          <w:tcPr>
            <w:tcW w:w="702" w:type="dxa"/>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hideMark/>
          </w:tcPr>
          <w:p w14:paraId="76A7BD80"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75%</w:t>
            </w:r>
          </w:p>
        </w:tc>
        <w:tc>
          <w:tcPr>
            <w:tcW w:w="702" w:type="dxa"/>
            <w:tcBorders>
              <w:top w:val="single" w:sz="8" w:space="0" w:color="F79646" w:themeColor="accent6"/>
              <w:left w:val="single" w:sz="8" w:space="0" w:color="F79646" w:themeColor="accent6"/>
              <w:bottom w:val="single" w:sz="8" w:space="0" w:color="F79646" w:themeColor="accent6"/>
            </w:tcBorders>
            <w:noWrap/>
            <w:hideMark/>
          </w:tcPr>
          <w:p w14:paraId="1C1DBDDB"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88%</w:t>
            </w:r>
          </w:p>
        </w:tc>
      </w:tr>
      <w:tr w:rsidR="00A736F7" w:rsidRPr="00E675D5" w14:paraId="1B2E5AAA" w14:textId="77777777" w:rsidTr="009E7ED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right w:val="single" w:sz="8" w:space="0" w:color="F79646" w:themeColor="accent6"/>
            </w:tcBorders>
            <w:noWrap/>
            <w:hideMark/>
          </w:tcPr>
          <w:p w14:paraId="47EFD8AA"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Escuela E-26 América</w:t>
            </w:r>
          </w:p>
        </w:tc>
        <w:tc>
          <w:tcPr>
            <w:tcW w:w="702" w:type="dxa"/>
            <w:tcBorders>
              <w:left w:val="single" w:sz="8" w:space="0" w:color="F79646" w:themeColor="accent6"/>
              <w:right w:val="single" w:sz="8" w:space="0" w:color="F79646" w:themeColor="accent6"/>
            </w:tcBorders>
            <w:noWrap/>
            <w:hideMark/>
          </w:tcPr>
          <w:p w14:paraId="5757CFF1"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70%</w:t>
            </w:r>
          </w:p>
        </w:tc>
        <w:tc>
          <w:tcPr>
            <w:tcW w:w="702" w:type="dxa"/>
            <w:tcBorders>
              <w:left w:val="single" w:sz="8" w:space="0" w:color="F79646" w:themeColor="accent6"/>
            </w:tcBorders>
            <w:noWrap/>
            <w:hideMark/>
          </w:tcPr>
          <w:p w14:paraId="5ED136C0"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70%</w:t>
            </w:r>
          </w:p>
        </w:tc>
      </w:tr>
      <w:tr w:rsidR="00A736F7" w:rsidRPr="00E675D5" w14:paraId="1E02C326" w14:textId="77777777" w:rsidTr="009E7ED8">
        <w:trPr>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top w:val="single" w:sz="8" w:space="0" w:color="F79646" w:themeColor="accent6"/>
              <w:bottom w:val="single" w:sz="8" w:space="0" w:color="F79646" w:themeColor="accent6"/>
              <w:right w:val="single" w:sz="8" w:space="0" w:color="F79646" w:themeColor="accent6"/>
            </w:tcBorders>
            <w:noWrap/>
            <w:hideMark/>
          </w:tcPr>
          <w:p w14:paraId="5C58E959"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Escuela E-30 Las Espiguitas</w:t>
            </w:r>
          </w:p>
        </w:tc>
        <w:tc>
          <w:tcPr>
            <w:tcW w:w="702" w:type="dxa"/>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hideMark/>
          </w:tcPr>
          <w:p w14:paraId="59FCE102"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90%</w:t>
            </w:r>
          </w:p>
        </w:tc>
        <w:tc>
          <w:tcPr>
            <w:tcW w:w="702" w:type="dxa"/>
            <w:tcBorders>
              <w:top w:val="single" w:sz="8" w:space="0" w:color="F79646" w:themeColor="accent6"/>
              <w:left w:val="single" w:sz="8" w:space="0" w:color="F79646" w:themeColor="accent6"/>
              <w:bottom w:val="single" w:sz="8" w:space="0" w:color="F79646" w:themeColor="accent6"/>
            </w:tcBorders>
            <w:noWrap/>
            <w:hideMark/>
          </w:tcPr>
          <w:p w14:paraId="5550F639"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85%</w:t>
            </w:r>
          </w:p>
        </w:tc>
      </w:tr>
      <w:tr w:rsidR="00A736F7" w:rsidRPr="00E675D5" w14:paraId="296511D2" w14:textId="77777777" w:rsidTr="009E7ED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right w:val="single" w:sz="8" w:space="0" w:color="F79646" w:themeColor="accent6"/>
            </w:tcBorders>
            <w:noWrap/>
            <w:hideMark/>
          </w:tcPr>
          <w:p w14:paraId="6B05457F"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Escuela E-5 Esmeralda</w:t>
            </w:r>
          </w:p>
        </w:tc>
        <w:tc>
          <w:tcPr>
            <w:tcW w:w="702" w:type="dxa"/>
            <w:tcBorders>
              <w:left w:val="single" w:sz="8" w:space="0" w:color="F79646" w:themeColor="accent6"/>
              <w:right w:val="single" w:sz="8" w:space="0" w:color="F79646" w:themeColor="accent6"/>
            </w:tcBorders>
            <w:noWrap/>
            <w:hideMark/>
          </w:tcPr>
          <w:p w14:paraId="4447F7EC"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70%</w:t>
            </w:r>
          </w:p>
        </w:tc>
        <w:tc>
          <w:tcPr>
            <w:tcW w:w="702" w:type="dxa"/>
            <w:tcBorders>
              <w:left w:val="single" w:sz="8" w:space="0" w:color="F79646" w:themeColor="accent6"/>
            </w:tcBorders>
            <w:noWrap/>
            <w:hideMark/>
          </w:tcPr>
          <w:p w14:paraId="17FEEA09"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77%</w:t>
            </w:r>
          </w:p>
        </w:tc>
      </w:tr>
      <w:tr w:rsidR="00A736F7" w:rsidRPr="00E675D5" w14:paraId="43E6AFC3" w14:textId="77777777" w:rsidTr="009E7ED8">
        <w:trPr>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top w:val="single" w:sz="8" w:space="0" w:color="F79646" w:themeColor="accent6"/>
              <w:bottom w:val="single" w:sz="8" w:space="0" w:color="F79646" w:themeColor="accent6"/>
              <w:right w:val="single" w:sz="8" w:space="0" w:color="F79646" w:themeColor="accent6"/>
            </w:tcBorders>
            <w:noWrap/>
            <w:hideMark/>
          </w:tcPr>
          <w:p w14:paraId="256961C2"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Escuela F-22 Ricardo Olea Guerra</w:t>
            </w:r>
          </w:p>
        </w:tc>
        <w:tc>
          <w:tcPr>
            <w:tcW w:w="702" w:type="dxa"/>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hideMark/>
          </w:tcPr>
          <w:p w14:paraId="56D8195B"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54%</w:t>
            </w:r>
          </w:p>
        </w:tc>
        <w:tc>
          <w:tcPr>
            <w:tcW w:w="702" w:type="dxa"/>
            <w:tcBorders>
              <w:top w:val="single" w:sz="8" w:space="0" w:color="F79646" w:themeColor="accent6"/>
              <w:left w:val="single" w:sz="8" w:space="0" w:color="F79646" w:themeColor="accent6"/>
              <w:bottom w:val="single" w:sz="8" w:space="0" w:color="F79646" w:themeColor="accent6"/>
            </w:tcBorders>
            <w:noWrap/>
            <w:hideMark/>
          </w:tcPr>
          <w:p w14:paraId="3B5195A5"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57%</w:t>
            </w:r>
          </w:p>
        </w:tc>
      </w:tr>
      <w:tr w:rsidR="00A736F7" w:rsidRPr="00E675D5" w14:paraId="63520041" w14:textId="77777777" w:rsidTr="009E7ED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right w:val="single" w:sz="8" w:space="0" w:color="F79646" w:themeColor="accent6"/>
            </w:tcBorders>
            <w:noWrap/>
            <w:hideMark/>
          </w:tcPr>
          <w:p w14:paraId="03F196FF"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Escuela F-3 Darío Salas Díaz</w:t>
            </w:r>
          </w:p>
        </w:tc>
        <w:tc>
          <w:tcPr>
            <w:tcW w:w="702" w:type="dxa"/>
            <w:tcBorders>
              <w:left w:val="single" w:sz="8" w:space="0" w:color="F79646" w:themeColor="accent6"/>
              <w:right w:val="single" w:sz="8" w:space="0" w:color="F79646" w:themeColor="accent6"/>
            </w:tcBorders>
            <w:noWrap/>
            <w:hideMark/>
          </w:tcPr>
          <w:p w14:paraId="663A6F3B"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87%</w:t>
            </w:r>
          </w:p>
        </w:tc>
        <w:tc>
          <w:tcPr>
            <w:tcW w:w="702" w:type="dxa"/>
            <w:tcBorders>
              <w:left w:val="single" w:sz="8" w:space="0" w:color="F79646" w:themeColor="accent6"/>
            </w:tcBorders>
            <w:noWrap/>
            <w:hideMark/>
          </w:tcPr>
          <w:p w14:paraId="6ACA05EB"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91%</w:t>
            </w:r>
          </w:p>
        </w:tc>
      </w:tr>
      <w:tr w:rsidR="00A736F7" w:rsidRPr="00E675D5" w14:paraId="7BE311BF" w14:textId="77777777" w:rsidTr="009E7ED8">
        <w:trPr>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top w:val="single" w:sz="8" w:space="0" w:color="F79646" w:themeColor="accent6"/>
              <w:bottom w:val="single" w:sz="8" w:space="0" w:color="F79646" w:themeColor="accent6"/>
              <w:right w:val="single" w:sz="8" w:space="0" w:color="F79646" w:themeColor="accent6"/>
            </w:tcBorders>
            <w:noWrap/>
            <w:hideMark/>
          </w:tcPr>
          <w:p w14:paraId="5BE0AF6E"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Escuela G-117 Molinos</w:t>
            </w:r>
          </w:p>
        </w:tc>
        <w:tc>
          <w:tcPr>
            <w:tcW w:w="702" w:type="dxa"/>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hideMark/>
          </w:tcPr>
          <w:p w14:paraId="55B6E56D"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90%</w:t>
            </w:r>
          </w:p>
        </w:tc>
        <w:tc>
          <w:tcPr>
            <w:tcW w:w="702" w:type="dxa"/>
            <w:tcBorders>
              <w:top w:val="single" w:sz="8" w:space="0" w:color="F79646" w:themeColor="accent6"/>
              <w:left w:val="single" w:sz="8" w:space="0" w:color="F79646" w:themeColor="accent6"/>
              <w:bottom w:val="single" w:sz="8" w:space="0" w:color="F79646" w:themeColor="accent6"/>
            </w:tcBorders>
            <w:noWrap/>
            <w:hideMark/>
          </w:tcPr>
          <w:p w14:paraId="648C77F6"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92%</w:t>
            </w:r>
          </w:p>
        </w:tc>
      </w:tr>
      <w:tr w:rsidR="00A736F7" w:rsidRPr="00E675D5" w14:paraId="41F7F735" w14:textId="77777777" w:rsidTr="009E7ED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right w:val="single" w:sz="8" w:space="0" w:color="F79646" w:themeColor="accent6"/>
            </w:tcBorders>
            <w:noWrap/>
            <w:hideMark/>
          </w:tcPr>
          <w:p w14:paraId="512CD67B"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Escuela G-27 Ignacio Carrera Pinto</w:t>
            </w:r>
          </w:p>
        </w:tc>
        <w:tc>
          <w:tcPr>
            <w:tcW w:w="702" w:type="dxa"/>
            <w:tcBorders>
              <w:left w:val="single" w:sz="8" w:space="0" w:color="F79646" w:themeColor="accent6"/>
              <w:right w:val="single" w:sz="8" w:space="0" w:color="F79646" w:themeColor="accent6"/>
            </w:tcBorders>
            <w:noWrap/>
            <w:hideMark/>
          </w:tcPr>
          <w:p w14:paraId="402CFD88"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80%</w:t>
            </w:r>
          </w:p>
        </w:tc>
        <w:tc>
          <w:tcPr>
            <w:tcW w:w="702" w:type="dxa"/>
            <w:tcBorders>
              <w:left w:val="single" w:sz="8" w:space="0" w:color="F79646" w:themeColor="accent6"/>
            </w:tcBorders>
            <w:noWrap/>
            <w:hideMark/>
          </w:tcPr>
          <w:p w14:paraId="190723E0"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76%</w:t>
            </w:r>
          </w:p>
        </w:tc>
      </w:tr>
      <w:tr w:rsidR="00A736F7" w:rsidRPr="00E675D5" w14:paraId="7F6978CB" w14:textId="77777777" w:rsidTr="009E7ED8">
        <w:trPr>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top w:val="single" w:sz="8" w:space="0" w:color="F79646" w:themeColor="accent6"/>
              <w:bottom w:val="single" w:sz="8" w:space="0" w:color="F79646" w:themeColor="accent6"/>
              <w:right w:val="single" w:sz="8" w:space="0" w:color="F79646" w:themeColor="accent6"/>
            </w:tcBorders>
            <w:noWrap/>
            <w:hideMark/>
          </w:tcPr>
          <w:p w14:paraId="60D373E2"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Escuela G-8 Carlos Condell De La Haza</w:t>
            </w:r>
          </w:p>
        </w:tc>
        <w:tc>
          <w:tcPr>
            <w:tcW w:w="702" w:type="dxa"/>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hideMark/>
          </w:tcPr>
          <w:p w14:paraId="2B1197D2"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80%</w:t>
            </w:r>
          </w:p>
        </w:tc>
        <w:tc>
          <w:tcPr>
            <w:tcW w:w="702" w:type="dxa"/>
            <w:tcBorders>
              <w:top w:val="single" w:sz="8" w:space="0" w:color="F79646" w:themeColor="accent6"/>
              <w:left w:val="single" w:sz="8" w:space="0" w:color="F79646" w:themeColor="accent6"/>
              <w:bottom w:val="single" w:sz="8" w:space="0" w:color="F79646" w:themeColor="accent6"/>
            </w:tcBorders>
            <w:noWrap/>
            <w:hideMark/>
          </w:tcPr>
          <w:p w14:paraId="5CFA0A49"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85%</w:t>
            </w:r>
          </w:p>
        </w:tc>
      </w:tr>
      <w:tr w:rsidR="00A736F7" w:rsidRPr="00E675D5" w14:paraId="35CA7110" w14:textId="77777777" w:rsidTr="009E7ED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right w:val="single" w:sz="8" w:space="0" w:color="F79646" w:themeColor="accent6"/>
            </w:tcBorders>
            <w:noWrap/>
            <w:hideMark/>
          </w:tcPr>
          <w:p w14:paraId="0C4C01A1" w14:textId="77777777" w:rsidR="00A736F7" w:rsidRPr="00E675D5" w:rsidRDefault="00A736F7" w:rsidP="009E7ED8">
            <w:pPr>
              <w:rPr>
                <w:rFonts w:ascii="HelveticaNeueLT Std Cn" w:hAnsi="HelveticaNeueLT Std Cn" w:cs="Calibri Light"/>
                <w:b w:val="0"/>
                <w:color w:val="000000"/>
                <w:sz w:val="22"/>
                <w:lang w:val="es-CL" w:eastAsia="es-CL"/>
              </w:rPr>
            </w:pPr>
            <w:r w:rsidRPr="00E675D5">
              <w:rPr>
                <w:rFonts w:ascii="HelveticaNeueLT Std Cn" w:hAnsi="HelveticaNeueLT Std Cn" w:cs="Calibri Light"/>
                <w:b w:val="0"/>
                <w:color w:val="000000"/>
                <w:sz w:val="22"/>
                <w:lang w:val="es-CL" w:eastAsia="es-CL"/>
              </w:rPr>
              <w:t>Liceo Pablo Neruda</w:t>
            </w:r>
          </w:p>
        </w:tc>
        <w:tc>
          <w:tcPr>
            <w:tcW w:w="702" w:type="dxa"/>
            <w:tcBorders>
              <w:left w:val="single" w:sz="8" w:space="0" w:color="F79646" w:themeColor="accent6"/>
              <w:right w:val="single" w:sz="8" w:space="0" w:color="F79646" w:themeColor="accent6"/>
            </w:tcBorders>
            <w:noWrap/>
            <w:hideMark/>
          </w:tcPr>
          <w:p w14:paraId="5AE736F5"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65%</w:t>
            </w:r>
          </w:p>
        </w:tc>
        <w:tc>
          <w:tcPr>
            <w:tcW w:w="702" w:type="dxa"/>
            <w:tcBorders>
              <w:left w:val="single" w:sz="8" w:space="0" w:color="F79646" w:themeColor="accent6"/>
            </w:tcBorders>
            <w:noWrap/>
            <w:hideMark/>
          </w:tcPr>
          <w:p w14:paraId="73343B0E" w14:textId="77777777" w:rsidR="00A736F7" w:rsidRPr="00E675D5" w:rsidRDefault="00A736F7"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lang w:val="es-CL" w:eastAsia="es-CL"/>
              </w:rPr>
            </w:pPr>
            <w:r w:rsidRPr="00E675D5">
              <w:rPr>
                <w:rFonts w:ascii="HelveticaNeueLT Std Cn" w:hAnsi="HelveticaNeueLT Std Cn" w:cs="Calibri Light"/>
                <w:color w:val="000000"/>
                <w:sz w:val="22"/>
                <w:lang w:val="es-CL" w:eastAsia="es-CL"/>
              </w:rPr>
              <w:t>66%</w:t>
            </w:r>
          </w:p>
        </w:tc>
      </w:tr>
      <w:tr w:rsidR="00A736F7" w:rsidRPr="00E675D5" w14:paraId="224ADCEE" w14:textId="77777777" w:rsidTr="009E7ED8">
        <w:trPr>
          <w:trHeight w:val="288"/>
          <w:jc w:val="center"/>
        </w:trPr>
        <w:tc>
          <w:tcPr>
            <w:cnfStyle w:val="001000000000" w:firstRow="0" w:lastRow="0" w:firstColumn="1" w:lastColumn="0" w:oddVBand="0" w:evenVBand="0" w:oddHBand="0" w:evenHBand="0" w:firstRowFirstColumn="0" w:firstRowLastColumn="0" w:lastRowFirstColumn="0" w:lastRowLastColumn="0"/>
            <w:tcW w:w="5576" w:type="dxa"/>
            <w:tcBorders>
              <w:top w:val="single" w:sz="8" w:space="0" w:color="F79646" w:themeColor="accent6"/>
              <w:bottom w:val="single" w:sz="8" w:space="0" w:color="F79646" w:themeColor="accent6"/>
              <w:right w:val="single" w:sz="8" w:space="0" w:color="F79646" w:themeColor="accent6"/>
            </w:tcBorders>
            <w:noWrap/>
            <w:hideMark/>
          </w:tcPr>
          <w:p w14:paraId="326038B9" w14:textId="77777777" w:rsidR="00A736F7" w:rsidRPr="00E675D5" w:rsidRDefault="00A736F7" w:rsidP="009E7ED8">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Asistencia Promedio</w:t>
            </w:r>
          </w:p>
        </w:tc>
        <w:tc>
          <w:tcPr>
            <w:tcW w:w="702" w:type="dxa"/>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hideMark/>
          </w:tcPr>
          <w:p w14:paraId="306CD6BE"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72%</w:t>
            </w:r>
          </w:p>
        </w:tc>
        <w:tc>
          <w:tcPr>
            <w:tcW w:w="702" w:type="dxa"/>
            <w:tcBorders>
              <w:top w:val="single" w:sz="8" w:space="0" w:color="F79646" w:themeColor="accent6"/>
              <w:left w:val="single" w:sz="8" w:space="0" w:color="F79646" w:themeColor="accent6"/>
              <w:bottom w:val="single" w:sz="8" w:space="0" w:color="F79646" w:themeColor="accent6"/>
            </w:tcBorders>
            <w:noWrap/>
            <w:hideMark/>
          </w:tcPr>
          <w:p w14:paraId="5A770014" w14:textId="77777777" w:rsidR="00A736F7" w:rsidRPr="00E675D5" w:rsidRDefault="00A736F7"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CL" w:eastAsia="es-CL"/>
              </w:rPr>
            </w:pPr>
            <w:r w:rsidRPr="00E675D5">
              <w:rPr>
                <w:rFonts w:ascii="HelveticaNeueLT Std Cn" w:hAnsi="HelveticaNeueLT Std Cn" w:cs="Calibri Light"/>
                <w:color w:val="000000"/>
                <w:lang w:val="es-CL" w:eastAsia="es-CL"/>
              </w:rPr>
              <w:t>75%</w:t>
            </w:r>
          </w:p>
        </w:tc>
      </w:tr>
    </w:tbl>
    <w:p w14:paraId="2D0A4BE3" w14:textId="77777777" w:rsidR="00832DE9" w:rsidRPr="00E675D5" w:rsidRDefault="00832DE9" w:rsidP="00A736F7">
      <w:pPr>
        <w:pStyle w:val="Heading1"/>
        <w:rPr>
          <w:rFonts w:ascii="HelveticaNeueLT Std Cn" w:hAnsi="HelveticaNeueLT Std Cn"/>
          <w:b w:val="0"/>
          <w:i w:val="0"/>
          <w:lang w:val="es-ES"/>
        </w:rPr>
      </w:pPr>
    </w:p>
    <w:p w14:paraId="7F0E0A7E" w14:textId="77777777" w:rsidR="00832DE9" w:rsidRPr="001D512D" w:rsidRDefault="00A736F7" w:rsidP="00D71B03">
      <w:pPr>
        <w:pStyle w:val="Heading1"/>
        <w:spacing w:before="0"/>
        <w:jc w:val="left"/>
        <w:rPr>
          <w:rFonts w:ascii="HelveticaNeueLT Std Cn" w:hAnsi="HelveticaNeueLT Std Cn"/>
          <w:b w:val="0"/>
          <w:i w:val="0"/>
          <w:lang w:val="es-ES"/>
        </w:rPr>
      </w:pPr>
      <w:bookmarkStart w:id="29" w:name="_Toc493232279"/>
      <w:r w:rsidRPr="001D512D">
        <w:rPr>
          <w:rFonts w:ascii="HelveticaNeueLT Std Cn" w:hAnsi="HelveticaNeueLT Std Cn"/>
          <w:b w:val="0"/>
          <w:i w:val="0"/>
          <w:lang w:val="es-ES"/>
        </w:rPr>
        <w:t>Jardines VTF JUNJI</w:t>
      </w:r>
      <w:bookmarkEnd w:id="29"/>
    </w:p>
    <w:p w14:paraId="58B58B78" w14:textId="77777777" w:rsidR="00832DE9" w:rsidRPr="00E675D5" w:rsidRDefault="00832DE9" w:rsidP="00832DE9">
      <w:pPr>
        <w:spacing w:line="360" w:lineRule="auto"/>
        <w:jc w:val="both"/>
        <w:rPr>
          <w:rFonts w:ascii="HelveticaNeueLT Std Cn" w:hAnsi="HelveticaNeueLT Std Cn" w:cs="Calibri Light"/>
          <w:lang w:val="es-ES"/>
        </w:rPr>
      </w:pPr>
    </w:p>
    <w:p w14:paraId="47B452A2" w14:textId="77777777" w:rsidR="00832DE9" w:rsidRPr="00E675D5" w:rsidRDefault="00832DE9" w:rsidP="00832DE9">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Son los jardines infantiles y salas cuna supervisados y financiados por la JUNJI</w:t>
      </w:r>
      <w:r w:rsidR="00D71B03" w:rsidRPr="00E675D5">
        <w:rPr>
          <w:rFonts w:ascii="HelveticaNeueLT Std Cn" w:hAnsi="HelveticaNeueLT Std Cn" w:cs="Calibri Light"/>
          <w:lang w:val="es-ES"/>
        </w:rPr>
        <w:t xml:space="preserve"> pero </w:t>
      </w:r>
      <w:r w:rsidRPr="00E675D5">
        <w:rPr>
          <w:rFonts w:ascii="HelveticaNeueLT Std Cn" w:hAnsi="HelveticaNeueLT Std Cn" w:cs="Calibri Light"/>
          <w:lang w:val="es-ES"/>
        </w:rPr>
        <w:t xml:space="preserve"> administrados por organismos públicos o sin fines de lucro, que desarrollen acciones educativas o vinculadas a la protección de la primera infancia, en este caso administrados por el Departamento de Administración de Educación Municipal DAEM</w:t>
      </w:r>
      <w:r w:rsidR="00D71B03" w:rsidRPr="00E675D5">
        <w:rPr>
          <w:rFonts w:ascii="HelveticaNeueLT Std Cn" w:hAnsi="HelveticaNeueLT Std Cn" w:cs="Calibri Light"/>
          <w:lang w:val="es-ES"/>
        </w:rPr>
        <w:t xml:space="preserve"> via transferencia de fondos (VTF)</w:t>
      </w:r>
      <w:r w:rsidRPr="00E675D5">
        <w:rPr>
          <w:rFonts w:ascii="HelveticaNeueLT Std Cn" w:hAnsi="HelveticaNeueLT Std Cn" w:cs="Calibri Light"/>
          <w:lang w:val="es-ES"/>
        </w:rPr>
        <w:t>.</w:t>
      </w:r>
    </w:p>
    <w:p w14:paraId="6BD2FB19" w14:textId="77777777" w:rsidR="00832DE9" w:rsidRPr="00E675D5" w:rsidRDefault="00832DE9" w:rsidP="00832DE9">
      <w:pPr>
        <w:spacing w:line="360" w:lineRule="auto"/>
        <w:jc w:val="both"/>
        <w:rPr>
          <w:rFonts w:ascii="HelveticaNeueLT Std Cn" w:hAnsi="HelveticaNeueLT Std Cn" w:cs="Calibri Light"/>
          <w:lang w:val="es-ES"/>
        </w:rPr>
      </w:pPr>
    </w:p>
    <w:p w14:paraId="17F7DDA7" w14:textId="77777777" w:rsidR="00832DE9" w:rsidRPr="00E675D5" w:rsidRDefault="00832DE9" w:rsidP="00832DE9">
      <w:pPr>
        <w:spacing w:line="360" w:lineRule="auto"/>
        <w:jc w:val="both"/>
        <w:rPr>
          <w:rFonts w:ascii="HelveticaNeueLT Std Cn" w:hAnsi="HelveticaNeueLT Std Cn" w:cs="Calibri Light"/>
        </w:rPr>
      </w:pPr>
      <w:r w:rsidRPr="00E675D5">
        <w:rPr>
          <w:rFonts w:ascii="HelveticaNeueLT Std Cn" w:hAnsi="HelveticaNeueLT Std Cn" w:cs="Calibri Light"/>
        </w:rPr>
        <w:t>Los Jardines Infantiles VTF atienden preferentemente a niños y niñas menores de cuatro años, priorizando en aquellos que provienen de familias que requieren mayores aportes del Estado. Están a cargo de una Directora</w:t>
      </w:r>
      <w:r w:rsidR="00D71B03" w:rsidRPr="00E675D5">
        <w:rPr>
          <w:rFonts w:ascii="HelveticaNeueLT Std Cn" w:hAnsi="HelveticaNeueLT Std Cn" w:cs="Calibri Light"/>
        </w:rPr>
        <w:t xml:space="preserve"> o Encargada</w:t>
      </w:r>
      <w:r w:rsidRPr="00E675D5">
        <w:rPr>
          <w:rFonts w:ascii="HelveticaNeueLT Std Cn" w:hAnsi="HelveticaNeueLT Std Cn" w:cs="Calibri Light"/>
        </w:rPr>
        <w:t>, Educadora</w:t>
      </w:r>
      <w:r w:rsidR="00D71B03" w:rsidRPr="00E675D5">
        <w:rPr>
          <w:rFonts w:ascii="HelveticaNeueLT Std Cn" w:hAnsi="HelveticaNeueLT Std Cn" w:cs="Calibri Light"/>
        </w:rPr>
        <w:t>s de Párvulos, Coordinadora de</w:t>
      </w:r>
      <w:r w:rsidRPr="00E675D5">
        <w:rPr>
          <w:rFonts w:ascii="HelveticaNeueLT Std Cn" w:hAnsi="HelveticaNeueLT Std Cn" w:cs="Calibri Light"/>
        </w:rPr>
        <w:t xml:space="preserve"> nivel</w:t>
      </w:r>
      <w:r w:rsidR="00D71B03" w:rsidRPr="00E675D5">
        <w:rPr>
          <w:rFonts w:ascii="HelveticaNeueLT Std Cn" w:hAnsi="HelveticaNeueLT Std Cn" w:cs="Calibri Light"/>
        </w:rPr>
        <w:t xml:space="preserve">, Asistentes Técnicos en Atención de Párvulos, junto a otros profesionales. La matrícula actual suma los 679 infantes. Como este nivel ha sido prioridad en la gestión del DAEM, se creó una Unidad </w:t>
      </w:r>
      <w:r w:rsidR="00204168" w:rsidRPr="00E675D5">
        <w:rPr>
          <w:rFonts w:ascii="HelveticaNeueLT Std Cn" w:hAnsi="HelveticaNeueLT Std Cn" w:cs="Calibri Light"/>
        </w:rPr>
        <w:t>especializada</w:t>
      </w:r>
      <w:r w:rsidR="00D71B03" w:rsidRPr="00E675D5">
        <w:rPr>
          <w:rFonts w:ascii="HelveticaNeueLT Std Cn" w:hAnsi="HelveticaNeueLT Std Cn" w:cs="Calibri Light"/>
        </w:rPr>
        <w:t xml:space="preserve"> en la administración de estos niveles (slas cunas y jardines infantiles), para lo cual se cuenta con una Coordinadora General VTF DAEM, una Coordinadora Técnico Pedagógica, un </w:t>
      </w:r>
      <w:r w:rsidR="00204168" w:rsidRPr="00E675D5">
        <w:rPr>
          <w:rFonts w:ascii="HelveticaNeueLT Std Cn" w:hAnsi="HelveticaNeueLT Std Cn" w:cs="Calibri Light"/>
        </w:rPr>
        <w:t>encargado de administración y finanzas además de una Secretaria.</w:t>
      </w:r>
    </w:p>
    <w:p w14:paraId="1AFF14FB" w14:textId="77777777" w:rsidR="00204168" w:rsidRPr="00E675D5" w:rsidRDefault="00204168" w:rsidP="00832DE9">
      <w:pPr>
        <w:spacing w:line="360" w:lineRule="auto"/>
        <w:jc w:val="both"/>
        <w:rPr>
          <w:rFonts w:ascii="HelveticaNeueLT Std Cn" w:hAnsi="HelveticaNeueLT Std Cn" w:cs="Calibri Light"/>
        </w:rPr>
      </w:pPr>
      <w:r w:rsidRPr="00E675D5">
        <w:rPr>
          <w:rFonts w:ascii="HelveticaNeueLT Std Cn" w:hAnsi="HelveticaNeueLT Std Cn" w:cs="Calibri Light"/>
          <w:highlight w:val="yellow"/>
        </w:rPr>
        <w:t>AGREGAR PRESUPUESTOS; METAS Y NECESIDADES POR CADA JARDIN</w:t>
      </w:r>
    </w:p>
    <w:p w14:paraId="46D49555" w14:textId="77777777" w:rsidR="00832DE9" w:rsidRPr="00E675D5" w:rsidRDefault="00832DE9" w:rsidP="00832DE9">
      <w:pPr>
        <w:spacing w:line="360" w:lineRule="auto"/>
        <w:jc w:val="both"/>
        <w:rPr>
          <w:rFonts w:ascii="HelveticaNeueLT Std Cn" w:hAnsi="HelveticaNeueLT Std Cn" w:cs="Calibri Light"/>
        </w:rPr>
      </w:pPr>
    </w:p>
    <w:tbl>
      <w:tblPr>
        <w:tblStyle w:val="LightList-Accent6"/>
        <w:tblW w:w="4955" w:type="pct"/>
        <w:tblLayout w:type="fixed"/>
        <w:tblLook w:val="04A0" w:firstRow="1" w:lastRow="0" w:firstColumn="1" w:lastColumn="0" w:noHBand="0" w:noVBand="1"/>
      </w:tblPr>
      <w:tblGrid>
        <w:gridCol w:w="538"/>
        <w:gridCol w:w="2265"/>
        <w:gridCol w:w="2251"/>
        <w:gridCol w:w="1134"/>
        <w:gridCol w:w="2786"/>
      </w:tblGrid>
      <w:tr w:rsidR="00D71B03" w:rsidRPr="00E675D5" w14:paraId="792D0807" w14:textId="77777777" w:rsidTr="00D71B03">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 w:type="pct"/>
            <w:tcBorders>
              <w:bottom w:val="single" w:sz="8" w:space="0" w:color="F79646" w:themeColor="accent6"/>
            </w:tcBorders>
            <w:noWrap/>
            <w:vAlign w:val="center"/>
            <w:hideMark/>
          </w:tcPr>
          <w:p w14:paraId="6471C7E7" w14:textId="77777777" w:rsidR="00D71B03" w:rsidRPr="00E675D5" w:rsidRDefault="00D71B03" w:rsidP="009E7ED8">
            <w:pPr>
              <w:jc w:val="center"/>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N°</w:t>
            </w:r>
          </w:p>
        </w:tc>
        <w:tc>
          <w:tcPr>
            <w:tcW w:w="1262" w:type="pct"/>
            <w:tcBorders>
              <w:bottom w:val="single" w:sz="8" w:space="0" w:color="F79646" w:themeColor="accent6"/>
            </w:tcBorders>
            <w:noWrap/>
            <w:vAlign w:val="center"/>
            <w:hideMark/>
          </w:tcPr>
          <w:p w14:paraId="7C0EC394" w14:textId="77777777" w:rsidR="00D71B03" w:rsidRPr="00E675D5" w:rsidRDefault="00D71B03" w:rsidP="009E7ED8">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Jardín Infantil</w:t>
            </w:r>
          </w:p>
        </w:tc>
        <w:tc>
          <w:tcPr>
            <w:tcW w:w="1254" w:type="pct"/>
            <w:tcBorders>
              <w:bottom w:val="single" w:sz="8" w:space="0" w:color="F79646" w:themeColor="accent6"/>
            </w:tcBorders>
            <w:noWrap/>
            <w:vAlign w:val="center"/>
            <w:hideMark/>
          </w:tcPr>
          <w:p w14:paraId="5D71FCB9" w14:textId="77777777" w:rsidR="00D71B03" w:rsidRPr="00E675D5" w:rsidRDefault="00D71B03" w:rsidP="009E7ED8">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Dirección</w:t>
            </w:r>
          </w:p>
        </w:tc>
        <w:tc>
          <w:tcPr>
            <w:tcW w:w="632" w:type="pct"/>
            <w:tcBorders>
              <w:bottom w:val="single" w:sz="8" w:space="0" w:color="F79646" w:themeColor="accent6"/>
            </w:tcBorders>
            <w:noWrap/>
            <w:vAlign w:val="center"/>
            <w:hideMark/>
          </w:tcPr>
          <w:p w14:paraId="78F93E10" w14:textId="77777777" w:rsidR="00D71B03" w:rsidRPr="00E675D5" w:rsidRDefault="00D71B03" w:rsidP="009E7ED8">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Matrícula</w:t>
            </w:r>
          </w:p>
        </w:tc>
        <w:tc>
          <w:tcPr>
            <w:tcW w:w="1552" w:type="pct"/>
            <w:tcBorders>
              <w:bottom w:val="single" w:sz="8" w:space="0" w:color="F79646" w:themeColor="accent6"/>
            </w:tcBorders>
            <w:noWrap/>
            <w:vAlign w:val="center"/>
            <w:hideMark/>
          </w:tcPr>
          <w:p w14:paraId="0CCEEB7E" w14:textId="77777777" w:rsidR="00D71B03" w:rsidRPr="00E675D5" w:rsidRDefault="00D71B03" w:rsidP="009E7ED8">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E-mail</w:t>
            </w:r>
          </w:p>
        </w:tc>
      </w:tr>
      <w:tr w:rsidR="00D71B03" w:rsidRPr="00E675D5" w14:paraId="6792BA02" w14:textId="77777777" w:rsidTr="00D71B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 w:type="pct"/>
            <w:tcBorders>
              <w:right w:val="single" w:sz="8" w:space="0" w:color="F79646" w:themeColor="accent6"/>
            </w:tcBorders>
            <w:noWrap/>
            <w:vAlign w:val="center"/>
            <w:hideMark/>
          </w:tcPr>
          <w:p w14:paraId="4F99EAC7" w14:textId="77777777" w:rsidR="00D71B03" w:rsidRPr="00E675D5" w:rsidRDefault="00D71B03" w:rsidP="009E7ED8">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1</w:t>
            </w:r>
          </w:p>
        </w:tc>
        <w:tc>
          <w:tcPr>
            <w:tcW w:w="1262" w:type="pct"/>
            <w:tcBorders>
              <w:left w:val="single" w:sz="8" w:space="0" w:color="F79646" w:themeColor="accent6"/>
              <w:right w:val="single" w:sz="8" w:space="0" w:color="F79646" w:themeColor="accent6"/>
            </w:tcBorders>
            <w:noWrap/>
            <w:vAlign w:val="center"/>
            <w:hideMark/>
          </w:tcPr>
          <w:p w14:paraId="5ED0C668" w14:textId="77777777" w:rsidR="00D71B03" w:rsidRPr="00E675D5" w:rsidRDefault="00D71B03" w:rsidP="00D71B03">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Suma Panqaritas</w:t>
            </w:r>
          </w:p>
        </w:tc>
        <w:tc>
          <w:tcPr>
            <w:tcW w:w="1254" w:type="pct"/>
            <w:tcBorders>
              <w:left w:val="single" w:sz="8" w:space="0" w:color="F79646" w:themeColor="accent6"/>
              <w:right w:val="single" w:sz="8" w:space="0" w:color="F79646" w:themeColor="accent6"/>
            </w:tcBorders>
            <w:noWrap/>
            <w:vAlign w:val="center"/>
            <w:hideMark/>
          </w:tcPr>
          <w:p w14:paraId="0A587620" w14:textId="77777777" w:rsidR="00D71B03" w:rsidRPr="00E675D5" w:rsidRDefault="00D71B03" w:rsidP="009E7ED8">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Azapa Km. 28</w:t>
            </w:r>
          </w:p>
        </w:tc>
        <w:tc>
          <w:tcPr>
            <w:tcW w:w="632" w:type="pct"/>
            <w:tcBorders>
              <w:left w:val="single" w:sz="8" w:space="0" w:color="F79646" w:themeColor="accent6"/>
              <w:right w:val="single" w:sz="8" w:space="0" w:color="F79646" w:themeColor="accent6"/>
            </w:tcBorders>
            <w:noWrap/>
            <w:vAlign w:val="center"/>
            <w:hideMark/>
          </w:tcPr>
          <w:p w14:paraId="7EB86424" w14:textId="77777777" w:rsidR="00D71B03" w:rsidRPr="00E675D5" w:rsidRDefault="00D71B03"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106</w:t>
            </w:r>
          </w:p>
        </w:tc>
        <w:tc>
          <w:tcPr>
            <w:tcW w:w="1552" w:type="pct"/>
            <w:tcBorders>
              <w:left w:val="single" w:sz="8" w:space="0" w:color="F79646" w:themeColor="accent6"/>
            </w:tcBorders>
            <w:noWrap/>
            <w:vAlign w:val="center"/>
            <w:hideMark/>
          </w:tcPr>
          <w:p w14:paraId="02E6B3F7" w14:textId="77777777" w:rsidR="00D71B03" w:rsidRPr="00E675D5" w:rsidRDefault="00D71B03" w:rsidP="009E7ED8">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 xml:space="preserve">sumapanqaritas@sermearica.cl </w:t>
            </w:r>
          </w:p>
        </w:tc>
      </w:tr>
      <w:tr w:rsidR="00D71B03" w:rsidRPr="00E675D5" w14:paraId="5604E57C" w14:textId="77777777" w:rsidTr="00D71B03">
        <w:trPr>
          <w:trHeight w:val="300"/>
        </w:trPr>
        <w:tc>
          <w:tcPr>
            <w:cnfStyle w:val="001000000000" w:firstRow="0" w:lastRow="0" w:firstColumn="1" w:lastColumn="0" w:oddVBand="0" w:evenVBand="0" w:oddHBand="0" w:evenHBand="0" w:firstRowFirstColumn="0" w:firstRowLastColumn="0" w:lastRowFirstColumn="0" w:lastRowLastColumn="0"/>
            <w:tcW w:w="300" w:type="pct"/>
            <w:tcBorders>
              <w:top w:val="single" w:sz="8" w:space="0" w:color="F79646" w:themeColor="accent6"/>
              <w:bottom w:val="single" w:sz="8" w:space="0" w:color="F79646" w:themeColor="accent6"/>
              <w:right w:val="single" w:sz="8" w:space="0" w:color="F79646" w:themeColor="accent6"/>
            </w:tcBorders>
            <w:noWrap/>
            <w:vAlign w:val="center"/>
            <w:hideMark/>
          </w:tcPr>
          <w:p w14:paraId="02F6D02D" w14:textId="77777777" w:rsidR="00D71B03" w:rsidRPr="00E675D5" w:rsidRDefault="00D71B03" w:rsidP="009E7ED8">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2</w:t>
            </w:r>
          </w:p>
        </w:tc>
        <w:tc>
          <w:tcPr>
            <w:tcW w:w="1262"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519CF29D" w14:textId="77777777" w:rsidR="00D71B03" w:rsidRPr="00E675D5" w:rsidRDefault="00D71B03" w:rsidP="009E7ED8">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 xml:space="preserve">Inti Jalsu </w:t>
            </w:r>
          </w:p>
        </w:tc>
        <w:tc>
          <w:tcPr>
            <w:tcW w:w="1254"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0D144795" w14:textId="77777777" w:rsidR="00D71B03" w:rsidRPr="00E675D5" w:rsidRDefault="00D71B03" w:rsidP="009E7ED8">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Azapa Km. 11</w:t>
            </w:r>
          </w:p>
        </w:tc>
        <w:tc>
          <w:tcPr>
            <w:tcW w:w="632"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5E0AE1BD" w14:textId="77777777" w:rsidR="00D71B03" w:rsidRPr="00E675D5" w:rsidRDefault="00D71B03"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72</w:t>
            </w:r>
          </w:p>
        </w:tc>
        <w:tc>
          <w:tcPr>
            <w:tcW w:w="1552"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6282FBDB" w14:textId="77777777" w:rsidR="00D71B03" w:rsidRPr="00E675D5" w:rsidRDefault="00D71B03" w:rsidP="009E7ED8">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 xml:space="preserve">intijalsu@sermearica.cl </w:t>
            </w:r>
          </w:p>
        </w:tc>
      </w:tr>
      <w:tr w:rsidR="00D71B03" w:rsidRPr="00E675D5" w14:paraId="6ABC5E91" w14:textId="77777777" w:rsidTr="00D71B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 w:type="pct"/>
            <w:tcBorders>
              <w:right w:val="single" w:sz="8" w:space="0" w:color="F79646" w:themeColor="accent6"/>
            </w:tcBorders>
            <w:noWrap/>
            <w:vAlign w:val="center"/>
            <w:hideMark/>
          </w:tcPr>
          <w:p w14:paraId="14E4B997" w14:textId="77777777" w:rsidR="00D71B03" w:rsidRPr="00E675D5" w:rsidRDefault="00D71B03" w:rsidP="009E7ED8">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3</w:t>
            </w:r>
          </w:p>
        </w:tc>
        <w:tc>
          <w:tcPr>
            <w:tcW w:w="1262" w:type="pct"/>
            <w:tcBorders>
              <w:left w:val="single" w:sz="8" w:space="0" w:color="F79646" w:themeColor="accent6"/>
              <w:right w:val="single" w:sz="8" w:space="0" w:color="F79646" w:themeColor="accent6"/>
            </w:tcBorders>
            <w:noWrap/>
            <w:vAlign w:val="center"/>
            <w:hideMark/>
          </w:tcPr>
          <w:p w14:paraId="25B08CC8" w14:textId="77777777" w:rsidR="00D71B03" w:rsidRPr="00E675D5" w:rsidRDefault="00D71B03" w:rsidP="009E7ED8">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 xml:space="preserve">Sueños de angelitos </w:t>
            </w:r>
          </w:p>
        </w:tc>
        <w:tc>
          <w:tcPr>
            <w:tcW w:w="1254" w:type="pct"/>
            <w:tcBorders>
              <w:left w:val="single" w:sz="8" w:space="0" w:color="F79646" w:themeColor="accent6"/>
              <w:right w:val="single" w:sz="8" w:space="0" w:color="F79646" w:themeColor="accent6"/>
            </w:tcBorders>
            <w:noWrap/>
            <w:vAlign w:val="center"/>
            <w:hideMark/>
          </w:tcPr>
          <w:p w14:paraId="01158D9B" w14:textId="77777777" w:rsidR="00D71B03" w:rsidRPr="00E675D5" w:rsidRDefault="00D71B03" w:rsidP="009E7ED8">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Daniel  Copaja s/n</w:t>
            </w:r>
          </w:p>
        </w:tc>
        <w:tc>
          <w:tcPr>
            <w:tcW w:w="632" w:type="pct"/>
            <w:tcBorders>
              <w:left w:val="single" w:sz="8" w:space="0" w:color="F79646" w:themeColor="accent6"/>
              <w:right w:val="single" w:sz="8" w:space="0" w:color="F79646" w:themeColor="accent6"/>
            </w:tcBorders>
            <w:noWrap/>
            <w:vAlign w:val="center"/>
            <w:hideMark/>
          </w:tcPr>
          <w:p w14:paraId="32E62895" w14:textId="77777777" w:rsidR="00D71B03" w:rsidRPr="00E675D5" w:rsidRDefault="00D71B03"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72</w:t>
            </w:r>
          </w:p>
        </w:tc>
        <w:tc>
          <w:tcPr>
            <w:tcW w:w="1552" w:type="pct"/>
            <w:tcBorders>
              <w:left w:val="single" w:sz="8" w:space="0" w:color="F79646" w:themeColor="accent6"/>
            </w:tcBorders>
            <w:noWrap/>
            <w:vAlign w:val="center"/>
            <w:hideMark/>
          </w:tcPr>
          <w:p w14:paraId="42AFBB97" w14:textId="77777777" w:rsidR="00D71B03" w:rsidRPr="00E675D5" w:rsidRDefault="00D71B03" w:rsidP="009E7ED8">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 xml:space="preserve">angelitos@sermearica.cl </w:t>
            </w:r>
          </w:p>
        </w:tc>
      </w:tr>
      <w:tr w:rsidR="00D71B03" w:rsidRPr="00E675D5" w14:paraId="2E3DA525" w14:textId="77777777" w:rsidTr="00D71B03">
        <w:trPr>
          <w:trHeight w:val="288"/>
        </w:trPr>
        <w:tc>
          <w:tcPr>
            <w:cnfStyle w:val="001000000000" w:firstRow="0" w:lastRow="0" w:firstColumn="1" w:lastColumn="0" w:oddVBand="0" w:evenVBand="0" w:oddHBand="0" w:evenHBand="0" w:firstRowFirstColumn="0" w:firstRowLastColumn="0" w:lastRowFirstColumn="0" w:lastRowLastColumn="0"/>
            <w:tcW w:w="300" w:type="pct"/>
            <w:tcBorders>
              <w:top w:val="single" w:sz="8" w:space="0" w:color="F79646" w:themeColor="accent6"/>
              <w:bottom w:val="single" w:sz="8" w:space="0" w:color="F79646" w:themeColor="accent6"/>
              <w:right w:val="single" w:sz="8" w:space="0" w:color="F79646" w:themeColor="accent6"/>
            </w:tcBorders>
            <w:noWrap/>
            <w:vAlign w:val="center"/>
            <w:hideMark/>
          </w:tcPr>
          <w:p w14:paraId="5784C694" w14:textId="77777777" w:rsidR="00D71B03" w:rsidRPr="00E675D5" w:rsidRDefault="00D71B03" w:rsidP="009E7ED8">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4</w:t>
            </w:r>
          </w:p>
        </w:tc>
        <w:tc>
          <w:tcPr>
            <w:tcW w:w="1262"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1BC2F6CE" w14:textId="77777777" w:rsidR="00D71B03" w:rsidRPr="00E675D5" w:rsidRDefault="00D71B03" w:rsidP="009E7ED8">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Estrellita del Saber</w:t>
            </w:r>
          </w:p>
        </w:tc>
        <w:tc>
          <w:tcPr>
            <w:tcW w:w="1254"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21830AEA" w14:textId="77777777" w:rsidR="00D71B03" w:rsidRPr="00E675D5" w:rsidRDefault="00D71B03" w:rsidP="00D71B03">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German Riesco N° 1820</w:t>
            </w:r>
          </w:p>
        </w:tc>
        <w:tc>
          <w:tcPr>
            <w:tcW w:w="632"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3B4670D3" w14:textId="77777777" w:rsidR="00D71B03" w:rsidRPr="00E675D5" w:rsidRDefault="00D71B03"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72</w:t>
            </w:r>
          </w:p>
        </w:tc>
        <w:tc>
          <w:tcPr>
            <w:tcW w:w="1552"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186322E0" w14:textId="77777777" w:rsidR="00D71B03" w:rsidRPr="00E675D5" w:rsidRDefault="00D71B03" w:rsidP="009E7ED8">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 xml:space="preserve">estrellitadelsaber@sermearica.cl </w:t>
            </w:r>
          </w:p>
        </w:tc>
      </w:tr>
      <w:tr w:rsidR="00D71B03" w:rsidRPr="00E675D5" w14:paraId="62F9B882" w14:textId="77777777" w:rsidTr="00D71B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 w:type="pct"/>
            <w:tcBorders>
              <w:right w:val="single" w:sz="8" w:space="0" w:color="F79646" w:themeColor="accent6"/>
            </w:tcBorders>
            <w:noWrap/>
            <w:vAlign w:val="center"/>
            <w:hideMark/>
          </w:tcPr>
          <w:p w14:paraId="0DF55802" w14:textId="77777777" w:rsidR="00D71B03" w:rsidRPr="00E675D5" w:rsidRDefault="00D71B03" w:rsidP="009E7ED8">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5</w:t>
            </w:r>
          </w:p>
        </w:tc>
        <w:tc>
          <w:tcPr>
            <w:tcW w:w="1262" w:type="pct"/>
            <w:tcBorders>
              <w:left w:val="single" w:sz="8" w:space="0" w:color="F79646" w:themeColor="accent6"/>
              <w:right w:val="single" w:sz="8" w:space="0" w:color="F79646" w:themeColor="accent6"/>
            </w:tcBorders>
            <w:noWrap/>
            <w:vAlign w:val="center"/>
            <w:hideMark/>
          </w:tcPr>
          <w:p w14:paraId="183DF6DB" w14:textId="77777777" w:rsidR="00D71B03" w:rsidRPr="00E675D5" w:rsidRDefault="00D71B03" w:rsidP="009E7ED8">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 xml:space="preserve">Uruchi Amaya </w:t>
            </w:r>
          </w:p>
        </w:tc>
        <w:tc>
          <w:tcPr>
            <w:tcW w:w="1254" w:type="pct"/>
            <w:tcBorders>
              <w:left w:val="single" w:sz="8" w:space="0" w:color="F79646" w:themeColor="accent6"/>
              <w:right w:val="single" w:sz="8" w:space="0" w:color="F79646" w:themeColor="accent6"/>
            </w:tcBorders>
            <w:noWrap/>
            <w:vAlign w:val="center"/>
            <w:hideMark/>
          </w:tcPr>
          <w:p w14:paraId="1C33F6E5" w14:textId="77777777" w:rsidR="00D71B03" w:rsidRPr="00E675D5" w:rsidRDefault="00D71B03" w:rsidP="00D71B03">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Ángel Braz N° 2268</w:t>
            </w:r>
          </w:p>
        </w:tc>
        <w:tc>
          <w:tcPr>
            <w:tcW w:w="632" w:type="pct"/>
            <w:tcBorders>
              <w:left w:val="single" w:sz="8" w:space="0" w:color="F79646" w:themeColor="accent6"/>
              <w:right w:val="single" w:sz="8" w:space="0" w:color="F79646" w:themeColor="accent6"/>
            </w:tcBorders>
            <w:noWrap/>
            <w:vAlign w:val="center"/>
            <w:hideMark/>
          </w:tcPr>
          <w:p w14:paraId="10935FAC" w14:textId="77777777" w:rsidR="00D71B03" w:rsidRPr="00E675D5" w:rsidRDefault="00D71B03"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70</w:t>
            </w:r>
          </w:p>
        </w:tc>
        <w:tc>
          <w:tcPr>
            <w:tcW w:w="1552" w:type="pct"/>
            <w:tcBorders>
              <w:left w:val="single" w:sz="8" w:space="0" w:color="F79646" w:themeColor="accent6"/>
            </w:tcBorders>
            <w:noWrap/>
            <w:vAlign w:val="center"/>
            <w:hideMark/>
          </w:tcPr>
          <w:p w14:paraId="00CA10F8" w14:textId="77777777" w:rsidR="00D71B03" w:rsidRPr="00E675D5" w:rsidRDefault="00D71B03" w:rsidP="009E7ED8">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 xml:space="preserve">uruchi@sermearica.cl </w:t>
            </w:r>
          </w:p>
        </w:tc>
      </w:tr>
      <w:tr w:rsidR="00D71B03" w:rsidRPr="00E675D5" w14:paraId="600BE982" w14:textId="77777777" w:rsidTr="00D71B03">
        <w:trPr>
          <w:trHeight w:val="288"/>
        </w:trPr>
        <w:tc>
          <w:tcPr>
            <w:cnfStyle w:val="001000000000" w:firstRow="0" w:lastRow="0" w:firstColumn="1" w:lastColumn="0" w:oddVBand="0" w:evenVBand="0" w:oddHBand="0" w:evenHBand="0" w:firstRowFirstColumn="0" w:firstRowLastColumn="0" w:lastRowFirstColumn="0" w:lastRowLastColumn="0"/>
            <w:tcW w:w="300" w:type="pct"/>
            <w:tcBorders>
              <w:top w:val="single" w:sz="8" w:space="0" w:color="F79646" w:themeColor="accent6"/>
              <w:bottom w:val="single" w:sz="8" w:space="0" w:color="F79646" w:themeColor="accent6"/>
              <w:right w:val="single" w:sz="8" w:space="0" w:color="F79646" w:themeColor="accent6"/>
            </w:tcBorders>
            <w:noWrap/>
            <w:vAlign w:val="center"/>
            <w:hideMark/>
          </w:tcPr>
          <w:p w14:paraId="212838D5" w14:textId="77777777" w:rsidR="00D71B03" w:rsidRPr="00E675D5" w:rsidRDefault="00D71B03" w:rsidP="009E7ED8">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6</w:t>
            </w:r>
          </w:p>
        </w:tc>
        <w:tc>
          <w:tcPr>
            <w:tcW w:w="1262"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1F190E03" w14:textId="77777777" w:rsidR="00D71B03" w:rsidRPr="00E675D5" w:rsidRDefault="00D71B03" w:rsidP="009E7ED8">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 xml:space="preserve">Payachatas </w:t>
            </w:r>
          </w:p>
        </w:tc>
        <w:tc>
          <w:tcPr>
            <w:tcW w:w="1254"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1F3B3945" w14:textId="77777777" w:rsidR="00D71B03" w:rsidRPr="00E675D5" w:rsidRDefault="00D71B03" w:rsidP="00D71B03">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Ángel Braz  N° 2545</w:t>
            </w:r>
          </w:p>
        </w:tc>
        <w:tc>
          <w:tcPr>
            <w:tcW w:w="632"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3E10DE0A" w14:textId="77777777" w:rsidR="00D71B03" w:rsidRPr="00E675D5" w:rsidRDefault="00D71B03"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72</w:t>
            </w:r>
          </w:p>
        </w:tc>
        <w:tc>
          <w:tcPr>
            <w:tcW w:w="1552"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2822F489" w14:textId="77777777" w:rsidR="00D71B03" w:rsidRPr="00E675D5" w:rsidRDefault="00D71B03" w:rsidP="009E7ED8">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 xml:space="preserve">payachatas@sermearica.cl </w:t>
            </w:r>
          </w:p>
        </w:tc>
      </w:tr>
      <w:tr w:rsidR="00D71B03" w:rsidRPr="00E675D5" w14:paraId="4034DA8F" w14:textId="77777777" w:rsidTr="00D71B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 w:type="pct"/>
            <w:tcBorders>
              <w:right w:val="single" w:sz="8" w:space="0" w:color="F79646" w:themeColor="accent6"/>
            </w:tcBorders>
            <w:noWrap/>
            <w:vAlign w:val="center"/>
            <w:hideMark/>
          </w:tcPr>
          <w:p w14:paraId="440A13D7" w14:textId="77777777" w:rsidR="00D71B03" w:rsidRPr="00E675D5" w:rsidRDefault="00D71B03" w:rsidP="009E7ED8">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7</w:t>
            </w:r>
          </w:p>
        </w:tc>
        <w:tc>
          <w:tcPr>
            <w:tcW w:w="1262" w:type="pct"/>
            <w:tcBorders>
              <w:left w:val="single" w:sz="8" w:space="0" w:color="F79646" w:themeColor="accent6"/>
              <w:right w:val="single" w:sz="8" w:space="0" w:color="F79646" w:themeColor="accent6"/>
            </w:tcBorders>
            <w:noWrap/>
            <w:vAlign w:val="center"/>
            <w:hideMark/>
          </w:tcPr>
          <w:p w14:paraId="51A8035C" w14:textId="77777777" w:rsidR="00D71B03" w:rsidRPr="00E675D5" w:rsidRDefault="00D71B03" w:rsidP="00D71B03">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Mis Primeros Pasos</w:t>
            </w:r>
          </w:p>
        </w:tc>
        <w:tc>
          <w:tcPr>
            <w:tcW w:w="1254" w:type="pct"/>
            <w:tcBorders>
              <w:left w:val="single" w:sz="8" w:space="0" w:color="F79646" w:themeColor="accent6"/>
              <w:right w:val="single" w:sz="8" w:space="0" w:color="F79646" w:themeColor="accent6"/>
            </w:tcBorders>
            <w:noWrap/>
            <w:vAlign w:val="center"/>
            <w:hideMark/>
          </w:tcPr>
          <w:p w14:paraId="3595BB9C" w14:textId="77777777" w:rsidR="00D71B03" w:rsidRPr="00E675D5" w:rsidRDefault="00D71B03" w:rsidP="009E7ED8">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San Marcos N° 611</w:t>
            </w:r>
          </w:p>
        </w:tc>
        <w:tc>
          <w:tcPr>
            <w:tcW w:w="632" w:type="pct"/>
            <w:tcBorders>
              <w:left w:val="single" w:sz="8" w:space="0" w:color="F79646" w:themeColor="accent6"/>
              <w:right w:val="single" w:sz="8" w:space="0" w:color="F79646" w:themeColor="accent6"/>
            </w:tcBorders>
            <w:noWrap/>
            <w:vAlign w:val="center"/>
            <w:hideMark/>
          </w:tcPr>
          <w:p w14:paraId="4C4B2BAF" w14:textId="77777777" w:rsidR="00D71B03" w:rsidRPr="00E675D5" w:rsidRDefault="00D71B03"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32</w:t>
            </w:r>
          </w:p>
        </w:tc>
        <w:tc>
          <w:tcPr>
            <w:tcW w:w="1552" w:type="pct"/>
            <w:tcBorders>
              <w:left w:val="single" w:sz="8" w:space="0" w:color="F79646" w:themeColor="accent6"/>
            </w:tcBorders>
            <w:noWrap/>
            <w:vAlign w:val="center"/>
            <w:hideMark/>
          </w:tcPr>
          <w:p w14:paraId="7AD7B482" w14:textId="77777777" w:rsidR="00D71B03" w:rsidRPr="00E675D5" w:rsidRDefault="00D71B03" w:rsidP="009E7ED8">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 xml:space="preserve">primerospasos@sermearica.cl </w:t>
            </w:r>
          </w:p>
        </w:tc>
      </w:tr>
      <w:tr w:rsidR="00D71B03" w:rsidRPr="00E675D5" w14:paraId="7333F5C2" w14:textId="77777777" w:rsidTr="00D71B03">
        <w:trPr>
          <w:trHeight w:val="288"/>
        </w:trPr>
        <w:tc>
          <w:tcPr>
            <w:cnfStyle w:val="001000000000" w:firstRow="0" w:lastRow="0" w:firstColumn="1" w:lastColumn="0" w:oddVBand="0" w:evenVBand="0" w:oddHBand="0" w:evenHBand="0" w:firstRowFirstColumn="0" w:firstRowLastColumn="0" w:lastRowFirstColumn="0" w:lastRowLastColumn="0"/>
            <w:tcW w:w="300" w:type="pct"/>
            <w:tcBorders>
              <w:top w:val="single" w:sz="8" w:space="0" w:color="F79646" w:themeColor="accent6"/>
              <w:bottom w:val="single" w:sz="8" w:space="0" w:color="F79646" w:themeColor="accent6"/>
              <w:right w:val="single" w:sz="8" w:space="0" w:color="F79646" w:themeColor="accent6"/>
            </w:tcBorders>
            <w:noWrap/>
            <w:vAlign w:val="center"/>
            <w:hideMark/>
          </w:tcPr>
          <w:p w14:paraId="46B17930" w14:textId="77777777" w:rsidR="00D71B03" w:rsidRPr="00E675D5" w:rsidRDefault="00D71B03" w:rsidP="009E7ED8">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8</w:t>
            </w:r>
          </w:p>
        </w:tc>
        <w:tc>
          <w:tcPr>
            <w:tcW w:w="1262"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21830D17" w14:textId="77777777" w:rsidR="00D71B03" w:rsidRPr="00E675D5" w:rsidRDefault="00D71B03" w:rsidP="00D71B03">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Mi Rinconcito Feliz</w:t>
            </w:r>
          </w:p>
        </w:tc>
        <w:tc>
          <w:tcPr>
            <w:tcW w:w="1254"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3B99FF5A" w14:textId="77777777" w:rsidR="00D71B03" w:rsidRPr="00E675D5" w:rsidRDefault="00D71B03" w:rsidP="009E7ED8">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P. Lynch N° 1040</w:t>
            </w:r>
          </w:p>
        </w:tc>
        <w:tc>
          <w:tcPr>
            <w:tcW w:w="632"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1DE5EAED" w14:textId="77777777" w:rsidR="00D71B03" w:rsidRPr="00E675D5" w:rsidRDefault="00D71B03"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62</w:t>
            </w:r>
          </w:p>
        </w:tc>
        <w:tc>
          <w:tcPr>
            <w:tcW w:w="1552"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187247AA" w14:textId="77777777" w:rsidR="00D71B03" w:rsidRPr="00E675D5" w:rsidRDefault="00D71B03" w:rsidP="009E7ED8">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 xml:space="preserve">rinconcitofeliz@sermearica.cl </w:t>
            </w:r>
          </w:p>
        </w:tc>
      </w:tr>
      <w:tr w:rsidR="00D71B03" w:rsidRPr="00E675D5" w14:paraId="15B71888" w14:textId="77777777" w:rsidTr="00D71B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 w:type="pct"/>
            <w:tcBorders>
              <w:right w:val="single" w:sz="8" w:space="0" w:color="F79646" w:themeColor="accent6"/>
            </w:tcBorders>
            <w:noWrap/>
            <w:vAlign w:val="center"/>
            <w:hideMark/>
          </w:tcPr>
          <w:p w14:paraId="2B680BBD" w14:textId="77777777" w:rsidR="00D71B03" w:rsidRPr="00E675D5" w:rsidRDefault="00D71B03" w:rsidP="009E7ED8">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9</w:t>
            </w:r>
          </w:p>
        </w:tc>
        <w:tc>
          <w:tcPr>
            <w:tcW w:w="1262" w:type="pct"/>
            <w:tcBorders>
              <w:left w:val="single" w:sz="8" w:space="0" w:color="F79646" w:themeColor="accent6"/>
              <w:right w:val="single" w:sz="8" w:space="0" w:color="F79646" w:themeColor="accent6"/>
            </w:tcBorders>
            <w:noWrap/>
            <w:vAlign w:val="center"/>
            <w:hideMark/>
          </w:tcPr>
          <w:p w14:paraId="519719AA" w14:textId="77777777" w:rsidR="00D71B03" w:rsidRPr="00E675D5" w:rsidRDefault="00D71B03" w:rsidP="009E7ED8">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Caritas de Sol</w:t>
            </w:r>
          </w:p>
        </w:tc>
        <w:tc>
          <w:tcPr>
            <w:tcW w:w="1254" w:type="pct"/>
            <w:tcBorders>
              <w:left w:val="single" w:sz="8" w:space="0" w:color="F79646" w:themeColor="accent6"/>
              <w:right w:val="single" w:sz="8" w:space="0" w:color="F79646" w:themeColor="accent6"/>
            </w:tcBorders>
            <w:noWrap/>
            <w:vAlign w:val="center"/>
            <w:hideMark/>
          </w:tcPr>
          <w:p w14:paraId="2CC07DF4" w14:textId="77777777" w:rsidR="00D71B03" w:rsidRPr="00E675D5" w:rsidRDefault="00D71B03" w:rsidP="009E7ED8">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María Ilia del Pino N° 706</w:t>
            </w:r>
          </w:p>
        </w:tc>
        <w:tc>
          <w:tcPr>
            <w:tcW w:w="632" w:type="pct"/>
            <w:tcBorders>
              <w:left w:val="single" w:sz="8" w:space="0" w:color="F79646" w:themeColor="accent6"/>
              <w:right w:val="single" w:sz="8" w:space="0" w:color="F79646" w:themeColor="accent6"/>
            </w:tcBorders>
            <w:noWrap/>
            <w:vAlign w:val="center"/>
            <w:hideMark/>
          </w:tcPr>
          <w:p w14:paraId="6FACC265" w14:textId="77777777" w:rsidR="00D71B03" w:rsidRPr="00E675D5" w:rsidRDefault="00D71B03"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25</w:t>
            </w:r>
          </w:p>
        </w:tc>
        <w:tc>
          <w:tcPr>
            <w:tcW w:w="1552" w:type="pct"/>
            <w:tcBorders>
              <w:left w:val="single" w:sz="8" w:space="0" w:color="F79646" w:themeColor="accent6"/>
            </w:tcBorders>
            <w:noWrap/>
            <w:vAlign w:val="center"/>
            <w:hideMark/>
          </w:tcPr>
          <w:p w14:paraId="51AA84D7" w14:textId="77777777" w:rsidR="00D71B03" w:rsidRPr="00E675D5" w:rsidRDefault="00D71B03" w:rsidP="009E7ED8">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 xml:space="preserve">caritadesol@sermearica.cl </w:t>
            </w:r>
          </w:p>
        </w:tc>
      </w:tr>
      <w:tr w:rsidR="00D71B03" w:rsidRPr="00E675D5" w14:paraId="2A5B632F" w14:textId="77777777" w:rsidTr="00D71B03">
        <w:trPr>
          <w:trHeight w:val="288"/>
        </w:trPr>
        <w:tc>
          <w:tcPr>
            <w:cnfStyle w:val="001000000000" w:firstRow="0" w:lastRow="0" w:firstColumn="1" w:lastColumn="0" w:oddVBand="0" w:evenVBand="0" w:oddHBand="0" w:evenHBand="0" w:firstRowFirstColumn="0" w:firstRowLastColumn="0" w:lastRowFirstColumn="0" w:lastRowLastColumn="0"/>
            <w:tcW w:w="300" w:type="pct"/>
            <w:tcBorders>
              <w:top w:val="single" w:sz="8" w:space="0" w:color="F79646" w:themeColor="accent6"/>
              <w:bottom w:val="single" w:sz="8" w:space="0" w:color="F79646" w:themeColor="accent6"/>
              <w:right w:val="single" w:sz="8" w:space="0" w:color="F79646" w:themeColor="accent6"/>
            </w:tcBorders>
            <w:noWrap/>
            <w:vAlign w:val="center"/>
            <w:hideMark/>
          </w:tcPr>
          <w:p w14:paraId="2C34C684" w14:textId="77777777" w:rsidR="00D71B03" w:rsidRPr="00E675D5" w:rsidRDefault="00D71B03" w:rsidP="009E7ED8">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10</w:t>
            </w:r>
          </w:p>
        </w:tc>
        <w:tc>
          <w:tcPr>
            <w:tcW w:w="1262"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7FB076C3" w14:textId="77777777" w:rsidR="00D71B03" w:rsidRPr="00E675D5" w:rsidRDefault="00D71B03" w:rsidP="00D71B03">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Arcoíris</w:t>
            </w:r>
          </w:p>
        </w:tc>
        <w:tc>
          <w:tcPr>
            <w:tcW w:w="1254"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2FC91B9D" w14:textId="77777777" w:rsidR="00D71B03" w:rsidRPr="00E675D5" w:rsidRDefault="00D71B03" w:rsidP="009E7ED8">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Malahue N° 3719</w:t>
            </w:r>
          </w:p>
        </w:tc>
        <w:tc>
          <w:tcPr>
            <w:tcW w:w="632"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51352AC7" w14:textId="77777777" w:rsidR="00D71B03" w:rsidRPr="00E675D5" w:rsidRDefault="00D71B03"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66</w:t>
            </w:r>
          </w:p>
        </w:tc>
        <w:tc>
          <w:tcPr>
            <w:tcW w:w="1552" w:type="pct"/>
            <w:tcBorders>
              <w:top w:val="single" w:sz="8" w:space="0" w:color="F79646" w:themeColor="accent6"/>
              <w:left w:val="single" w:sz="8" w:space="0" w:color="F79646" w:themeColor="accent6"/>
              <w:bottom w:val="single" w:sz="8" w:space="0" w:color="F79646" w:themeColor="accent6"/>
              <w:right w:val="single" w:sz="8" w:space="0" w:color="F79646" w:themeColor="accent6"/>
            </w:tcBorders>
            <w:noWrap/>
            <w:vAlign w:val="center"/>
            <w:hideMark/>
          </w:tcPr>
          <w:p w14:paraId="7FB6FED6" w14:textId="77777777" w:rsidR="00D71B03" w:rsidRPr="00E675D5" w:rsidRDefault="00D71B03" w:rsidP="009E7ED8">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 xml:space="preserve">arcoiris@sermearica.cl </w:t>
            </w:r>
          </w:p>
        </w:tc>
      </w:tr>
      <w:tr w:rsidR="00D71B03" w:rsidRPr="00E675D5" w14:paraId="63C282D8" w14:textId="77777777" w:rsidTr="00D71B0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 w:type="pct"/>
            <w:tcBorders>
              <w:right w:val="single" w:sz="8" w:space="0" w:color="F79646" w:themeColor="accent6"/>
            </w:tcBorders>
            <w:noWrap/>
            <w:vAlign w:val="center"/>
            <w:hideMark/>
          </w:tcPr>
          <w:p w14:paraId="0EF8DD44" w14:textId="77777777" w:rsidR="00D71B03" w:rsidRPr="00E675D5" w:rsidRDefault="00D71B03" w:rsidP="009E7ED8">
            <w:pPr>
              <w:jc w:val="center"/>
              <w:rPr>
                <w:rFonts w:ascii="HelveticaNeueLT Std Cn" w:hAnsi="HelveticaNeueLT Std Cn" w:cs="Calibri Light"/>
                <w:b w:val="0"/>
                <w:color w:val="000000"/>
                <w:sz w:val="18"/>
                <w:lang w:val="es-CL" w:eastAsia="es-CL"/>
              </w:rPr>
            </w:pPr>
            <w:r w:rsidRPr="00E675D5">
              <w:rPr>
                <w:rFonts w:ascii="HelveticaNeueLT Std Cn" w:hAnsi="HelveticaNeueLT Std Cn" w:cs="Calibri Light"/>
                <w:b w:val="0"/>
                <w:color w:val="000000"/>
                <w:sz w:val="18"/>
                <w:lang w:val="es-CL" w:eastAsia="es-CL"/>
              </w:rPr>
              <w:t>11</w:t>
            </w:r>
          </w:p>
        </w:tc>
        <w:tc>
          <w:tcPr>
            <w:tcW w:w="1262" w:type="pct"/>
            <w:tcBorders>
              <w:left w:val="single" w:sz="8" w:space="0" w:color="F79646" w:themeColor="accent6"/>
              <w:right w:val="single" w:sz="8" w:space="0" w:color="F79646" w:themeColor="accent6"/>
            </w:tcBorders>
            <w:noWrap/>
            <w:vAlign w:val="center"/>
            <w:hideMark/>
          </w:tcPr>
          <w:p w14:paraId="7C4D2F59" w14:textId="77777777" w:rsidR="00D71B03" w:rsidRPr="00E675D5" w:rsidRDefault="00D71B03" w:rsidP="009E7ED8">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 xml:space="preserve">Mazorquita  </w:t>
            </w:r>
          </w:p>
        </w:tc>
        <w:tc>
          <w:tcPr>
            <w:tcW w:w="1254" w:type="pct"/>
            <w:tcBorders>
              <w:left w:val="single" w:sz="8" w:space="0" w:color="F79646" w:themeColor="accent6"/>
              <w:right w:val="single" w:sz="8" w:space="0" w:color="F79646" w:themeColor="accent6"/>
            </w:tcBorders>
            <w:noWrap/>
            <w:vAlign w:val="center"/>
            <w:hideMark/>
          </w:tcPr>
          <w:p w14:paraId="381E6BA2" w14:textId="77777777" w:rsidR="00D71B03" w:rsidRPr="00E675D5" w:rsidRDefault="00D71B03" w:rsidP="00D71B03">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Valle de Lluta Km. 8</w:t>
            </w:r>
          </w:p>
        </w:tc>
        <w:tc>
          <w:tcPr>
            <w:tcW w:w="632" w:type="pct"/>
            <w:tcBorders>
              <w:left w:val="single" w:sz="8" w:space="0" w:color="F79646" w:themeColor="accent6"/>
              <w:right w:val="single" w:sz="8" w:space="0" w:color="F79646" w:themeColor="accent6"/>
            </w:tcBorders>
            <w:noWrap/>
            <w:vAlign w:val="center"/>
            <w:hideMark/>
          </w:tcPr>
          <w:p w14:paraId="0213FAE6" w14:textId="77777777" w:rsidR="00D71B03" w:rsidRPr="00E675D5" w:rsidRDefault="00D71B03"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30</w:t>
            </w:r>
          </w:p>
        </w:tc>
        <w:tc>
          <w:tcPr>
            <w:tcW w:w="1552" w:type="pct"/>
            <w:tcBorders>
              <w:left w:val="single" w:sz="8" w:space="0" w:color="F79646" w:themeColor="accent6"/>
            </w:tcBorders>
            <w:noWrap/>
            <w:vAlign w:val="center"/>
            <w:hideMark/>
          </w:tcPr>
          <w:p w14:paraId="538D0340" w14:textId="77777777" w:rsidR="00D71B03" w:rsidRPr="00E675D5" w:rsidRDefault="00D71B03" w:rsidP="009E7ED8">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0"/>
                <w:lang w:val="es-CL" w:eastAsia="es-CL"/>
              </w:rPr>
            </w:pPr>
            <w:r w:rsidRPr="00E675D5">
              <w:rPr>
                <w:rFonts w:ascii="HelveticaNeueLT Std Cn" w:hAnsi="HelveticaNeueLT Std Cn" w:cs="Calibri Light"/>
                <w:color w:val="000000"/>
                <w:sz w:val="20"/>
                <w:lang w:val="es-CL" w:eastAsia="es-CL"/>
              </w:rPr>
              <w:t xml:space="preserve">mazorquita@sermearica.cl </w:t>
            </w:r>
          </w:p>
        </w:tc>
      </w:tr>
    </w:tbl>
    <w:p w14:paraId="470995AD" w14:textId="77777777" w:rsidR="001D512D" w:rsidRDefault="001D512D" w:rsidP="00204168">
      <w:pPr>
        <w:pStyle w:val="Heading1"/>
        <w:jc w:val="left"/>
        <w:rPr>
          <w:rFonts w:ascii="HelveticaNeueLT Std Cn" w:hAnsi="HelveticaNeueLT Std Cn"/>
          <w:b w:val="0"/>
          <w:i w:val="0"/>
          <w:lang w:val="es-ES"/>
        </w:rPr>
      </w:pPr>
      <w:bookmarkStart w:id="30" w:name="_Toc493232280"/>
    </w:p>
    <w:p w14:paraId="31CFF4E5" w14:textId="77777777" w:rsidR="00832DE9" w:rsidRPr="00E675D5" w:rsidRDefault="00832DE9" w:rsidP="00204168">
      <w:pPr>
        <w:pStyle w:val="Heading1"/>
        <w:jc w:val="left"/>
        <w:rPr>
          <w:rFonts w:ascii="HelveticaNeueLT Std Cn" w:hAnsi="HelveticaNeueLT Std Cn"/>
          <w:b w:val="0"/>
          <w:i w:val="0"/>
          <w:lang w:val="es-ES"/>
        </w:rPr>
      </w:pPr>
      <w:r w:rsidRPr="00E675D5">
        <w:rPr>
          <w:rFonts w:ascii="HelveticaNeueLT Std Cn" w:hAnsi="HelveticaNeueLT Std Cn"/>
          <w:b w:val="0"/>
          <w:i w:val="0"/>
          <w:lang w:val="es-ES"/>
        </w:rPr>
        <w:t>Anexo Escuela Carcelaria</w:t>
      </w:r>
      <w:bookmarkEnd w:id="30"/>
    </w:p>
    <w:p w14:paraId="11F2D122" w14:textId="77777777" w:rsidR="00A736F7" w:rsidRPr="00E675D5" w:rsidRDefault="00A736F7" w:rsidP="00832DE9">
      <w:pPr>
        <w:spacing w:line="360" w:lineRule="auto"/>
        <w:jc w:val="both"/>
        <w:rPr>
          <w:rFonts w:ascii="HelveticaNeueLT Std Cn" w:hAnsi="HelveticaNeueLT Std Cn" w:cs="Calibri Light"/>
        </w:rPr>
      </w:pPr>
    </w:p>
    <w:p w14:paraId="2B4DB3F5" w14:textId="77777777" w:rsidR="00832DE9" w:rsidRPr="00E675D5" w:rsidRDefault="00832DE9" w:rsidP="00832DE9">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Por el  convenio establecido entre el Servicio Nacional de Menores</w:t>
      </w:r>
      <w:r w:rsidR="00204168" w:rsidRPr="00E675D5">
        <w:rPr>
          <w:rFonts w:ascii="HelveticaNeueLT Std Cn" w:hAnsi="HelveticaNeueLT Std Cn" w:cs="Calibri Light"/>
          <w:lang w:val="es-ES"/>
        </w:rPr>
        <w:t xml:space="preserve"> (SENAME)</w:t>
      </w:r>
      <w:r w:rsidRPr="00E675D5">
        <w:rPr>
          <w:rFonts w:ascii="HelveticaNeueLT Std Cn" w:hAnsi="HelveticaNeueLT Std Cn" w:cs="Calibri Light"/>
          <w:lang w:val="es-ES"/>
        </w:rPr>
        <w:t>, la Secretaría Regional Ministerial de Educación</w:t>
      </w:r>
      <w:r w:rsidR="00204168" w:rsidRPr="00E675D5">
        <w:rPr>
          <w:rFonts w:ascii="HelveticaNeueLT Std Cn" w:hAnsi="HelveticaNeueLT Std Cn" w:cs="Calibri Light"/>
          <w:lang w:val="es-ES"/>
        </w:rPr>
        <w:t xml:space="preserve"> (SECREDUC)</w:t>
      </w:r>
      <w:r w:rsidRPr="00E675D5">
        <w:rPr>
          <w:rFonts w:ascii="HelveticaNeueLT Std Cn" w:hAnsi="HelveticaNeueLT Std Cn" w:cs="Calibri Light"/>
          <w:lang w:val="es-ES"/>
        </w:rPr>
        <w:t xml:space="preserve"> y la Ilustre Municipalidad de Arica</w:t>
      </w:r>
      <w:r w:rsidR="00204168" w:rsidRPr="00E675D5">
        <w:rPr>
          <w:rFonts w:ascii="HelveticaNeueLT Std Cn" w:hAnsi="HelveticaNeueLT Std Cn" w:cs="Calibri Light"/>
          <w:lang w:val="es-ES"/>
        </w:rPr>
        <w:t xml:space="preserve"> (IMA)</w:t>
      </w:r>
      <w:r w:rsidRPr="00E675D5">
        <w:rPr>
          <w:rFonts w:ascii="HelveticaNeueLT Std Cn" w:hAnsi="HelveticaNeueLT Std Cn" w:cs="Calibri Light"/>
          <w:lang w:val="es-ES"/>
        </w:rPr>
        <w:t>, a través del Departamento de Educación Municipal</w:t>
      </w:r>
      <w:r w:rsidR="00204168" w:rsidRPr="00E675D5">
        <w:rPr>
          <w:rFonts w:ascii="HelveticaNeueLT Std Cn" w:hAnsi="HelveticaNeueLT Std Cn" w:cs="Calibri Light"/>
          <w:lang w:val="es-ES"/>
        </w:rPr>
        <w:t xml:space="preserve"> (DAEM)</w:t>
      </w:r>
      <w:r w:rsidRPr="00E675D5">
        <w:rPr>
          <w:rFonts w:ascii="HelveticaNeueLT Std Cn" w:hAnsi="HelveticaNeueLT Std Cn" w:cs="Calibri Light"/>
          <w:lang w:val="es-ES"/>
        </w:rPr>
        <w:t xml:space="preserve">, se amplía la oferta de la Escuela Pedro Gutiérrez Torres </w:t>
      </w:r>
      <w:r w:rsidR="00204168" w:rsidRPr="00E675D5">
        <w:rPr>
          <w:rFonts w:ascii="HelveticaNeueLT Std Cn" w:hAnsi="HelveticaNeueLT Std Cn" w:cs="Calibri Light"/>
          <w:lang w:val="es-ES"/>
        </w:rPr>
        <w:t xml:space="preserve">ubicada al interior del anexo cárcel de ACHA, </w:t>
      </w:r>
      <w:r w:rsidRPr="00E675D5">
        <w:rPr>
          <w:rFonts w:ascii="HelveticaNeueLT Std Cn" w:hAnsi="HelveticaNeueLT Std Cn" w:cs="Calibri Light"/>
          <w:lang w:val="es-ES"/>
        </w:rPr>
        <w:t>para incorporar al centro de internación provisoria y al de régimen cerrado de Cerro Sombrero para atención de jóvenes infractores de ley.</w:t>
      </w:r>
    </w:p>
    <w:p w14:paraId="5EFD9718" w14:textId="77777777" w:rsidR="00832DE9" w:rsidRPr="00E675D5" w:rsidRDefault="00832DE9" w:rsidP="00832DE9">
      <w:pPr>
        <w:spacing w:line="360" w:lineRule="auto"/>
        <w:jc w:val="both"/>
        <w:rPr>
          <w:rFonts w:ascii="HelveticaNeueLT Std Cn" w:hAnsi="HelveticaNeueLT Std Cn" w:cs="Calibri Light"/>
          <w:lang w:val="es-ES"/>
        </w:rPr>
      </w:pPr>
    </w:p>
    <w:tbl>
      <w:tblPr>
        <w:tblStyle w:val="LightList-Accent6"/>
        <w:tblW w:w="0" w:type="auto"/>
        <w:tblLook w:val="04A0" w:firstRow="1" w:lastRow="0" w:firstColumn="1" w:lastColumn="0" w:noHBand="0" w:noVBand="1"/>
      </w:tblPr>
      <w:tblGrid>
        <w:gridCol w:w="1345"/>
        <w:gridCol w:w="2566"/>
      </w:tblGrid>
      <w:tr w:rsidR="00832DE9" w:rsidRPr="00E675D5" w14:paraId="57731A8F" w14:textId="77777777" w:rsidTr="002041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8" w:space="0" w:color="F79646" w:themeColor="accent6"/>
            </w:tcBorders>
            <w:vAlign w:val="bottom"/>
          </w:tcPr>
          <w:p w14:paraId="419A4C6F" w14:textId="77777777" w:rsidR="00832DE9" w:rsidRPr="00E675D5" w:rsidRDefault="00832DE9" w:rsidP="009E7ED8">
            <w:pPr>
              <w:jc w:val="center"/>
              <w:rPr>
                <w:rFonts w:ascii="HelveticaNeueLT Std Cn" w:hAnsi="HelveticaNeueLT Std Cn" w:cs="Calibri Light"/>
                <w:b w:val="0"/>
                <w:sz w:val="22"/>
                <w:lang w:val="es-ES"/>
              </w:rPr>
            </w:pPr>
            <w:r w:rsidRPr="00E675D5">
              <w:rPr>
                <w:rFonts w:ascii="HelveticaNeueLT Std Cn" w:hAnsi="HelveticaNeueLT Std Cn" w:cs="Calibri Light"/>
                <w:b w:val="0"/>
                <w:sz w:val="28"/>
                <w:lang w:val="es-ES"/>
              </w:rPr>
              <w:lastRenderedPageBreak/>
              <w:t>Cantidad de Jóvenes por Modalidad</w:t>
            </w:r>
          </w:p>
        </w:tc>
      </w:tr>
      <w:tr w:rsidR="00832DE9" w:rsidRPr="00E675D5" w14:paraId="42758AFC" w14:textId="77777777" w:rsidTr="002041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F79646" w:themeColor="accent6"/>
            </w:tcBorders>
            <w:vAlign w:val="center"/>
          </w:tcPr>
          <w:p w14:paraId="75CED0CA" w14:textId="77777777" w:rsidR="00832DE9" w:rsidRPr="00E675D5" w:rsidRDefault="00832DE9" w:rsidP="009E7ED8">
            <w:pPr>
              <w:jc w:val="center"/>
              <w:rPr>
                <w:rFonts w:ascii="HelveticaNeueLT Std Cn" w:hAnsi="HelveticaNeueLT Std Cn" w:cs="Calibri Light"/>
                <w:b w:val="0"/>
                <w:sz w:val="22"/>
                <w:lang w:val="es-ES"/>
              </w:rPr>
            </w:pPr>
            <w:r w:rsidRPr="00E675D5">
              <w:rPr>
                <w:rFonts w:ascii="HelveticaNeueLT Std Cn" w:hAnsi="HelveticaNeueLT Std Cn" w:cs="Calibri Light"/>
                <w:b w:val="0"/>
                <w:sz w:val="22"/>
                <w:lang w:val="es-ES"/>
              </w:rPr>
              <w:t>CIP</w:t>
            </w:r>
            <w:r w:rsidRPr="00E675D5">
              <w:rPr>
                <w:rStyle w:val="FootnoteReference"/>
                <w:rFonts w:ascii="HelveticaNeueLT Std Cn" w:hAnsi="HelveticaNeueLT Std Cn" w:cs="Calibri Light"/>
                <w:b w:val="0"/>
                <w:sz w:val="22"/>
                <w:lang w:val="es-ES"/>
              </w:rPr>
              <w:footnoteReference w:id="2"/>
            </w:r>
          </w:p>
        </w:tc>
        <w:tc>
          <w:tcPr>
            <w:tcW w:w="0" w:type="auto"/>
            <w:tcBorders>
              <w:left w:val="single" w:sz="8" w:space="0" w:color="F79646" w:themeColor="accent6"/>
            </w:tcBorders>
            <w:vAlign w:val="center"/>
          </w:tcPr>
          <w:p w14:paraId="1A2CC45B" w14:textId="77777777" w:rsidR="00832DE9" w:rsidRPr="00E675D5" w:rsidRDefault="00832DE9"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lang w:val="es-ES"/>
              </w:rPr>
            </w:pPr>
            <w:r w:rsidRPr="00E675D5">
              <w:rPr>
                <w:rFonts w:ascii="HelveticaNeueLT Std Cn" w:hAnsi="HelveticaNeueLT Std Cn" w:cs="Calibri Light"/>
                <w:sz w:val="22"/>
                <w:lang w:val="es-ES"/>
              </w:rPr>
              <w:t>10 Alumnos</w:t>
            </w:r>
          </w:p>
        </w:tc>
      </w:tr>
      <w:tr w:rsidR="00832DE9" w:rsidRPr="00E675D5" w14:paraId="2568D97F" w14:textId="77777777" w:rsidTr="00204168">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F79646" w:themeColor="accent6"/>
              <w:right w:val="single" w:sz="8" w:space="0" w:color="F79646" w:themeColor="accent6"/>
            </w:tcBorders>
            <w:vAlign w:val="center"/>
          </w:tcPr>
          <w:p w14:paraId="3261BAAB" w14:textId="77777777" w:rsidR="00832DE9" w:rsidRPr="00E675D5" w:rsidRDefault="00832DE9" w:rsidP="009E7ED8">
            <w:pPr>
              <w:jc w:val="center"/>
              <w:rPr>
                <w:rFonts w:ascii="HelveticaNeueLT Std Cn" w:hAnsi="HelveticaNeueLT Std Cn" w:cs="Calibri Light"/>
                <w:b w:val="0"/>
                <w:sz w:val="22"/>
                <w:lang w:val="es-ES"/>
              </w:rPr>
            </w:pPr>
            <w:r w:rsidRPr="00E675D5">
              <w:rPr>
                <w:rFonts w:ascii="HelveticaNeueLT Std Cn" w:hAnsi="HelveticaNeueLT Std Cn" w:cs="Calibri Light"/>
                <w:b w:val="0"/>
                <w:sz w:val="22"/>
                <w:lang w:val="es-ES"/>
              </w:rPr>
              <w:t>CRC</w:t>
            </w:r>
            <w:r w:rsidRPr="00E675D5">
              <w:rPr>
                <w:rStyle w:val="FootnoteReference"/>
                <w:rFonts w:ascii="HelveticaNeueLT Std Cn" w:hAnsi="HelveticaNeueLT Std Cn" w:cs="Calibri Light"/>
                <w:b w:val="0"/>
                <w:sz w:val="22"/>
                <w:lang w:val="es-ES"/>
              </w:rPr>
              <w:footnoteReference w:id="3"/>
            </w:r>
          </w:p>
        </w:tc>
        <w:tc>
          <w:tcPr>
            <w:tcW w:w="0" w:type="auto"/>
            <w:tcBorders>
              <w:top w:val="single" w:sz="8" w:space="0" w:color="F79646" w:themeColor="accent6"/>
              <w:left w:val="single" w:sz="8" w:space="0" w:color="F79646" w:themeColor="accent6"/>
              <w:bottom w:val="single" w:sz="8" w:space="0" w:color="F79646" w:themeColor="accent6"/>
            </w:tcBorders>
            <w:vAlign w:val="center"/>
          </w:tcPr>
          <w:p w14:paraId="6A42F2C8" w14:textId="77777777" w:rsidR="00832DE9" w:rsidRPr="00E675D5" w:rsidRDefault="00832DE9"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lang w:val="es-ES"/>
              </w:rPr>
            </w:pPr>
            <w:r w:rsidRPr="00E675D5">
              <w:rPr>
                <w:rFonts w:ascii="HelveticaNeueLT Std Cn" w:hAnsi="HelveticaNeueLT Std Cn" w:cs="Calibri Light"/>
                <w:sz w:val="22"/>
                <w:lang w:val="es-ES"/>
              </w:rPr>
              <w:t>5 Alumnos</w:t>
            </w:r>
          </w:p>
        </w:tc>
      </w:tr>
    </w:tbl>
    <w:p w14:paraId="426C93C2" w14:textId="77777777" w:rsidR="00832DE9" w:rsidRPr="00E675D5" w:rsidRDefault="00832DE9" w:rsidP="00832DE9">
      <w:pPr>
        <w:spacing w:line="360" w:lineRule="auto"/>
        <w:jc w:val="both"/>
        <w:rPr>
          <w:rFonts w:ascii="HelveticaNeueLT Std Cn" w:hAnsi="HelveticaNeueLT Std Cn" w:cs="Calibri Light"/>
        </w:rPr>
      </w:pPr>
    </w:p>
    <w:tbl>
      <w:tblPr>
        <w:tblStyle w:val="LightList-Accent6"/>
        <w:tblW w:w="5000" w:type="pct"/>
        <w:tblLook w:val="04A0" w:firstRow="1" w:lastRow="0" w:firstColumn="1" w:lastColumn="0" w:noHBand="0" w:noVBand="1"/>
      </w:tblPr>
      <w:tblGrid>
        <w:gridCol w:w="4528"/>
        <w:gridCol w:w="4528"/>
      </w:tblGrid>
      <w:tr w:rsidR="00832DE9" w:rsidRPr="00E675D5" w14:paraId="3186608D" w14:textId="77777777" w:rsidTr="00832D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5A6D6346" w14:textId="77777777" w:rsidR="00832DE9" w:rsidRPr="00E675D5" w:rsidRDefault="00204168" w:rsidP="00832DE9">
            <w:pPr>
              <w:jc w:val="center"/>
              <w:rPr>
                <w:rFonts w:ascii="HelveticaNeueLT Std Cn" w:hAnsi="HelveticaNeueLT Std Cn" w:cs="Calibri Light"/>
                <w:b w:val="0"/>
                <w:lang w:val="es-ES"/>
              </w:rPr>
            </w:pPr>
            <w:r w:rsidRPr="00E675D5">
              <w:rPr>
                <w:rFonts w:ascii="HelveticaNeueLT Std Cn" w:hAnsi="HelveticaNeueLT Std Cn" w:cs="Calibri Light"/>
                <w:b w:val="0"/>
                <w:sz w:val="28"/>
                <w:lang w:val="es-ES"/>
              </w:rPr>
              <w:t>Niveles</w:t>
            </w:r>
            <w:r w:rsidR="00832DE9" w:rsidRPr="00E675D5">
              <w:rPr>
                <w:rFonts w:ascii="HelveticaNeueLT Std Cn" w:hAnsi="HelveticaNeueLT Std Cn" w:cs="Calibri Light"/>
                <w:b w:val="0"/>
                <w:sz w:val="28"/>
                <w:lang w:val="es-ES"/>
              </w:rPr>
              <w:t xml:space="preserve"> en funcionamiento</w:t>
            </w:r>
          </w:p>
        </w:tc>
      </w:tr>
      <w:tr w:rsidR="00832DE9" w:rsidRPr="00E675D5" w14:paraId="1E8E1C6D"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right w:val="single" w:sz="8" w:space="0" w:color="F79646" w:themeColor="accent6"/>
            </w:tcBorders>
            <w:vAlign w:val="center"/>
          </w:tcPr>
          <w:p w14:paraId="0B32DF30" w14:textId="77777777" w:rsidR="00832DE9" w:rsidRPr="00E675D5" w:rsidRDefault="00832DE9" w:rsidP="009E7ED8">
            <w:pPr>
              <w:spacing w:line="360" w:lineRule="auto"/>
              <w:jc w:val="center"/>
              <w:rPr>
                <w:rFonts w:ascii="HelveticaNeueLT Std Cn" w:hAnsi="HelveticaNeueLT Std Cn" w:cs="Calibri Light"/>
                <w:b w:val="0"/>
                <w:lang w:val="es-ES"/>
              </w:rPr>
            </w:pPr>
            <w:r w:rsidRPr="00E675D5">
              <w:rPr>
                <w:rFonts w:ascii="HelveticaNeueLT Std Cn" w:hAnsi="HelveticaNeueLT Std Cn" w:cs="Calibri Light"/>
                <w:b w:val="0"/>
                <w:lang w:val="es-ES"/>
              </w:rPr>
              <w:t>En Educación básica:</w:t>
            </w:r>
          </w:p>
        </w:tc>
        <w:tc>
          <w:tcPr>
            <w:tcW w:w="2500" w:type="pct"/>
            <w:tcBorders>
              <w:left w:val="single" w:sz="8" w:space="0" w:color="F79646" w:themeColor="accent6"/>
            </w:tcBorders>
            <w:vAlign w:val="center"/>
          </w:tcPr>
          <w:p w14:paraId="39A8DF5F" w14:textId="77777777" w:rsidR="00832DE9" w:rsidRPr="00E675D5" w:rsidRDefault="00832DE9" w:rsidP="009E7ED8">
            <w:pPr>
              <w:spacing w:line="360" w:lineRule="auto"/>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ES"/>
              </w:rPr>
            </w:pPr>
            <w:r w:rsidRPr="00E675D5">
              <w:rPr>
                <w:rFonts w:ascii="HelveticaNeueLT Std Cn" w:hAnsi="HelveticaNeueLT Std Cn" w:cs="Calibri Light"/>
                <w:lang w:val="es-ES"/>
              </w:rPr>
              <w:t>En Educación Media Adulto Humanístico Científica:</w:t>
            </w:r>
          </w:p>
        </w:tc>
      </w:tr>
      <w:tr w:rsidR="00832DE9" w:rsidRPr="00E675D5" w14:paraId="51EDB9A3" w14:textId="77777777" w:rsidTr="009E7ED8">
        <w:tc>
          <w:tcPr>
            <w:cnfStyle w:val="001000000000" w:firstRow="0" w:lastRow="0" w:firstColumn="1" w:lastColumn="0" w:oddVBand="0" w:evenVBand="0" w:oddHBand="0" w:evenHBand="0" w:firstRowFirstColumn="0" w:firstRowLastColumn="0" w:lastRowFirstColumn="0" w:lastRowLastColumn="0"/>
            <w:tcW w:w="2500" w:type="pct"/>
            <w:tcBorders>
              <w:right w:val="single" w:sz="8" w:space="0" w:color="F79646" w:themeColor="accent6"/>
            </w:tcBorders>
            <w:vAlign w:val="center"/>
          </w:tcPr>
          <w:p w14:paraId="4CE53E10" w14:textId="77777777" w:rsidR="00832DE9" w:rsidRPr="00E675D5" w:rsidRDefault="00832DE9" w:rsidP="009E7ED8">
            <w:pPr>
              <w:spacing w:line="360" w:lineRule="auto"/>
              <w:jc w:val="both"/>
              <w:rPr>
                <w:rFonts w:ascii="HelveticaNeueLT Std Cn" w:hAnsi="HelveticaNeueLT Std Cn" w:cs="Calibri Light"/>
                <w:b w:val="0"/>
                <w:lang w:val="es-ES"/>
              </w:rPr>
            </w:pPr>
            <w:r w:rsidRPr="00E675D5">
              <w:rPr>
                <w:rFonts w:ascii="HelveticaNeueLT Std Cn" w:hAnsi="HelveticaNeueLT Std Cn" w:cs="Calibri Light"/>
                <w:b w:val="0"/>
                <w:lang w:val="es-ES"/>
              </w:rPr>
              <w:t xml:space="preserve">•    </w:t>
            </w:r>
            <w:r w:rsidR="00204168" w:rsidRPr="00E675D5">
              <w:rPr>
                <w:rFonts w:ascii="HelveticaNeueLT Std Cn" w:hAnsi="HelveticaNeueLT Std Cn" w:cs="Calibri Light"/>
                <w:b w:val="0"/>
                <w:lang w:val="es-ES"/>
              </w:rPr>
              <w:t>N</w:t>
            </w:r>
            <w:r w:rsidRPr="00E675D5">
              <w:rPr>
                <w:rFonts w:ascii="HelveticaNeueLT Std Cn" w:hAnsi="HelveticaNeueLT Std Cn" w:cs="Calibri Light"/>
                <w:b w:val="0"/>
                <w:lang w:val="es-ES"/>
              </w:rPr>
              <w:t>ivel  básico adulto letra “K”  (CIP)</w:t>
            </w:r>
          </w:p>
          <w:p w14:paraId="118ADC0F" w14:textId="77777777" w:rsidR="00832DE9" w:rsidRPr="00E675D5" w:rsidRDefault="00832DE9" w:rsidP="00204168">
            <w:pPr>
              <w:spacing w:line="360" w:lineRule="auto"/>
              <w:jc w:val="both"/>
              <w:rPr>
                <w:rFonts w:ascii="HelveticaNeueLT Std Cn" w:hAnsi="HelveticaNeueLT Std Cn" w:cs="Calibri Light"/>
                <w:b w:val="0"/>
                <w:lang w:val="es-ES"/>
              </w:rPr>
            </w:pPr>
            <w:r w:rsidRPr="00E675D5">
              <w:rPr>
                <w:rFonts w:ascii="HelveticaNeueLT Std Cn" w:hAnsi="HelveticaNeueLT Std Cn" w:cs="Calibri Light"/>
                <w:b w:val="0"/>
                <w:lang w:val="es-ES"/>
              </w:rPr>
              <w:t xml:space="preserve">• </w:t>
            </w:r>
            <w:r w:rsidR="00204168" w:rsidRPr="00E675D5">
              <w:rPr>
                <w:rFonts w:ascii="HelveticaNeueLT Std Cn" w:hAnsi="HelveticaNeueLT Std Cn" w:cs="Calibri Light"/>
                <w:b w:val="0"/>
                <w:lang w:val="es-ES"/>
              </w:rPr>
              <w:t xml:space="preserve">Curso Combinado </w:t>
            </w:r>
            <w:r w:rsidRPr="00E675D5">
              <w:rPr>
                <w:rFonts w:ascii="HelveticaNeueLT Std Cn" w:hAnsi="HelveticaNeueLT Std Cn" w:cs="Calibri Light"/>
                <w:b w:val="0"/>
                <w:lang w:val="es-ES"/>
              </w:rPr>
              <w:t xml:space="preserve">Atención 1° a 8 ° año Básico </w:t>
            </w:r>
          </w:p>
        </w:tc>
        <w:tc>
          <w:tcPr>
            <w:tcW w:w="2500" w:type="pct"/>
            <w:tcBorders>
              <w:top w:val="single" w:sz="8" w:space="0" w:color="F79646" w:themeColor="accent6"/>
              <w:left w:val="single" w:sz="8" w:space="0" w:color="F79646" w:themeColor="accent6"/>
              <w:bottom w:val="single" w:sz="8" w:space="0" w:color="F79646" w:themeColor="accent6"/>
            </w:tcBorders>
            <w:vAlign w:val="center"/>
          </w:tcPr>
          <w:p w14:paraId="1728E2AD" w14:textId="77777777" w:rsidR="00832DE9" w:rsidRPr="00E675D5" w:rsidRDefault="00832DE9" w:rsidP="009E7ED8">
            <w:pPr>
              <w:spacing w:line="360" w:lineRule="auto"/>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ES"/>
              </w:rPr>
            </w:pPr>
            <w:r w:rsidRPr="00E675D5">
              <w:rPr>
                <w:rFonts w:ascii="HelveticaNeueLT Std Cn" w:hAnsi="HelveticaNeueLT Std Cn" w:cs="Calibri Light"/>
                <w:lang w:val="es-ES"/>
              </w:rPr>
              <w:t>•    Un primer nivel medio adulto H.C. letra “A”  (CIP-CRC)</w:t>
            </w:r>
          </w:p>
          <w:p w14:paraId="168CB54E" w14:textId="77777777" w:rsidR="00832DE9" w:rsidRPr="00E675D5" w:rsidRDefault="00832DE9" w:rsidP="009E7ED8">
            <w:pPr>
              <w:spacing w:line="360" w:lineRule="auto"/>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ES"/>
              </w:rPr>
            </w:pPr>
            <w:r w:rsidRPr="00E675D5">
              <w:rPr>
                <w:rFonts w:ascii="HelveticaNeueLT Std Cn" w:hAnsi="HelveticaNeueLT Std Cn" w:cs="Calibri Light"/>
                <w:lang w:val="es-ES"/>
              </w:rPr>
              <w:t>•    Atención 1° y 2° Medio</w:t>
            </w:r>
          </w:p>
          <w:p w14:paraId="2F143C7E" w14:textId="77777777" w:rsidR="00832DE9" w:rsidRPr="00E675D5" w:rsidRDefault="00832DE9" w:rsidP="009E7ED8">
            <w:pPr>
              <w:spacing w:line="360" w:lineRule="auto"/>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ES"/>
              </w:rPr>
            </w:pPr>
            <w:r w:rsidRPr="00E675D5">
              <w:rPr>
                <w:rFonts w:ascii="HelveticaNeueLT Std Cn" w:hAnsi="HelveticaNeueLT Std Cn" w:cs="Calibri Light"/>
                <w:lang w:val="es-ES"/>
              </w:rPr>
              <w:t>•    Un segundo nivel medio adulto H.C. letra  “A”  (CIP)</w:t>
            </w:r>
          </w:p>
          <w:p w14:paraId="3661685E" w14:textId="77777777" w:rsidR="00832DE9" w:rsidRPr="00E675D5" w:rsidRDefault="00832DE9" w:rsidP="009E7ED8">
            <w:pPr>
              <w:spacing w:line="360" w:lineRule="auto"/>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ES"/>
              </w:rPr>
            </w:pPr>
            <w:r w:rsidRPr="00E675D5">
              <w:rPr>
                <w:rFonts w:ascii="HelveticaNeueLT Std Cn" w:hAnsi="HelveticaNeueLT Std Cn" w:cs="Calibri Light"/>
                <w:lang w:val="es-ES"/>
              </w:rPr>
              <w:t>•    Atención 3° y 4°  año Medio</w:t>
            </w:r>
          </w:p>
        </w:tc>
      </w:tr>
    </w:tbl>
    <w:p w14:paraId="27F773BD" w14:textId="77777777" w:rsidR="00832DE9" w:rsidRPr="00E675D5" w:rsidRDefault="00832DE9" w:rsidP="00832DE9">
      <w:pPr>
        <w:spacing w:line="360" w:lineRule="auto"/>
        <w:jc w:val="both"/>
        <w:rPr>
          <w:rFonts w:ascii="HelveticaNeueLT Std Cn" w:hAnsi="HelveticaNeueLT Std Cn" w:cs="Calibri Light"/>
        </w:rPr>
        <w:sectPr w:rsidR="00832DE9" w:rsidRPr="00E675D5" w:rsidSect="00BC4519">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p w14:paraId="5B1FE51D" w14:textId="77777777" w:rsidR="00832DE9" w:rsidRPr="00E675D5" w:rsidRDefault="00832DE9" w:rsidP="00832DE9">
      <w:pPr>
        <w:pStyle w:val="Heading1"/>
        <w:rPr>
          <w:rFonts w:ascii="HelveticaNeueLT Std Cn" w:hAnsi="HelveticaNeueLT Std Cn"/>
          <w:b w:val="0"/>
          <w:i w:val="0"/>
          <w:lang w:val="es-ES"/>
        </w:rPr>
      </w:pPr>
      <w:bookmarkStart w:id="31" w:name="_Toc493232281"/>
      <w:r w:rsidRPr="00E675D5">
        <w:rPr>
          <w:rFonts w:ascii="HelveticaNeueLT Std Cn" w:hAnsi="HelveticaNeueLT Std Cn"/>
          <w:b w:val="0"/>
          <w:i w:val="0"/>
          <w:lang w:val="es-ES"/>
        </w:rPr>
        <w:lastRenderedPageBreak/>
        <w:t>Evaluación Plan de Acción PADEM 2017</w:t>
      </w:r>
      <w:bookmarkEnd w:id="31"/>
    </w:p>
    <w:p w14:paraId="71A56000" w14:textId="77777777" w:rsidR="00832DE9" w:rsidRPr="00E675D5" w:rsidRDefault="00832DE9" w:rsidP="00832DE9">
      <w:pPr>
        <w:spacing w:line="360" w:lineRule="auto"/>
        <w:jc w:val="both"/>
        <w:rPr>
          <w:rFonts w:ascii="HelveticaNeueLT Std Cn" w:hAnsi="HelveticaNeueLT Std Cn" w:cs="Calibri Light"/>
        </w:rPr>
      </w:pPr>
    </w:p>
    <w:p w14:paraId="7060D15D" w14:textId="77777777" w:rsidR="00832DE9" w:rsidRPr="00E675D5" w:rsidRDefault="00832DE9" w:rsidP="00832DE9">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La evaluación de los objetivos planteados se realizó en base a lo propuesto en el PADEM 2017, donde se buscaba medir el cumplimiento de las acciones, y también identificar las principales facilidades y dificultades generadas en el periodo de gestión.</w:t>
      </w:r>
    </w:p>
    <w:p w14:paraId="4D4CD63E" w14:textId="77777777" w:rsidR="00832DE9" w:rsidRPr="00E675D5" w:rsidRDefault="00832DE9" w:rsidP="00832DE9">
      <w:pPr>
        <w:spacing w:line="360" w:lineRule="auto"/>
        <w:jc w:val="both"/>
        <w:rPr>
          <w:rFonts w:ascii="HelveticaNeueLT Std Cn" w:hAnsi="HelveticaNeueLT Std Cn" w:cs="Calibri Light"/>
          <w:lang w:val="es-ES"/>
        </w:rPr>
      </w:pPr>
    </w:p>
    <w:p w14:paraId="17C3F34D" w14:textId="77777777" w:rsidR="00832DE9" w:rsidRPr="00E675D5" w:rsidRDefault="00832DE9" w:rsidP="00832DE9">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De un total de 139 objetivos, 115 fueron evaluados efectivamente, mientras que 10 objetivos fueron determinados inalcanzables debido a que la unidad responsable ya no existe o ciertos cambios en el marco legal no permiten el cumplimiento de los mismos. El número restante no fue evaluado debido a que no se contó con la información suficiente, dentro del periodo de evaluación consignado.</w:t>
      </w:r>
    </w:p>
    <w:p w14:paraId="53597E3A" w14:textId="77777777" w:rsidR="00832DE9" w:rsidRPr="00E675D5" w:rsidRDefault="00832DE9" w:rsidP="00832DE9">
      <w:pPr>
        <w:spacing w:line="360" w:lineRule="auto"/>
        <w:jc w:val="both"/>
        <w:rPr>
          <w:rFonts w:ascii="HelveticaNeueLT Std Cn" w:hAnsi="HelveticaNeueLT Std Cn" w:cs="Calibri Light"/>
          <w:lang w:val="es-ES"/>
        </w:rPr>
      </w:pPr>
    </w:p>
    <w:p w14:paraId="2B4C6C2F" w14:textId="77777777" w:rsidR="00832DE9" w:rsidRPr="00E675D5" w:rsidRDefault="00832DE9" w:rsidP="00832DE9">
      <w:pPr>
        <w:spacing w:line="360" w:lineRule="auto"/>
        <w:ind w:left="-284"/>
        <w:jc w:val="center"/>
        <w:rPr>
          <w:rFonts w:ascii="HelveticaNeueLT Std Cn" w:hAnsi="HelveticaNeueLT Std Cn" w:cs="Calibri Light"/>
          <w:lang w:val="es-ES"/>
        </w:rPr>
      </w:pPr>
      <w:r w:rsidRPr="00E675D5">
        <w:rPr>
          <w:rFonts w:ascii="HelveticaNeueLT Std Cn" w:hAnsi="HelveticaNeueLT Std Cn" w:cs="Calibri Light"/>
          <w:noProof/>
          <w:lang w:val="en-US" w:eastAsia="en-US"/>
        </w:rPr>
        <w:drawing>
          <wp:inline distT="0" distB="0" distL="0" distR="0" wp14:anchorId="3F9F2A9D" wp14:editId="55BFF1BA">
            <wp:extent cx="6005484" cy="3186545"/>
            <wp:effectExtent l="0" t="0" r="14605" b="1397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2DDF1D3E" w14:textId="77777777" w:rsidR="00832DE9" w:rsidRPr="00E675D5" w:rsidRDefault="00832DE9" w:rsidP="00832DE9">
      <w:pPr>
        <w:spacing w:line="360" w:lineRule="auto"/>
        <w:jc w:val="both"/>
        <w:rPr>
          <w:rFonts w:ascii="HelveticaNeueLT Std Cn" w:hAnsi="HelveticaNeueLT Std Cn" w:cs="Calibri Light"/>
          <w:lang w:val="es-ES"/>
        </w:rPr>
      </w:pPr>
    </w:p>
    <w:p w14:paraId="6371A904" w14:textId="77777777" w:rsidR="00832DE9" w:rsidRPr="00E675D5" w:rsidRDefault="00832DE9" w:rsidP="00832DE9">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Un 34% de los objetivos planteados se ha ejecutado en su totalidad, además de otro 25% que se encuentra en pleno desarrollo, por lo que gran parte de los objetivos planteados en el ejercicio anterior se han concretado. Considerando que la evaluación se realizó durante el mes de agosto, el 22% de objetivos que no se ha ejecutado tiene una alta probabilidad de cumplimiento en los 4 meses restantes del periodo.</w:t>
      </w:r>
    </w:p>
    <w:p w14:paraId="1A6DE1F6" w14:textId="77777777" w:rsidR="000A4716" w:rsidRPr="00E675D5" w:rsidRDefault="000A4716" w:rsidP="00832DE9">
      <w:pPr>
        <w:spacing w:line="360" w:lineRule="auto"/>
        <w:jc w:val="both"/>
        <w:rPr>
          <w:rFonts w:ascii="HelveticaNeueLT Std Cn" w:hAnsi="HelveticaNeueLT Std Cn" w:cs="Calibri Light"/>
        </w:rPr>
      </w:pPr>
    </w:p>
    <w:p w14:paraId="0482563D" w14:textId="77777777" w:rsidR="000A4716" w:rsidRPr="00E675D5" w:rsidRDefault="000A4716" w:rsidP="000A4716">
      <w:pPr>
        <w:spacing w:line="360" w:lineRule="auto"/>
        <w:jc w:val="both"/>
        <w:rPr>
          <w:rFonts w:ascii="HelveticaNeueLT Std Cn" w:hAnsi="HelveticaNeueLT Std Cn" w:cs="Calibri Light"/>
        </w:rPr>
      </w:pPr>
      <w:r w:rsidRPr="00E675D5">
        <w:rPr>
          <w:rFonts w:ascii="HelveticaNeueLT Std Cn" w:hAnsi="HelveticaNeueLT Std Cn" w:cs="Calibri Light"/>
        </w:rPr>
        <w:t>Podríamos decir que el plan de acción consignado para el año 2017 ha sido relativamente exitoso, debido a que un 78% de los objetivos planteados ya se han cumplido o cuentan con un avance considerable a esta altura del año.</w:t>
      </w:r>
    </w:p>
    <w:p w14:paraId="17331AA9" w14:textId="77777777" w:rsidR="000A4716" w:rsidRPr="00E675D5" w:rsidRDefault="000A4716" w:rsidP="00832DE9">
      <w:pPr>
        <w:spacing w:line="360" w:lineRule="auto"/>
        <w:jc w:val="both"/>
        <w:rPr>
          <w:rFonts w:ascii="HelveticaNeueLT Std Cn" w:hAnsi="HelveticaNeueLT Std Cn" w:cs="Calibri Light"/>
        </w:rPr>
        <w:sectPr w:rsidR="000A4716" w:rsidRPr="00E675D5" w:rsidSect="00BC4519">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p w14:paraId="1E927739" w14:textId="77777777" w:rsidR="000A4716" w:rsidRPr="00E675D5" w:rsidRDefault="000A4716" w:rsidP="00832DE9">
      <w:pPr>
        <w:spacing w:line="360" w:lineRule="auto"/>
        <w:jc w:val="both"/>
        <w:rPr>
          <w:rFonts w:ascii="HelveticaNeueLT Std Cn" w:hAnsi="HelveticaNeueLT Std Cn" w:cs="Calibri Light"/>
        </w:rPr>
      </w:pPr>
      <w:r w:rsidRPr="00E675D5">
        <w:rPr>
          <w:rFonts w:ascii="HelveticaNeueLT Std Cn" w:hAnsi="HelveticaNeueLT Std Cn" w:cs="Calibri Light"/>
          <w:noProof/>
          <w:lang w:val="en-US" w:eastAsia="en-US"/>
        </w:rPr>
        <w:lastRenderedPageBreak/>
        <w:drawing>
          <wp:inline distT="0" distB="0" distL="0" distR="0" wp14:anchorId="2AB330A2" wp14:editId="5CB9D369">
            <wp:extent cx="5613400" cy="1968281"/>
            <wp:effectExtent l="0" t="0" r="25400" b="13335"/>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73F49787" w14:textId="77777777" w:rsidR="000A4716" w:rsidRPr="00E675D5" w:rsidRDefault="000A4716" w:rsidP="00832DE9">
      <w:pPr>
        <w:spacing w:line="360" w:lineRule="auto"/>
        <w:jc w:val="both"/>
        <w:rPr>
          <w:rFonts w:ascii="HelveticaNeueLT Std Cn" w:hAnsi="HelveticaNeueLT Std Cn" w:cs="Calibri Light"/>
        </w:rPr>
      </w:pPr>
    </w:p>
    <w:p w14:paraId="0965FD5F" w14:textId="77777777" w:rsidR="000A4716" w:rsidRPr="00E675D5" w:rsidRDefault="000A4716" w:rsidP="000A4716">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Destacan como principales dificultades el bajo compromiso de parte de los involucrados en el la gestión de los objetivos, seguido de la baja oportunidad de los recursos tantos financieros como humanos, sin embargo cabe destacar que para el 50% de los casos no se presentó dificultad alguna para el cumplimiento del objetivo.</w:t>
      </w:r>
    </w:p>
    <w:p w14:paraId="28B5EB92" w14:textId="77777777" w:rsidR="000A4716" w:rsidRPr="00E675D5" w:rsidRDefault="000A4716" w:rsidP="000A4716">
      <w:pPr>
        <w:spacing w:line="360" w:lineRule="auto"/>
        <w:jc w:val="both"/>
        <w:rPr>
          <w:rFonts w:ascii="HelveticaNeueLT Std Cn" w:hAnsi="HelveticaNeueLT Std Cn" w:cs="Calibri Light"/>
          <w:lang w:val="es-ES"/>
        </w:rPr>
      </w:pPr>
      <w:r w:rsidRPr="00E675D5">
        <w:rPr>
          <w:rFonts w:ascii="HelveticaNeueLT Std Cn" w:hAnsi="HelveticaNeueLT Std Cn" w:cs="Calibri Light"/>
          <w:noProof/>
          <w:lang w:val="en-US" w:eastAsia="en-US"/>
        </w:rPr>
        <w:drawing>
          <wp:anchor distT="0" distB="0" distL="114300" distR="114300" simplePos="0" relativeHeight="251687936" behindDoc="1" locked="0" layoutInCell="1" allowOverlap="1" wp14:anchorId="19A77D72" wp14:editId="64084305">
            <wp:simplePos x="0" y="0"/>
            <wp:positionH relativeFrom="column">
              <wp:posOffset>-167005</wp:posOffset>
            </wp:positionH>
            <wp:positionV relativeFrom="paragraph">
              <wp:posOffset>356235</wp:posOffset>
            </wp:positionV>
            <wp:extent cx="6005830" cy="4218305"/>
            <wp:effectExtent l="0" t="0" r="13970" b="10795"/>
            <wp:wrapThrough wrapText="bothSides">
              <wp:wrapPolygon edited="0">
                <wp:start x="0" y="0"/>
                <wp:lineTo x="0" y="21558"/>
                <wp:lineTo x="21582" y="21558"/>
                <wp:lineTo x="21582" y="0"/>
                <wp:lineTo x="0" y="0"/>
              </wp:wrapPolygon>
            </wp:wrapThrough>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page">
              <wp14:pctWidth>0</wp14:pctWidth>
            </wp14:sizeRelH>
            <wp14:sizeRelV relativeFrom="page">
              <wp14:pctHeight>0</wp14:pctHeight>
            </wp14:sizeRelV>
          </wp:anchor>
        </w:drawing>
      </w:r>
    </w:p>
    <w:p w14:paraId="661B1382" w14:textId="77777777" w:rsidR="000A4716" w:rsidRPr="00E675D5" w:rsidRDefault="000A4716" w:rsidP="000A4716">
      <w:pPr>
        <w:spacing w:line="360" w:lineRule="auto"/>
        <w:jc w:val="both"/>
        <w:rPr>
          <w:rFonts w:ascii="HelveticaNeueLT Std Cn" w:hAnsi="HelveticaNeueLT Std Cn" w:cs="Calibri Light"/>
          <w:lang w:val="es-ES"/>
        </w:rPr>
      </w:pPr>
    </w:p>
    <w:p w14:paraId="37C84967" w14:textId="77777777" w:rsidR="000A4716" w:rsidRPr="00E675D5" w:rsidRDefault="000A4716" w:rsidP="000A4716">
      <w:pPr>
        <w:spacing w:line="360" w:lineRule="auto"/>
        <w:jc w:val="both"/>
        <w:rPr>
          <w:rFonts w:ascii="HelveticaNeueLT Std Cn" w:hAnsi="HelveticaNeueLT Std Cn" w:cs="Calibri Light"/>
          <w:lang w:val="es-ES"/>
        </w:rPr>
        <w:sectPr w:rsidR="000A4716" w:rsidRPr="00E675D5" w:rsidSect="00BC4519">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r w:rsidRPr="00E675D5">
        <w:rPr>
          <w:rFonts w:ascii="HelveticaNeueLT Std Cn" w:hAnsi="HelveticaNeueLT Std Cn" w:cs="Calibri Light"/>
          <w:lang w:val="es-ES"/>
        </w:rPr>
        <w:t>En este caso destaca con un alto porcentaje la adecuada coordinación de los involucrados, seguido de un alto compromiso de los mismos y el oportuno aporte de los recursos financieros. Contrasta con lo anterior que en un 11% de los casos no se presentó ninguna facilidad, lo que nos explica las dificultades mencionadas anteriormente</w:t>
      </w:r>
    </w:p>
    <w:p w14:paraId="19B4D2D5" w14:textId="77777777" w:rsidR="000A4716" w:rsidRPr="00E675D5" w:rsidRDefault="000A4716" w:rsidP="000A4716">
      <w:pPr>
        <w:pStyle w:val="Title"/>
        <w:rPr>
          <w:rFonts w:ascii="HelveticaNeueLT Std Cn" w:hAnsi="HelveticaNeueLT Std Cn"/>
          <w:lang w:val="es-ES"/>
        </w:rPr>
      </w:pPr>
      <w:r w:rsidRPr="00E675D5">
        <w:rPr>
          <w:rFonts w:ascii="HelveticaNeueLT Std Cn" w:hAnsi="HelveticaNeueLT Std Cn"/>
          <w:lang w:val="es-ES"/>
        </w:rPr>
        <w:lastRenderedPageBreak/>
        <w:t>3 Plan de Acción 2018</w:t>
      </w:r>
    </w:p>
    <w:p w14:paraId="4908E3C2" w14:textId="77777777" w:rsidR="000A4716" w:rsidRPr="001D512D" w:rsidRDefault="000A4716" w:rsidP="001D512D">
      <w:pPr>
        <w:pStyle w:val="Heading1"/>
        <w:jc w:val="left"/>
        <w:rPr>
          <w:rFonts w:ascii="HelveticaNeueLT Std Cn" w:hAnsi="HelveticaNeueLT Std Cn"/>
          <w:b w:val="0"/>
          <w:i w:val="0"/>
          <w:sz w:val="36"/>
          <w:szCs w:val="36"/>
          <w:lang w:val="es-ES"/>
        </w:rPr>
      </w:pPr>
      <w:bookmarkStart w:id="32" w:name="_Toc493232282"/>
      <w:r w:rsidRPr="001D512D">
        <w:rPr>
          <w:rFonts w:ascii="HelveticaNeueLT Std Cn" w:hAnsi="HelveticaNeueLT Std Cn"/>
          <w:b w:val="0"/>
          <w:i w:val="0"/>
          <w:sz w:val="36"/>
          <w:szCs w:val="36"/>
          <w:lang w:val="es-ES"/>
        </w:rPr>
        <w:t>Jornadas PADEM 2018</w:t>
      </w:r>
      <w:bookmarkEnd w:id="32"/>
    </w:p>
    <w:p w14:paraId="75167406" w14:textId="77777777" w:rsidR="000A4716" w:rsidRPr="00E675D5" w:rsidRDefault="000A4716" w:rsidP="000A4716">
      <w:pPr>
        <w:spacing w:line="360" w:lineRule="auto"/>
        <w:jc w:val="both"/>
        <w:rPr>
          <w:rFonts w:ascii="HelveticaNeueLT Std Cn" w:hAnsi="HelveticaNeueLT Std Cn" w:cs="Calibri Light"/>
          <w:lang w:val="es-ES"/>
        </w:rPr>
      </w:pPr>
    </w:p>
    <w:p w14:paraId="796DEF41" w14:textId="77777777" w:rsidR="000A4716" w:rsidRPr="00E675D5" w:rsidRDefault="000A4716" w:rsidP="000A4716">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 xml:space="preserve">Como se ha mencionado anteriormente el proceso PADEM se ha ejecutado de forma participativa y colaborativa con los diferentes actores que interactúan tanto en los procesos administrativos como en los técnico-pedagógicos de la comunidad educativa. </w:t>
      </w:r>
    </w:p>
    <w:p w14:paraId="0980922B" w14:textId="77777777" w:rsidR="000A4716" w:rsidRPr="00E675D5" w:rsidRDefault="000A4716" w:rsidP="000A4716">
      <w:pPr>
        <w:spacing w:line="360" w:lineRule="auto"/>
        <w:jc w:val="both"/>
        <w:rPr>
          <w:rFonts w:ascii="HelveticaNeueLT Std Cn" w:hAnsi="HelveticaNeueLT Std Cn" w:cs="Calibri Light"/>
          <w:lang w:val="es-ES"/>
        </w:rPr>
      </w:pPr>
    </w:p>
    <w:p w14:paraId="24743159" w14:textId="77777777" w:rsidR="000A4716" w:rsidRPr="00E675D5" w:rsidRDefault="000A4716" w:rsidP="000A4716">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Es por esto que se llevaron a cabo jornadas durante los meses de Agosto y Septiembre, denominadas “Jornada Todos Somos DAEM”, donde tanto la comunidad educativa como los funcionarios DAEM pudieron expresar sus inquietudes y propuestas, con el objetivo de converger en una gran idea para aportar a la mejora de la institución y por supuesto de la Educación Municipal.</w:t>
      </w:r>
    </w:p>
    <w:p w14:paraId="1895DFE0" w14:textId="77777777" w:rsidR="000A4716" w:rsidRPr="00E675D5" w:rsidRDefault="000A4716" w:rsidP="000A4716">
      <w:pPr>
        <w:spacing w:line="360" w:lineRule="auto"/>
        <w:jc w:val="both"/>
        <w:rPr>
          <w:rFonts w:ascii="HelveticaNeueLT Std Cn" w:hAnsi="HelveticaNeueLT Std Cn" w:cs="Calibri Light"/>
          <w:lang w:val="es-ES"/>
        </w:rPr>
      </w:pPr>
    </w:p>
    <w:p w14:paraId="48BA6539" w14:textId="77777777" w:rsidR="000A4716" w:rsidRPr="00E675D5" w:rsidRDefault="000A4716" w:rsidP="000A4716">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 xml:space="preserve">A partir del análisis de los objetivos propuestos en el PADEM 2017, se identificó una gran problemática en la formulación de los objetivos, donde un gran porcentaje de estos no cumplió con las características básicas necesarias para la correcta redacción de los mismos. </w:t>
      </w:r>
    </w:p>
    <w:p w14:paraId="31CA152C" w14:textId="77777777" w:rsidR="000A4716" w:rsidRPr="00E675D5" w:rsidRDefault="000A4716" w:rsidP="000A4716">
      <w:pPr>
        <w:spacing w:line="360" w:lineRule="auto"/>
        <w:jc w:val="both"/>
        <w:rPr>
          <w:rFonts w:ascii="HelveticaNeueLT Std Cn" w:hAnsi="HelveticaNeueLT Std Cn" w:cs="Calibri Light"/>
          <w:lang w:val="es-ES"/>
        </w:rPr>
      </w:pPr>
    </w:p>
    <w:p w14:paraId="309B0E2E" w14:textId="77777777" w:rsidR="000A4716" w:rsidRPr="00E675D5" w:rsidRDefault="000A4716" w:rsidP="000A4716">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Dentro del programa se capacitó sobre gestión de objetivos</w:t>
      </w:r>
      <w:r w:rsidRPr="00E675D5">
        <w:rPr>
          <w:rStyle w:val="FootnoteReference"/>
          <w:rFonts w:ascii="HelveticaNeueLT Std Cn" w:hAnsi="HelveticaNeueLT Std Cn" w:cs="Calibri Light"/>
          <w:lang w:val="es-ES"/>
        </w:rPr>
        <w:footnoteReference w:id="4"/>
      </w:r>
      <w:r w:rsidRPr="00E675D5">
        <w:rPr>
          <w:rFonts w:ascii="HelveticaNeueLT Std Cn" w:hAnsi="HelveticaNeueLT Std Cn" w:cs="Calibri Light"/>
          <w:lang w:val="es-ES"/>
        </w:rPr>
        <w:t xml:space="preserve"> a los diferentes participantes de las jornadas, cuya efectividad se condice con el excelente trabajo realizado en la dinámica grupal. </w:t>
      </w:r>
    </w:p>
    <w:p w14:paraId="477BC258" w14:textId="77777777" w:rsidR="000A4716" w:rsidRPr="00E675D5" w:rsidRDefault="000A4716" w:rsidP="000A4716">
      <w:pPr>
        <w:spacing w:line="360" w:lineRule="auto"/>
        <w:jc w:val="both"/>
        <w:rPr>
          <w:rFonts w:ascii="HelveticaNeueLT Std Cn" w:hAnsi="HelveticaNeueLT Std Cn" w:cs="Calibri Light"/>
          <w:lang w:val="es-ES"/>
        </w:rPr>
      </w:pPr>
    </w:p>
    <w:p w14:paraId="71DB7651" w14:textId="77777777" w:rsidR="000A4716" w:rsidRPr="00E675D5" w:rsidRDefault="000A4716" w:rsidP="000A4716">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El trabajo ejecutado durante las jornadas constó de dos partes: Una primera donde los participantes se reunieron en grupo e identificaron problemáticas relacionadas al estamento al que pertenecen, para así posteriormente a través de la formulación de un objetivo plantearse la superación de dichas problemáticas.</w:t>
      </w:r>
    </w:p>
    <w:p w14:paraId="0B570527" w14:textId="77777777" w:rsidR="000A4716" w:rsidRPr="00E675D5" w:rsidRDefault="000A4716" w:rsidP="000A4716">
      <w:pPr>
        <w:spacing w:line="360" w:lineRule="auto"/>
        <w:jc w:val="both"/>
        <w:rPr>
          <w:rFonts w:ascii="HelveticaNeueLT Std Cn" w:hAnsi="HelveticaNeueLT Std Cn" w:cs="Calibri Light"/>
          <w:lang w:val="es-ES"/>
        </w:rPr>
      </w:pPr>
    </w:p>
    <w:p w14:paraId="246D693C" w14:textId="77777777" w:rsidR="000A4716" w:rsidRPr="00E675D5" w:rsidRDefault="000A4716" w:rsidP="000A4716">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Los estamentos participantes fueron los siguientes:</w:t>
      </w:r>
    </w:p>
    <w:tbl>
      <w:tblPr>
        <w:tblStyle w:val="LightList-Accent6"/>
        <w:tblW w:w="5000" w:type="pct"/>
        <w:tblLook w:val="04A0" w:firstRow="1" w:lastRow="0" w:firstColumn="1" w:lastColumn="0" w:noHBand="0" w:noVBand="1"/>
      </w:tblPr>
      <w:tblGrid>
        <w:gridCol w:w="636"/>
        <w:gridCol w:w="5736"/>
        <w:gridCol w:w="2684"/>
      </w:tblGrid>
      <w:tr w:rsidR="000A4716" w:rsidRPr="00E675D5" w14:paraId="1690AA66" w14:textId="77777777" w:rsidTr="009E7E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 w:type="pct"/>
          </w:tcPr>
          <w:p w14:paraId="146AE1E4" w14:textId="77777777" w:rsidR="000A4716" w:rsidRPr="00E675D5" w:rsidRDefault="000A4716" w:rsidP="009E7ED8">
            <w:pPr>
              <w:jc w:val="center"/>
              <w:rPr>
                <w:rFonts w:ascii="HelveticaNeueLT Std Cn" w:hAnsi="HelveticaNeueLT Std Cn" w:cs="Calibri Light"/>
                <w:b w:val="0"/>
                <w:sz w:val="28"/>
                <w:lang w:val="es-ES"/>
              </w:rPr>
            </w:pPr>
            <w:r w:rsidRPr="00E675D5">
              <w:rPr>
                <w:rFonts w:ascii="HelveticaNeueLT Std Cn" w:hAnsi="HelveticaNeueLT Std Cn" w:cs="Calibri Light"/>
                <w:b w:val="0"/>
                <w:sz w:val="28"/>
                <w:lang w:val="es-ES"/>
              </w:rPr>
              <w:t>N°</w:t>
            </w:r>
          </w:p>
        </w:tc>
        <w:tc>
          <w:tcPr>
            <w:tcW w:w="3167" w:type="pct"/>
          </w:tcPr>
          <w:p w14:paraId="6368990E" w14:textId="77777777" w:rsidR="000A4716" w:rsidRPr="00E675D5" w:rsidRDefault="000A4716" w:rsidP="009E7ED8">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lang w:val="es-ES"/>
              </w:rPr>
            </w:pPr>
            <w:r w:rsidRPr="00E675D5">
              <w:rPr>
                <w:rFonts w:ascii="HelveticaNeueLT Std Cn" w:hAnsi="HelveticaNeueLT Std Cn" w:cs="Calibri Light"/>
                <w:b w:val="0"/>
                <w:sz w:val="28"/>
                <w:lang w:val="es-ES"/>
              </w:rPr>
              <w:t>Estamento</w:t>
            </w:r>
          </w:p>
        </w:tc>
        <w:tc>
          <w:tcPr>
            <w:tcW w:w="1482" w:type="pct"/>
          </w:tcPr>
          <w:p w14:paraId="3EC494E3" w14:textId="77777777" w:rsidR="000A4716" w:rsidRPr="00E675D5" w:rsidRDefault="000A4716" w:rsidP="009E7ED8">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lang w:val="es-ES"/>
              </w:rPr>
            </w:pPr>
            <w:r w:rsidRPr="00E675D5">
              <w:rPr>
                <w:rFonts w:ascii="HelveticaNeueLT Std Cn" w:hAnsi="HelveticaNeueLT Std Cn" w:cs="Calibri Light"/>
                <w:b w:val="0"/>
                <w:sz w:val="28"/>
                <w:lang w:val="es-ES"/>
              </w:rPr>
              <w:t>Fecha Jornada</w:t>
            </w:r>
          </w:p>
        </w:tc>
      </w:tr>
      <w:tr w:rsidR="000A4716" w:rsidRPr="00E675D5" w14:paraId="4A510E3B"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 w:type="pct"/>
          </w:tcPr>
          <w:p w14:paraId="46E5CE0A" w14:textId="77777777" w:rsidR="000A4716" w:rsidRPr="00E675D5" w:rsidRDefault="000A4716" w:rsidP="009E7ED8">
            <w:pPr>
              <w:jc w:val="center"/>
              <w:rPr>
                <w:rFonts w:ascii="HelveticaNeueLT Std Cn" w:hAnsi="HelveticaNeueLT Std Cn" w:cs="Calibri Light"/>
                <w:b w:val="0"/>
                <w:lang w:val="es-ES"/>
              </w:rPr>
            </w:pPr>
            <w:r w:rsidRPr="00E675D5">
              <w:rPr>
                <w:rFonts w:ascii="HelveticaNeueLT Std Cn" w:hAnsi="HelveticaNeueLT Std Cn" w:cs="Calibri Light"/>
                <w:b w:val="0"/>
                <w:lang w:val="es-ES"/>
              </w:rPr>
              <w:t>1</w:t>
            </w:r>
          </w:p>
        </w:tc>
        <w:tc>
          <w:tcPr>
            <w:tcW w:w="3167" w:type="pct"/>
          </w:tcPr>
          <w:p w14:paraId="791E3E4E" w14:textId="77777777" w:rsidR="000A4716" w:rsidRPr="00E675D5" w:rsidRDefault="000A4716" w:rsidP="009E7ED8">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ES"/>
              </w:rPr>
            </w:pPr>
            <w:r w:rsidRPr="00E675D5">
              <w:rPr>
                <w:rFonts w:ascii="HelveticaNeueLT Std Cn" w:hAnsi="HelveticaNeueLT Std Cn" w:cs="Calibri Light"/>
                <w:lang w:val="es-ES"/>
              </w:rPr>
              <w:t>Funcionarios Administración DAEM</w:t>
            </w:r>
          </w:p>
        </w:tc>
        <w:tc>
          <w:tcPr>
            <w:tcW w:w="1482" w:type="pct"/>
          </w:tcPr>
          <w:p w14:paraId="18492D06" w14:textId="77777777" w:rsidR="000A4716" w:rsidRPr="00E675D5" w:rsidRDefault="000A4716" w:rsidP="009E7ED8">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ES"/>
              </w:rPr>
            </w:pPr>
            <w:r w:rsidRPr="00E675D5">
              <w:rPr>
                <w:rFonts w:ascii="HelveticaNeueLT Std Cn" w:hAnsi="HelveticaNeueLT Std Cn" w:cs="Calibri Light"/>
                <w:lang w:val="es-ES"/>
              </w:rPr>
              <w:t>Viernes 11 de Agosto</w:t>
            </w:r>
          </w:p>
        </w:tc>
      </w:tr>
      <w:tr w:rsidR="000A4716" w:rsidRPr="00E675D5" w14:paraId="4E4199A5" w14:textId="77777777" w:rsidTr="009E7ED8">
        <w:tc>
          <w:tcPr>
            <w:cnfStyle w:val="001000000000" w:firstRow="0" w:lastRow="0" w:firstColumn="1" w:lastColumn="0" w:oddVBand="0" w:evenVBand="0" w:oddHBand="0" w:evenHBand="0" w:firstRowFirstColumn="0" w:firstRowLastColumn="0" w:lastRowFirstColumn="0" w:lastRowLastColumn="0"/>
            <w:tcW w:w="351" w:type="pct"/>
          </w:tcPr>
          <w:p w14:paraId="229BB91D" w14:textId="77777777" w:rsidR="000A4716" w:rsidRPr="00E675D5" w:rsidRDefault="000A4716" w:rsidP="009E7ED8">
            <w:pPr>
              <w:jc w:val="center"/>
              <w:rPr>
                <w:rFonts w:ascii="HelveticaNeueLT Std Cn" w:hAnsi="HelveticaNeueLT Std Cn" w:cs="Calibri Light"/>
                <w:b w:val="0"/>
                <w:lang w:val="es-ES"/>
              </w:rPr>
            </w:pPr>
            <w:r w:rsidRPr="00E675D5">
              <w:rPr>
                <w:rFonts w:ascii="HelveticaNeueLT Std Cn" w:hAnsi="HelveticaNeueLT Std Cn" w:cs="Calibri Light"/>
                <w:b w:val="0"/>
                <w:lang w:val="es-ES"/>
              </w:rPr>
              <w:t>2</w:t>
            </w:r>
          </w:p>
        </w:tc>
        <w:tc>
          <w:tcPr>
            <w:tcW w:w="3167" w:type="pct"/>
          </w:tcPr>
          <w:p w14:paraId="4B19528B" w14:textId="77777777" w:rsidR="000A4716" w:rsidRPr="00E675D5" w:rsidRDefault="000A4716" w:rsidP="009E7ED8">
            <w:pPr>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ES"/>
              </w:rPr>
            </w:pPr>
            <w:r w:rsidRPr="00E675D5">
              <w:rPr>
                <w:rFonts w:ascii="HelveticaNeueLT Std Cn" w:hAnsi="HelveticaNeueLT Std Cn" w:cs="Calibri Light"/>
                <w:lang w:val="es-ES"/>
              </w:rPr>
              <w:t>Centros de Alumnos Educación Media</w:t>
            </w:r>
          </w:p>
        </w:tc>
        <w:tc>
          <w:tcPr>
            <w:tcW w:w="1482" w:type="pct"/>
          </w:tcPr>
          <w:p w14:paraId="25808380" w14:textId="77777777" w:rsidR="000A4716" w:rsidRPr="00E675D5" w:rsidRDefault="000A4716" w:rsidP="009E7ED8">
            <w:pPr>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ES"/>
              </w:rPr>
            </w:pPr>
            <w:r w:rsidRPr="00E675D5">
              <w:rPr>
                <w:rFonts w:ascii="HelveticaNeueLT Std Cn" w:hAnsi="HelveticaNeueLT Std Cn" w:cs="Calibri Light"/>
                <w:lang w:val="es-ES"/>
              </w:rPr>
              <w:t>Miércoles 30 de Agosto</w:t>
            </w:r>
          </w:p>
        </w:tc>
      </w:tr>
      <w:tr w:rsidR="000A4716" w:rsidRPr="00E675D5" w14:paraId="31A375AF"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 w:type="pct"/>
          </w:tcPr>
          <w:p w14:paraId="45B0281B" w14:textId="77777777" w:rsidR="000A4716" w:rsidRPr="00E675D5" w:rsidRDefault="000A4716" w:rsidP="009E7ED8">
            <w:pPr>
              <w:jc w:val="center"/>
              <w:rPr>
                <w:rFonts w:ascii="HelveticaNeueLT Std Cn" w:hAnsi="HelveticaNeueLT Std Cn" w:cs="Calibri Light"/>
                <w:b w:val="0"/>
                <w:lang w:val="es-ES"/>
              </w:rPr>
            </w:pPr>
            <w:r w:rsidRPr="00E675D5">
              <w:rPr>
                <w:rFonts w:ascii="HelveticaNeueLT Std Cn" w:hAnsi="HelveticaNeueLT Std Cn" w:cs="Calibri Light"/>
                <w:b w:val="0"/>
                <w:lang w:val="es-ES"/>
              </w:rPr>
              <w:t>3</w:t>
            </w:r>
          </w:p>
        </w:tc>
        <w:tc>
          <w:tcPr>
            <w:tcW w:w="3167" w:type="pct"/>
          </w:tcPr>
          <w:p w14:paraId="11FF737F" w14:textId="77777777" w:rsidR="000A4716" w:rsidRPr="00E675D5" w:rsidRDefault="000A4716" w:rsidP="009E7ED8">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ES"/>
              </w:rPr>
            </w:pPr>
            <w:r w:rsidRPr="00E675D5">
              <w:rPr>
                <w:rFonts w:ascii="HelveticaNeueLT Std Cn" w:hAnsi="HelveticaNeueLT Std Cn" w:cs="Calibri Light"/>
                <w:lang w:val="es-ES"/>
              </w:rPr>
              <w:t>Centros de Padres y Apoderados</w:t>
            </w:r>
          </w:p>
        </w:tc>
        <w:tc>
          <w:tcPr>
            <w:tcW w:w="1482" w:type="pct"/>
          </w:tcPr>
          <w:p w14:paraId="0FFE80E4" w14:textId="77777777" w:rsidR="000A4716" w:rsidRPr="00E675D5" w:rsidRDefault="000A4716" w:rsidP="009E7ED8">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ES"/>
              </w:rPr>
            </w:pPr>
            <w:r w:rsidRPr="00E675D5">
              <w:rPr>
                <w:rFonts w:ascii="HelveticaNeueLT Std Cn" w:hAnsi="HelveticaNeueLT Std Cn" w:cs="Calibri Light"/>
                <w:lang w:val="es-ES"/>
              </w:rPr>
              <w:t>Jueves 31 de Agosto</w:t>
            </w:r>
          </w:p>
        </w:tc>
      </w:tr>
      <w:tr w:rsidR="000A4716" w:rsidRPr="00E675D5" w14:paraId="366C2981" w14:textId="77777777" w:rsidTr="009E7ED8">
        <w:tc>
          <w:tcPr>
            <w:cnfStyle w:val="001000000000" w:firstRow="0" w:lastRow="0" w:firstColumn="1" w:lastColumn="0" w:oddVBand="0" w:evenVBand="0" w:oddHBand="0" w:evenHBand="0" w:firstRowFirstColumn="0" w:firstRowLastColumn="0" w:lastRowFirstColumn="0" w:lastRowLastColumn="0"/>
            <w:tcW w:w="351" w:type="pct"/>
          </w:tcPr>
          <w:p w14:paraId="66E67FA8" w14:textId="77777777" w:rsidR="000A4716" w:rsidRPr="00E675D5" w:rsidRDefault="000A4716" w:rsidP="009E7ED8">
            <w:pPr>
              <w:jc w:val="center"/>
              <w:rPr>
                <w:rFonts w:ascii="HelveticaNeueLT Std Cn" w:hAnsi="HelveticaNeueLT Std Cn" w:cs="Calibri Light"/>
                <w:b w:val="0"/>
                <w:lang w:val="es-ES"/>
              </w:rPr>
            </w:pPr>
            <w:r w:rsidRPr="00E675D5">
              <w:rPr>
                <w:rFonts w:ascii="HelveticaNeueLT Std Cn" w:hAnsi="HelveticaNeueLT Std Cn" w:cs="Calibri Light"/>
                <w:b w:val="0"/>
                <w:lang w:val="es-ES"/>
              </w:rPr>
              <w:t>4</w:t>
            </w:r>
          </w:p>
        </w:tc>
        <w:tc>
          <w:tcPr>
            <w:tcW w:w="3167" w:type="pct"/>
          </w:tcPr>
          <w:p w14:paraId="33BC3C01" w14:textId="77777777" w:rsidR="000A4716" w:rsidRPr="00E675D5" w:rsidRDefault="000A4716" w:rsidP="009E7ED8">
            <w:pPr>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ES"/>
              </w:rPr>
            </w:pPr>
            <w:r w:rsidRPr="00E675D5">
              <w:rPr>
                <w:rFonts w:ascii="HelveticaNeueLT Std Cn" w:hAnsi="HelveticaNeueLT Std Cn" w:cs="Calibri Light"/>
                <w:lang w:val="es-ES"/>
              </w:rPr>
              <w:t>Directores de establecimientos educacionales</w:t>
            </w:r>
          </w:p>
        </w:tc>
        <w:tc>
          <w:tcPr>
            <w:tcW w:w="1482" w:type="pct"/>
          </w:tcPr>
          <w:p w14:paraId="5756C263" w14:textId="77777777" w:rsidR="000A4716" w:rsidRPr="00E675D5" w:rsidRDefault="000A4716" w:rsidP="009E7ED8">
            <w:pPr>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ES"/>
              </w:rPr>
            </w:pPr>
            <w:r w:rsidRPr="00E675D5">
              <w:rPr>
                <w:rFonts w:ascii="HelveticaNeueLT Std Cn" w:hAnsi="HelveticaNeueLT Std Cn" w:cs="Calibri Light"/>
                <w:lang w:val="es-ES"/>
              </w:rPr>
              <w:t>Viernes 1 de Septiembre</w:t>
            </w:r>
          </w:p>
        </w:tc>
      </w:tr>
      <w:tr w:rsidR="000A4716" w:rsidRPr="00E675D5" w14:paraId="69B3D445"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 w:type="pct"/>
          </w:tcPr>
          <w:p w14:paraId="6E811606" w14:textId="77777777" w:rsidR="000A4716" w:rsidRPr="00E675D5" w:rsidRDefault="000A4716" w:rsidP="009E7ED8">
            <w:pPr>
              <w:jc w:val="center"/>
              <w:rPr>
                <w:rFonts w:ascii="HelveticaNeueLT Std Cn" w:hAnsi="HelveticaNeueLT Std Cn" w:cs="Calibri Light"/>
                <w:b w:val="0"/>
                <w:lang w:val="es-ES"/>
              </w:rPr>
            </w:pPr>
            <w:r w:rsidRPr="00E675D5">
              <w:rPr>
                <w:rFonts w:ascii="HelveticaNeueLT Std Cn" w:hAnsi="HelveticaNeueLT Std Cn" w:cs="Calibri Light"/>
                <w:b w:val="0"/>
                <w:lang w:val="es-ES"/>
              </w:rPr>
              <w:t>5</w:t>
            </w:r>
          </w:p>
        </w:tc>
        <w:tc>
          <w:tcPr>
            <w:tcW w:w="3167" w:type="pct"/>
          </w:tcPr>
          <w:p w14:paraId="6936CE0D" w14:textId="77777777" w:rsidR="000A4716" w:rsidRPr="00E675D5" w:rsidRDefault="000A4716" w:rsidP="009E7ED8">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ES"/>
              </w:rPr>
            </w:pPr>
            <w:r w:rsidRPr="00E675D5">
              <w:rPr>
                <w:rFonts w:ascii="HelveticaNeueLT Std Cn" w:hAnsi="HelveticaNeueLT Std Cn" w:cs="Calibri Light"/>
                <w:lang w:val="es-ES"/>
              </w:rPr>
              <w:t>Representantes de los Asistentes de la Educación</w:t>
            </w:r>
          </w:p>
        </w:tc>
        <w:tc>
          <w:tcPr>
            <w:tcW w:w="1482" w:type="pct"/>
          </w:tcPr>
          <w:p w14:paraId="768BBBE2" w14:textId="77777777" w:rsidR="000A4716" w:rsidRPr="00E675D5" w:rsidRDefault="000A4716" w:rsidP="009E7ED8">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ES"/>
              </w:rPr>
            </w:pPr>
            <w:r w:rsidRPr="00E675D5">
              <w:rPr>
                <w:rFonts w:ascii="HelveticaNeueLT Std Cn" w:hAnsi="HelveticaNeueLT Std Cn" w:cs="Calibri Light"/>
                <w:lang w:val="es-ES"/>
              </w:rPr>
              <w:t>Lunes 4 de Septiembre</w:t>
            </w:r>
          </w:p>
        </w:tc>
      </w:tr>
      <w:tr w:rsidR="000A4716" w:rsidRPr="00E675D5" w14:paraId="4CE78AB2" w14:textId="77777777" w:rsidTr="009E7ED8">
        <w:tc>
          <w:tcPr>
            <w:cnfStyle w:val="001000000000" w:firstRow="0" w:lastRow="0" w:firstColumn="1" w:lastColumn="0" w:oddVBand="0" w:evenVBand="0" w:oddHBand="0" w:evenHBand="0" w:firstRowFirstColumn="0" w:firstRowLastColumn="0" w:lastRowFirstColumn="0" w:lastRowLastColumn="0"/>
            <w:tcW w:w="351" w:type="pct"/>
          </w:tcPr>
          <w:p w14:paraId="32E34EFB" w14:textId="77777777" w:rsidR="000A4716" w:rsidRPr="00E675D5" w:rsidRDefault="000A4716" w:rsidP="009E7ED8">
            <w:pPr>
              <w:jc w:val="center"/>
              <w:rPr>
                <w:rFonts w:ascii="HelveticaNeueLT Std Cn" w:hAnsi="HelveticaNeueLT Std Cn" w:cs="Calibri Light"/>
                <w:b w:val="0"/>
                <w:lang w:val="es-ES"/>
              </w:rPr>
            </w:pPr>
            <w:r w:rsidRPr="00E675D5">
              <w:rPr>
                <w:rFonts w:ascii="HelveticaNeueLT Std Cn" w:hAnsi="HelveticaNeueLT Std Cn" w:cs="Calibri Light"/>
                <w:b w:val="0"/>
                <w:lang w:val="es-ES"/>
              </w:rPr>
              <w:t>6</w:t>
            </w:r>
          </w:p>
        </w:tc>
        <w:tc>
          <w:tcPr>
            <w:tcW w:w="3167" w:type="pct"/>
          </w:tcPr>
          <w:p w14:paraId="5559CCF2" w14:textId="77777777" w:rsidR="000A4716" w:rsidRPr="00E675D5" w:rsidRDefault="000A4716" w:rsidP="009E7ED8">
            <w:pPr>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ES"/>
              </w:rPr>
            </w:pPr>
            <w:r w:rsidRPr="00E675D5">
              <w:rPr>
                <w:rFonts w:ascii="HelveticaNeueLT Std Cn" w:hAnsi="HelveticaNeueLT Std Cn" w:cs="Calibri Light"/>
                <w:lang w:val="es-ES"/>
              </w:rPr>
              <w:t>Representantes de los Profesores</w:t>
            </w:r>
          </w:p>
        </w:tc>
        <w:tc>
          <w:tcPr>
            <w:tcW w:w="1482" w:type="pct"/>
          </w:tcPr>
          <w:p w14:paraId="711850FA" w14:textId="77777777" w:rsidR="000A4716" w:rsidRPr="00E675D5" w:rsidRDefault="000A4716" w:rsidP="009E7ED8">
            <w:pPr>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ES"/>
              </w:rPr>
            </w:pPr>
            <w:r w:rsidRPr="00E675D5">
              <w:rPr>
                <w:rFonts w:ascii="HelveticaNeueLT Std Cn" w:hAnsi="HelveticaNeueLT Std Cn" w:cs="Calibri Light"/>
                <w:lang w:val="es-ES"/>
              </w:rPr>
              <w:t>Martes 5 de Septiembre</w:t>
            </w:r>
          </w:p>
        </w:tc>
      </w:tr>
      <w:tr w:rsidR="000A4716" w:rsidRPr="00E675D5" w14:paraId="49362DAD"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 w:type="pct"/>
          </w:tcPr>
          <w:p w14:paraId="69C09C83" w14:textId="77777777" w:rsidR="000A4716" w:rsidRPr="00E675D5" w:rsidRDefault="000A4716" w:rsidP="009E7ED8">
            <w:pPr>
              <w:jc w:val="center"/>
              <w:rPr>
                <w:rFonts w:ascii="HelveticaNeueLT Std Cn" w:hAnsi="HelveticaNeueLT Std Cn" w:cs="Calibri Light"/>
                <w:b w:val="0"/>
                <w:lang w:val="es-ES"/>
              </w:rPr>
            </w:pPr>
            <w:r w:rsidRPr="00E675D5">
              <w:rPr>
                <w:rFonts w:ascii="HelveticaNeueLT Std Cn" w:hAnsi="HelveticaNeueLT Std Cn" w:cs="Calibri Light"/>
                <w:b w:val="0"/>
                <w:lang w:val="es-ES"/>
              </w:rPr>
              <w:t>7</w:t>
            </w:r>
          </w:p>
        </w:tc>
        <w:tc>
          <w:tcPr>
            <w:tcW w:w="3167" w:type="pct"/>
          </w:tcPr>
          <w:p w14:paraId="1D41433B" w14:textId="77777777" w:rsidR="000A4716" w:rsidRPr="00E675D5" w:rsidRDefault="000A4716" w:rsidP="009E7ED8">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ES"/>
              </w:rPr>
            </w:pPr>
            <w:r w:rsidRPr="00E675D5">
              <w:rPr>
                <w:rFonts w:ascii="HelveticaNeueLT Std Cn" w:hAnsi="HelveticaNeueLT Std Cn" w:cs="Calibri Light"/>
                <w:lang w:val="es-ES"/>
              </w:rPr>
              <w:t>Gremios y Asociaciones</w:t>
            </w:r>
          </w:p>
        </w:tc>
        <w:tc>
          <w:tcPr>
            <w:tcW w:w="1482" w:type="pct"/>
          </w:tcPr>
          <w:p w14:paraId="6BBCE8A7" w14:textId="77777777" w:rsidR="000A4716" w:rsidRPr="00E675D5" w:rsidRDefault="000A4716" w:rsidP="009E7ED8">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ES"/>
              </w:rPr>
            </w:pPr>
            <w:r w:rsidRPr="00E675D5">
              <w:rPr>
                <w:rFonts w:ascii="HelveticaNeueLT Std Cn" w:hAnsi="HelveticaNeueLT Std Cn" w:cs="Calibri Light"/>
                <w:lang w:val="es-ES"/>
              </w:rPr>
              <w:t>Jueves 7 de Septiembre</w:t>
            </w:r>
          </w:p>
        </w:tc>
      </w:tr>
    </w:tbl>
    <w:p w14:paraId="493ADF66" w14:textId="2C001453" w:rsidR="000A4716" w:rsidRDefault="000A4716" w:rsidP="001D512D">
      <w:pPr>
        <w:pStyle w:val="Heading1"/>
        <w:rPr>
          <w:rFonts w:ascii="HelveticaNeueLT Std Cn" w:hAnsi="HelveticaNeueLT Std Cn"/>
          <w:b w:val="0"/>
          <w:i w:val="0"/>
          <w:lang w:val="es-ES"/>
        </w:rPr>
      </w:pPr>
      <w:bookmarkStart w:id="33" w:name="_Toc493232283"/>
      <w:r w:rsidRPr="00E675D5">
        <w:rPr>
          <w:rFonts w:ascii="HelveticaNeueLT Std Cn" w:hAnsi="HelveticaNeueLT Std Cn"/>
          <w:b w:val="0"/>
          <w:i w:val="0"/>
          <w:lang w:val="es-ES"/>
        </w:rPr>
        <w:lastRenderedPageBreak/>
        <w:t>Objetivos 2018 – Administración DAEM</w:t>
      </w:r>
      <w:bookmarkEnd w:id="33"/>
    </w:p>
    <w:p w14:paraId="1A187126" w14:textId="77777777" w:rsidR="001D512D" w:rsidRPr="001D512D" w:rsidRDefault="001D512D" w:rsidP="001D512D"/>
    <w:p w14:paraId="72993421" w14:textId="77777777" w:rsidR="000A4716" w:rsidRPr="00E675D5" w:rsidRDefault="000A4716" w:rsidP="000A4716">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 xml:space="preserve">En el caso de la jornada Todos Somos DAEM – Funcionarios DAEM, se les entrego la tarea de identificar debilidades y/o amenazas relacionadas a las unidades a las cuales pertenecen, para luego priorizar entre las de carácter de mayor urgencia e impacto, es así como cada unidad determinó la debilidad de mayor criticidad y en base a esta se procedió a redactar el objetivo. </w:t>
      </w:r>
    </w:p>
    <w:p w14:paraId="7A71BB4A" w14:textId="77777777" w:rsidR="000A4716" w:rsidRPr="00E675D5" w:rsidRDefault="000A4716" w:rsidP="000A4716">
      <w:pPr>
        <w:spacing w:line="360" w:lineRule="auto"/>
        <w:rPr>
          <w:rFonts w:ascii="HelveticaNeueLT Std Cn" w:hAnsi="HelveticaNeueLT Std Cn" w:cs="Calibri Light"/>
          <w:lang w:val="es-ES"/>
        </w:rPr>
      </w:pPr>
      <w:r w:rsidRPr="00E675D5">
        <w:rPr>
          <w:rFonts w:ascii="HelveticaNeueLT Std Cn" w:hAnsi="HelveticaNeueLT Std Cn" w:cs="Calibri Light"/>
          <w:lang w:val="es-ES"/>
        </w:rPr>
        <w:t>A continuación presentaremos los objetivos por unidad DAEM:</w:t>
      </w:r>
    </w:p>
    <w:p w14:paraId="782AF5E6" w14:textId="77777777" w:rsidR="000A4716" w:rsidRPr="00E675D5" w:rsidRDefault="000A4716" w:rsidP="000A4716">
      <w:pPr>
        <w:spacing w:line="360" w:lineRule="auto"/>
        <w:rPr>
          <w:rFonts w:ascii="HelveticaNeueLT Std Cn" w:hAnsi="HelveticaNeueLT Std Cn" w:cs="Calibri Light"/>
          <w:lang w:val="es-ES"/>
        </w:rPr>
      </w:pPr>
    </w:p>
    <w:tbl>
      <w:tblPr>
        <w:tblStyle w:val="LightList-Accent6"/>
        <w:tblW w:w="5000" w:type="pct"/>
        <w:tblLook w:val="04A0" w:firstRow="1" w:lastRow="0" w:firstColumn="1" w:lastColumn="0" w:noHBand="0" w:noVBand="1"/>
      </w:tblPr>
      <w:tblGrid>
        <w:gridCol w:w="2369"/>
        <w:gridCol w:w="6687"/>
      </w:tblGrid>
      <w:tr w:rsidR="000A4716" w:rsidRPr="00E675D5" w14:paraId="601E19B5" w14:textId="77777777" w:rsidTr="009E7E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single" w:sz="8" w:space="0" w:color="F79646" w:themeColor="accent6"/>
            </w:tcBorders>
          </w:tcPr>
          <w:p w14:paraId="232867AD" w14:textId="77777777" w:rsidR="000A4716" w:rsidRPr="00E675D5" w:rsidRDefault="000A4716" w:rsidP="009E7ED8">
            <w:pPr>
              <w:jc w:val="center"/>
              <w:rPr>
                <w:rFonts w:ascii="HelveticaNeueLT Std Cn" w:hAnsi="HelveticaNeueLT Std Cn" w:cs="Calibri Light"/>
                <w:b w:val="0"/>
                <w:lang w:val="es-ES"/>
              </w:rPr>
            </w:pPr>
            <w:bookmarkStart w:id="34" w:name="_Hlk493238203"/>
            <w:r w:rsidRPr="00E675D5">
              <w:rPr>
                <w:rFonts w:ascii="HelveticaNeueLT Std Cn" w:hAnsi="HelveticaNeueLT Std Cn" w:cs="Calibri Light"/>
                <w:b w:val="0"/>
                <w:sz w:val="28"/>
                <w:lang w:val="es-ES"/>
              </w:rPr>
              <w:t>Dirección</w:t>
            </w:r>
          </w:p>
        </w:tc>
      </w:tr>
      <w:tr w:rsidR="000A4716" w:rsidRPr="00E675D5" w14:paraId="6241733A"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8" w:type="pct"/>
            <w:tcBorders>
              <w:right w:val="single" w:sz="8" w:space="0" w:color="F79646" w:themeColor="accent6"/>
            </w:tcBorders>
          </w:tcPr>
          <w:p w14:paraId="7DCD27FD" w14:textId="77777777" w:rsidR="000A4716" w:rsidRPr="00E675D5" w:rsidRDefault="000A4716" w:rsidP="009E7ED8">
            <w:pPr>
              <w:jc w:val="center"/>
              <w:rPr>
                <w:rFonts w:ascii="HelveticaNeueLT Std Cn" w:hAnsi="HelveticaNeueLT Std Cn" w:cs="Calibri Light"/>
                <w:b w:val="0"/>
                <w:lang w:val="es-ES"/>
              </w:rPr>
            </w:pPr>
            <w:r w:rsidRPr="00E675D5">
              <w:rPr>
                <w:rFonts w:ascii="HelveticaNeueLT Std Cn" w:hAnsi="HelveticaNeueLT Std Cn" w:cs="Calibri Light"/>
                <w:b w:val="0"/>
                <w:lang w:val="es-ES"/>
              </w:rPr>
              <w:t>Unidad</w:t>
            </w:r>
          </w:p>
        </w:tc>
        <w:tc>
          <w:tcPr>
            <w:tcW w:w="3692" w:type="pct"/>
            <w:tcBorders>
              <w:left w:val="single" w:sz="8" w:space="0" w:color="F79646" w:themeColor="accent6"/>
            </w:tcBorders>
          </w:tcPr>
          <w:p w14:paraId="4284230D" w14:textId="77777777" w:rsidR="000A4716" w:rsidRPr="00E675D5" w:rsidRDefault="000A4716"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ES"/>
              </w:rPr>
            </w:pPr>
            <w:r w:rsidRPr="00E675D5">
              <w:rPr>
                <w:rFonts w:ascii="HelveticaNeueLT Std Cn" w:hAnsi="HelveticaNeueLT Std Cn" w:cs="Calibri Light"/>
                <w:lang w:val="es-ES"/>
              </w:rPr>
              <w:t>Objetivo</w:t>
            </w:r>
          </w:p>
        </w:tc>
      </w:tr>
      <w:tr w:rsidR="000A4716" w:rsidRPr="00E675D5" w14:paraId="50F10135" w14:textId="77777777" w:rsidTr="009E7ED8">
        <w:tc>
          <w:tcPr>
            <w:cnfStyle w:val="001000000000" w:firstRow="0" w:lastRow="0" w:firstColumn="1" w:lastColumn="0" w:oddVBand="0" w:evenVBand="0" w:oddHBand="0" w:evenHBand="0" w:firstRowFirstColumn="0" w:firstRowLastColumn="0" w:lastRowFirstColumn="0" w:lastRowLastColumn="0"/>
            <w:tcW w:w="1308" w:type="pct"/>
            <w:vMerge w:val="restart"/>
            <w:tcBorders>
              <w:top w:val="single" w:sz="8" w:space="0" w:color="F79646" w:themeColor="accent6"/>
              <w:right w:val="single" w:sz="8" w:space="0" w:color="F79646" w:themeColor="accent6"/>
            </w:tcBorders>
            <w:vAlign w:val="center"/>
          </w:tcPr>
          <w:p w14:paraId="03EE592E" w14:textId="77777777" w:rsidR="000A4716" w:rsidRPr="00E675D5" w:rsidRDefault="000A4716" w:rsidP="009E7ED8">
            <w:pPr>
              <w:spacing w:line="360" w:lineRule="auto"/>
              <w:jc w:val="center"/>
              <w:rPr>
                <w:rFonts w:ascii="HelveticaNeueLT Std Cn" w:hAnsi="HelveticaNeueLT Std Cn" w:cs="Calibri Light"/>
                <w:b w:val="0"/>
                <w:lang w:val="es-ES"/>
              </w:rPr>
            </w:pPr>
            <w:r w:rsidRPr="00E675D5">
              <w:rPr>
                <w:rFonts w:ascii="HelveticaNeueLT Std Cn" w:hAnsi="HelveticaNeueLT Std Cn" w:cs="Calibri Light"/>
                <w:b w:val="0"/>
                <w:lang w:val="es-ES"/>
              </w:rPr>
              <w:t>Control de Gestión</w:t>
            </w:r>
          </w:p>
        </w:tc>
        <w:tc>
          <w:tcPr>
            <w:tcW w:w="3692" w:type="pct"/>
            <w:tcBorders>
              <w:top w:val="single" w:sz="8" w:space="0" w:color="F79646" w:themeColor="accent6"/>
              <w:left w:val="single" w:sz="8" w:space="0" w:color="F79646" w:themeColor="accent6"/>
              <w:bottom w:val="single" w:sz="8" w:space="0" w:color="F79646" w:themeColor="accent6"/>
            </w:tcBorders>
          </w:tcPr>
          <w:p w14:paraId="69DFFCC5" w14:textId="77777777" w:rsidR="000A4716" w:rsidRPr="00E675D5" w:rsidRDefault="000A4716" w:rsidP="009E7ED8">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rPr>
            </w:pPr>
            <w:r w:rsidRPr="00E675D5">
              <w:rPr>
                <w:rFonts w:ascii="HelveticaNeueLT Std Cn" w:hAnsi="HelveticaNeueLT Std Cn" w:cs="Calibri Light"/>
                <w:color w:val="000000"/>
                <w:lang w:val="es-ES"/>
              </w:rPr>
              <w:t>Identificar y desarrollar los procedimientos de mayor criticidad e impacto de acuerdo a la normativa legal vigente de modo de controlar la eficiencia de su gestión.</w:t>
            </w:r>
          </w:p>
        </w:tc>
      </w:tr>
      <w:tr w:rsidR="000A4716" w:rsidRPr="00E675D5" w14:paraId="49423FA3"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8" w:type="pct"/>
            <w:vMerge/>
            <w:tcBorders>
              <w:right w:val="single" w:sz="8" w:space="0" w:color="F79646" w:themeColor="accent6"/>
            </w:tcBorders>
            <w:vAlign w:val="center"/>
          </w:tcPr>
          <w:p w14:paraId="48C840D2" w14:textId="77777777" w:rsidR="000A4716" w:rsidRPr="00E675D5" w:rsidRDefault="000A4716" w:rsidP="009E7ED8">
            <w:pPr>
              <w:spacing w:line="360" w:lineRule="auto"/>
              <w:jc w:val="center"/>
              <w:rPr>
                <w:rFonts w:ascii="HelveticaNeueLT Std Cn" w:hAnsi="HelveticaNeueLT Std Cn" w:cs="Calibri Light"/>
                <w:b w:val="0"/>
                <w:lang w:val="es-ES"/>
              </w:rPr>
            </w:pPr>
          </w:p>
        </w:tc>
        <w:tc>
          <w:tcPr>
            <w:tcW w:w="3692" w:type="pct"/>
            <w:tcBorders>
              <w:left w:val="single" w:sz="8" w:space="0" w:color="F79646" w:themeColor="accent6"/>
            </w:tcBorders>
          </w:tcPr>
          <w:p w14:paraId="456B87B7" w14:textId="77777777" w:rsidR="000A4716" w:rsidRPr="00E675D5" w:rsidRDefault="000A4716" w:rsidP="009E7ED8">
            <w:pPr>
              <w:spacing w:line="360" w:lineRule="auto"/>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rPr>
            </w:pPr>
            <w:r w:rsidRPr="00E675D5">
              <w:rPr>
                <w:rFonts w:ascii="HelveticaNeueLT Std Cn" w:hAnsi="HelveticaNeueLT Std Cn" w:cs="Calibri Light"/>
                <w:color w:val="000000"/>
              </w:rPr>
              <w:t>Identificar, clasificar y organizar funciones de los cargos de la administración DAEM, de acuerdo a la estructura organizacional vigente, para desarrollar un manual de descripciones de cargos.</w:t>
            </w:r>
          </w:p>
        </w:tc>
      </w:tr>
      <w:bookmarkEnd w:id="34"/>
    </w:tbl>
    <w:p w14:paraId="0D9026FC" w14:textId="77777777" w:rsidR="000A4716" w:rsidRPr="00E675D5" w:rsidRDefault="000A4716" w:rsidP="000A4716">
      <w:pPr>
        <w:spacing w:line="360" w:lineRule="auto"/>
        <w:rPr>
          <w:rFonts w:ascii="HelveticaNeueLT Std Cn" w:hAnsi="HelveticaNeueLT Std Cn" w:cs="Calibri Light"/>
          <w:lang w:val="es-ES"/>
        </w:rPr>
      </w:pPr>
    </w:p>
    <w:tbl>
      <w:tblPr>
        <w:tblStyle w:val="LightList-Accent6"/>
        <w:tblW w:w="5000" w:type="pct"/>
        <w:tblLook w:val="04A0" w:firstRow="1" w:lastRow="0" w:firstColumn="1" w:lastColumn="0" w:noHBand="0" w:noVBand="1"/>
      </w:tblPr>
      <w:tblGrid>
        <w:gridCol w:w="2369"/>
        <w:gridCol w:w="6687"/>
      </w:tblGrid>
      <w:tr w:rsidR="00595395" w:rsidRPr="00E675D5" w14:paraId="683CF259" w14:textId="77777777" w:rsidTr="00E95B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single" w:sz="8" w:space="0" w:color="F79646" w:themeColor="accent6"/>
            </w:tcBorders>
          </w:tcPr>
          <w:p w14:paraId="6E34520F" w14:textId="77777777" w:rsidR="00595395" w:rsidRPr="00E675D5" w:rsidRDefault="00595395" w:rsidP="00E95BDF">
            <w:pPr>
              <w:jc w:val="center"/>
              <w:rPr>
                <w:rFonts w:ascii="HelveticaNeueLT Std Cn" w:hAnsi="HelveticaNeueLT Std Cn" w:cs="Calibri Light"/>
                <w:b w:val="0"/>
                <w:lang w:val="es-ES"/>
              </w:rPr>
            </w:pPr>
            <w:r w:rsidRPr="00E675D5">
              <w:rPr>
                <w:rFonts w:ascii="HelveticaNeueLT Std Cn" w:hAnsi="HelveticaNeueLT Std Cn" w:cs="Calibri Light"/>
                <w:b w:val="0"/>
                <w:sz w:val="28"/>
                <w:lang w:val="es-ES"/>
              </w:rPr>
              <w:t>Dirección</w:t>
            </w:r>
          </w:p>
        </w:tc>
      </w:tr>
      <w:tr w:rsidR="00595395" w:rsidRPr="00E675D5" w14:paraId="55D874CD" w14:textId="77777777" w:rsidTr="00E95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8" w:type="pct"/>
            <w:tcBorders>
              <w:right w:val="single" w:sz="8" w:space="0" w:color="F79646" w:themeColor="accent6"/>
            </w:tcBorders>
          </w:tcPr>
          <w:p w14:paraId="052A2590" w14:textId="77777777" w:rsidR="00595395" w:rsidRPr="00E675D5" w:rsidRDefault="00595395" w:rsidP="00E95BDF">
            <w:pPr>
              <w:jc w:val="center"/>
              <w:rPr>
                <w:rFonts w:ascii="HelveticaNeueLT Std Cn" w:hAnsi="HelveticaNeueLT Std Cn" w:cs="Calibri Light"/>
                <w:b w:val="0"/>
                <w:lang w:val="es-ES"/>
              </w:rPr>
            </w:pPr>
            <w:r w:rsidRPr="00E675D5">
              <w:rPr>
                <w:rFonts w:ascii="HelveticaNeueLT Std Cn" w:hAnsi="HelveticaNeueLT Std Cn" w:cs="Calibri Light"/>
                <w:b w:val="0"/>
                <w:lang w:val="es-ES"/>
              </w:rPr>
              <w:t>Unidad</w:t>
            </w:r>
          </w:p>
        </w:tc>
        <w:tc>
          <w:tcPr>
            <w:tcW w:w="3692" w:type="pct"/>
            <w:tcBorders>
              <w:left w:val="single" w:sz="8" w:space="0" w:color="F79646" w:themeColor="accent6"/>
            </w:tcBorders>
          </w:tcPr>
          <w:p w14:paraId="3CEFC800" w14:textId="77777777" w:rsidR="00595395" w:rsidRPr="00E675D5" w:rsidRDefault="00595395" w:rsidP="00E95BDF">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ES"/>
              </w:rPr>
            </w:pPr>
            <w:r w:rsidRPr="00E675D5">
              <w:rPr>
                <w:rFonts w:ascii="HelveticaNeueLT Std Cn" w:hAnsi="HelveticaNeueLT Std Cn" w:cs="Calibri Light"/>
                <w:lang w:val="es-ES"/>
              </w:rPr>
              <w:t>Objetivo</w:t>
            </w:r>
          </w:p>
        </w:tc>
      </w:tr>
      <w:tr w:rsidR="00595395" w:rsidRPr="00E675D5" w14:paraId="032E3999" w14:textId="77777777" w:rsidTr="00E95BDF">
        <w:tc>
          <w:tcPr>
            <w:cnfStyle w:val="001000000000" w:firstRow="0" w:lastRow="0" w:firstColumn="1" w:lastColumn="0" w:oddVBand="0" w:evenVBand="0" w:oddHBand="0" w:evenHBand="0" w:firstRowFirstColumn="0" w:firstRowLastColumn="0" w:lastRowFirstColumn="0" w:lastRowLastColumn="0"/>
            <w:tcW w:w="1308" w:type="pct"/>
            <w:tcBorders>
              <w:top w:val="single" w:sz="8" w:space="0" w:color="F79646" w:themeColor="accent6"/>
              <w:right w:val="single" w:sz="8" w:space="0" w:color="F79646" w:themeColor="accent6"/>
            </w:tcBorders>
            <w:vAlign w:val="center"/>
          </w:tcPr>
          <w:p w14:paraId="6C05BD47" w14:textId="77777777" w:rsidR="00595395" w:rsidRPr="00E675D5" w:rsidRDefault="00595395" w:rsidP="00E95BDF">
            <w:pPr>
              <w:spacing w:line="360" w:lineRule="auto"/>
              <w:jc w:val="center"/>
              <w:rPr>
                <w:rFonts w:ascii="HelveticaNeueLT Std Cn" w:hAnsi="HelveticaNeueLT Std Cn" w:cs="Calibri Light"/>
                <w:b w:val="0"/>
                <w:lang w:val="es-ES"/>
              </w:rPr>
            </w:pPr>
            <w:r w:rsidRPr="00E675D5">
              <w:rPr>
                <w:rFonts w:ascii="HelveticaNeueLT Std Cn" w:hAnsi="HelveticaNeueLT Std Cn" w:cs="Calibri Light"/>
                <w:b w:val="0"/>
                <w:lang w:val="es-ES"/>
              </w:rPr>
              <w:t>Unidad Jurídica</w:t>
            </w:r>
          </w:p>
        </w:tc>
        <w:tc>
          <w:tcPr>
            <w:tcW w:w="3692" w:type="pct"/>
            <w:tcBorders>
              <w:top w:val="single" w:sz="8" w:space="0" w:color="F79646" w:themeColor="accent6"/>
              <w:left w:val="single" w:sz="8" w:space="0" w:color="F79646" w:themeColor="accent6"/>
              <w:bottom w:val="single" w:sz="8" w:space="0" w:color="F79646" w:themeColor="accent6"/>
            </w:tcBorders>
          </w:tcPr>
          <w:p w14:paraId="333B40B5" w14:textId="77777777" w:rsidR="00595395" w:rsidRPr="00E675D5" w:rsidRDefault="00595395" w:rsidP="00E95BDF">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rPr>
            </w:pPr>
            <w:r w:rsidRPr="00E675D5">
              <w:rPr>
                <w:rFonts w:ascii="HelveticaNeueLT Std Cn" w:hAnsi="HelveticaNeueLT Std Cn" w:cs="Calibri Light"/>
                <w:color w:val="000000"/>
                <w:lang w:val="es-ES"/>
              </w:rPr>
              <w:t>Velar por el cumplimiento e irrestricto apego a las disposiciones legales que deben observarse cotidianamente en todas las acciones que lleva a cabo este Departamento de Educación Municipal.</w:t>
            </w:r>
          </w:p>
        </w:tc>
      </w:tr>
    </w:tbl>
    <w:p w14:paraId="1F644DE5" w14:textId="77777777" w:rsidR="00595395" w:rsidRPr="00E675D5" w:rsidRDefault="00595395" w:rsidP="000A4716">
      <w:pPr>
        <w:spacing w:line="360" w:lineRule="auto"/>
        <w:rPr>
          <w:rFonts w:ascii="HelveticaNeueLT Std Cn" w:hAnsi="HelveticaNeueLT Std Cn" w:cs="Calibri Light"/>
          <w:lang w:val="es-ES"/>
        </w:rPr>
      </w:pPr>
    </w:p>
    <w:tbl>
      <w:tblPr>
        <w:tblStyle w:val="LightList-Accent6"/>
        <w:tblW w:w="5000" w:type="pct"/>
        <w:tblLook w:val="04A0" w:firstRow="1" w:lastRow="0" w:firstColumn="1" w:lastColumn="0" w:noHBand="0" w:noVBand="1"/>
      </w:tblPr>
      <w:tblGrid>
        <w:gridCol w:w="2369"/>
        <w:gridCol w:w="6687"/>
      </w:tblGrid>
      <w:tr w:rsidR="000A4716" w:rsidRPr="00E675D5" w14:paraId="1B5B3293" w14:textId="77777777" w:rsidTr="009E7E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single" w:sz="8" w:space="0" w:color="F79646" w:themeColor="accent6"/>
            </w:tcBorders>
          </w:tcPr>
          <w:p w14:paraId="660CFD38" w14:textId="77777777" w:rsidR="000A4716" w:rsidRPr="00E675D5" w:rsidRDefault="000A4716" w:rsidP="009E7ED8">
            <w:pPr>
              <w:jc w:val="center"/>
              <w:rPr>
                <w:rFonts w:ascii="HelveticaNeueLT Std Cn" w:hAnsi="HelveticaNeueLT Std Cn" w:cs="Calibri Light"/>
                <w:b w:val="0"/>
                <w:lang w:val="es-ES"/>
              </w:rPr>
            </w:pPr>
            <w:r w:rsidRPr="00E675D5">
              <w:rPr>
                <w:rFonts w:ascii="HelveticaNeueLT Std Cn" w:hAnsi="HelveticaNeueLT Std Cn" w:cs="Calibri Light"/>
                <w:b w:val="0"/>
                <w:sz w:val="28"/>
                <w:lang w:val="es-ES"/>
              </w:rPr>
              <w:t>Departamento de Desarrollo y Gestión de Personas</w:t>
            </w:r>
          </w:p>
        </w:tc>
      </w:tr>
      <w:tr w:rsidR="000A4716" w:rsidRPr="00E675D5" w14:paraId="0A9E5658"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8" w:type="pct"/>
            <w:tcBorders>
              <w:right w:val="single" w:sz="8" w:space="0" w:color="F79646" w:themeColor="accent6"/>
            </w:tcBorders>
          </w:tcPr>
          <w:p w14:paraId="14AFF417" w14:textId="77777777" w:rsidR="000A4716" w:rsidRPr="00E675D5" w:rsidRDefault="000A4716" w:rsidP="009E7ED8">
            <w:pPr>
              <w:jc w:val="center"/>
              <w:rPr>
                <w:rFonts w:ascii="HelveticaNeueLT Std Cn" w:hAnsi="HelveticaNeueLT Std Cn" w:cs="Calibri Light"/>
                <w:b w:val="0"/>
                <w:lang w:val="es-ES"/>
              </w:rPr>
            </w:pPr>
            <w:r w:rsidRPr="00E675D5">
              <w:rPr>
                <w:rFonts w:ascii="HelveticaNeueLT Std Cn" w:hAnsi="HelveticaNeueLT Std Cn" w:cs="Calibri Light"/>
                <w:b w:val="0"/>
                <w:lang w:val="es-ES"/>
              </w:rPr>
              <w:t>Unidad</w:t>
            </w:r>
          </w:p>
        </w:tc>
        <w:tc>
          <w:tcPr>
            <w:tcW w:w="3692" w:type="pct"/>
            <w:tcBorders>
              <w:left w:val="single" w:sz="8" w:space="0" w:color="F79646" w:themeColor="accent6"/>
            </w:tcBorders>
          </w:tcPr>
          <w:p w14:paraId="3D33E328" w14:textId="77777777" w:rsidR="000A4716" w:rsidRPr="00E675D5" w:rsidRDefault="000A4716"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ES"/>
              </w:rPr>
            </w:pPr>
            <w:r w:rsidRPr="00E675D5">
              <w:rPr>
                <w:rFonts w:ascii="HelveticaNeueLT Std Cn" w:hAnsi="HelveticaNeueLT Std Cn" w:cs="Calibri Light"/>
                <w:lang w:val="es-ES"/>
              </w:rPr>
              <w:t>Objetivo</w:t>
            </w:r>
          </w:p>
        </w:tc>
      </w:tr>
      <w:tr w:rsidR="000A4716" w:rsidRPr="00E675D5" w14:paraId="4B4D2376" w14:textId="77777777" w:rsidTr="009E7ED8">
        <w:tc>
          <w:tcPr>
            <w:cnfStyle w:val="001000000000" w:firstRow="0" w:lastRow="0" w:firstColumn="1" w:lastColumn="0" w:oddVBand="0" w:evenVBand="0" w:oddHBand="0" w:evenHBand="0" w:firstRowFirstColumn="0" w:firstRowLastColumn="0" w:lastRowFirstColumn="0" w:lastRowLastColumn="0"/>
            <w:tcW w:w="1308" w:type="pct"/>
            <w:tcBorders>
              <w:top w:val="single" w:sz="8" w:space="0" w:color="F79646" w:themeColor="accent6"/>
              <w:bottom w:val="single" w:sz="8" w:space="0" w:color="F79646" w:themeColor="accent6"/>
              <w:right w:val="single" w:sz="8" w:space="0" w:color="F79646" w:themeColor="accent6"/>
            </w:tcBorders>
            <w:vAlign w:val="center"/>
          </w:tcPr>
          <w:p w14:paraId="77631527" w14:textId="77777777" w:rsidR="000A4716" w:rsidRPr="00E675D5" w:rsidRDefault="000A4716" w:rsidP="009E7ED8">
            <w:pPr>
              <w:spacing w:line="360" w:lineRule="auto"/>
              <w:jc w:val="center"/>
              <w:rPr>
                <w:rFonts w:ascii="HelveticaNeueLT Std Cn" w:hAnsi="HelveticaNeueLT Std Cn" w:cs="Calibri Light"/>
                <w:b w:val="0"/>
                <w:lang w:val="es-ES"/>
              </w:rPr>
            </w:pPr>
            <w:r w:rsidRPr="00E675D5">
              <w:rPr>
                <w:rFonts w:ascii="HelveticaNeueLT Std Cn" w:hAnsi="HelveticaNeueLT Std Cn" w:cs="Calibri Light"/>
                <w:b w:val="0"/>
                <w:lang w:val="es-ES"/>
              </w:rPr>
              <w:t>Personal</w:t>
            </w:r>
          </w:p>
        </w:tc>
        <w:tc>
          <w:tcPr>
            <w:tcW w:w="3692" w:type="pct"/>
            <w:tcBorders>
              <w:top w:val="single" w:sz="8" w:space="0" w:color="F79646" w:themeColor="accent6"/>
              <w:left w:val="single" w:sz="8" w:space="0" w:color="F79646" w:themeColor="accent6"/>
              <w:bottom w:val="single" w:sz="8" w:space="0" w:color="F79646" w:themeColor="accent6"/>
            </w:tcBorders>
          </w:tcPr>
          <w:p w14:paraId="2F2F794C" w14:textId="77777777" w:rsidR="000A4716" w:rsidRPr="00E675D5" w:rsidRDefault="000A4716" w:rsidP="009E7ED8">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rPr>
            </w:pPr>
            <w:r w:rsidRPr="00E675D5">
              <w:rPr>
                <w:rFonts w:ascii="HelveticaNeueLT Std Cn" w:hAnsi="HelveticaNeueLT Std Cn" w:cs="Calibri Light"/>
                <w:color w:val="000000"/>
              </w:rPr>
              <w:t>Optimizar los tiempos de elaboración de documentos para materializar procesos de contratación y derivados, respecto de todos los colaboradores DAEM.</w:t>
            </w:r>
          </w:p>
        </w:tc>
      </w:tr>
      <w:tr w:rsidR="000A4716" w:rsidRPr="00E675D5" w14:paraId="0343674C"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8" w:type="pct"/>
            <w:tcBorders>
              <w:right w:val="single" w:sz="8" w:space="0" w:color="F79646" w:themeColor="accent6"/>
            </w:tcBorders>
            <w:vAlign w:val="center"/>
          </w:tcPr>
          <w:p w14:paraId="69565150" w14:textId="77777777" w:rsidR="000A4716" w:rsidRPr="00E675D5" w:rsidRDefault="000A4716" w:rsidP="009E7ED8">
            <w:pPr>
              <w:spacing w:line="360" w:lineRule="auto"/>
              <w:jc w:val="center"/>
              <w:rPr>
                <w:rFonts w:ascii="HelveticaNeueLT Std Cn" w:hAnsi="HelveticaNeueLT Std Cn" w:cs="Calibri Light"/>
                <w:b w:val="0"/>
                <w:lang w:val="es-ES"/>
              </w:rPr>
            </w:pPr>
            <w:r w:rsidRPr="00E675D5">
              <w:rPr>
                <w:rFonts w:ascii="HelveticaNeueLT Std Cn" w:hAnsi="HelveticaNeueLT Std Cn" w:cs="Calibri Light"/>
                <w:b w:val="0"/>
                <w:lang w:val="es-ES"/>
              </w:rPr>
              <w:t>Archivo</w:t>
            </w:r>
          </w:p>
        </w:tc>
        <w:tc>
          <w:tcPr>
            <w:tcW w:w="3692" w:type="pct"/>
            <w:tcBorders>
              <w:left w:val="single" w:sz="8" w:space="0" w:color="F79646" w:themeColor="accent6"/>
            </w:tcBorders>
          </w:tcPr>
          <w:p w14:paraId="2F7A5609" w14:textId="77777777" w:rsidR="000A4716" w:rsidRPr="00E675D5" w:rsidRDefault="000A4716" w:rsidP="009E7ED8">
            <w:pPr>
              <w:spacing w:line="360" w:lineRule="auto"/>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rPr>
            </w:pPr>
            <w:r w:rsidRPr="00E675D5">
              <w:rPr>
                <w:rFonts w:ascii="HelveticaNeueLT Std Cn" w:hAnsi="HelveticaNeueLT Std Cn" w:cs="Calibri Light"/>
                <w:color w:val="000000"/>
              </w:rPr>
              <w:t>Registrar la documentación de la totalidad de los funcionarios en el registro SIAPER y ARCHIVO para lograr actualización completa de los sistemas.</w:t>
            </w:r>
          </w:p>
        </w:tc>
      </w:tr>
      <w:tr w:rsidR="000A4716" w:rsidRPr="00E675D5" w14:paraId="70E35D96" w14:textId="77777777" w:rsidTr="009E7ED8">
        <w:tc>
          <w:tcPr>
            <w:cnfStyle w:val="001000000000" w:firstRow="0" w:lastRow="0" w:firstColumn="1" w:lastColumn="0" w:oddVBand="0" w:evenVBand="0" w:oddHBand="0" w:evenHBand="0" w:firstRowFirstColumn="0" w:firstRowLastColumn="0" w:lastRowFirstColumn="0" w:lastRowLastColumn="0"/>
            <w:tcW w:w="1308" w:type="pct"/>
            <w:tcBorders>
              <w:top w:val="single" w:sz="8" w:space="0" w:color="F79646" w:themeColor="accent6"/>
              <w:bottom w:val="single" w:sz="8" w:space="0" w:color="F79646" w:themeColor="accent6"/>
              <w:right w:val="single" w:sz="8" w:space="0" w:color="F79646" w:themeColor="accent6"/>
            </w:tcBorders>
            <w:vAlign w:val="center"/>
          </w:tcPr>
          <w:p w14:paraId="4BDE81C9" w14:textId="77777777" w:rsidR="000A4716" w:rsidRPr="00E675D5" w:rsidRDefault="000A4716" w:rsidP="009E7ED8">
            <w:pPr>
              <w:spacing w:line="360" w:lineRule="auto"/>
              <w:jc w:val="center"/>
              <w:rPr>
                <w:rFonts w:ascii="HelveticaNeueLT Std Cn" w:hAnsi="HelveticaNeueLT Std Cn" w:cs="Calibri Light"/>
                <w:b w:val="0"/>
                <w:lang w:val="es-ES"/>
              </w:rPr>
            </w:pPr>
            <w:r w:rsidRPr="00E675D5">
              <w:rPr>
                <w:rFonts w:ascii="HelveticaNeueLT Std Cn" w:hAnsi="HelveticaNeueLT Std Cn" w:cs="Calibri Light"/>
                <w:b w:val="0"/>
                <w:lang w:val="es-ES"/>
              </w:rPr>
              <w:t>Remuneraciones</w:t>
            </w:r>
          </w:p>
        </w:tc>
        <w:tc>
          <w:tcPr>
            <w:tcW w:w="3692" w:type="pct"/>
            <w:tcBorders>
              <w:top w:val="single" w:sz="8" w:space="0" w:color="F79646" w:themeColor="accent6"/>
              <w:left w:val="single" w:sz="8" w:space="0" w:color="F79646" w:themeColor="accent6"/>
              <w:bottom w:val="single" w:sz="8" w:space="0" w:color="F79646" w:themeColor="accent6"/>
            </w:tcBorders>
          </w:tcPr>
          <w:p w14:paraId="3225D82F" w14:textId="77777777" w:rsidR="000A4716" w:rsidRPr="00E675D5" w:rsidRDefault="000A4716" w:rsidP="009E7ED8">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rPr>
            </w:pPr>
            <w:r w:rsidRPr="00E675D5">
              <w:rPr>
                <w:rFonts w:ascii="HelveticaNeueLT Std Cn" w:hAnsi="HelveticaNeueLT Std Cn" w:cs="Calibri Light"/>
                <w:color w:val="000000"/>
              </w:rPr>
              <w:t>Optimizar los tiempos de ejecución de procesos de pago y rendiciones de acuerdo a plazos legalmente establecidos para dar cumplimiento a todos sus requerimientos.</w:t>
            </w:r>
          </w:p>
        </w:tc>
      </w:tr>
    </w:tbl>
    <w:p w14:paraId="5D8A2D84" w14:textId="77777777" w:rsidR="000A4716" w:rsidRPr="00E675D5" w:rsidRDefault="000A4716" w:rsidP="000A4716">
      <w:pPr>
        <w:spacing w:line="360" w:lineRule="auto"/>
        <w:rPr>
          <w:rFonts w:ascii="HelveticaNeueLT Std Cn" w:hAnsi="HelveticaNeueLT Std Cn" w:cs="Calibri Light"/>
          <w:lang w:val="es-ES"/>
        </w:rPr>
      </w:pPr>
    </w:p>
    <w:tbl>
      <w:tblPr>
        <w:tblStyle w:val="LightList-Accent6"/>
        <w:tblW w:w="5000" w:type="pct"/>
        <w:tblLook w:val="04A0" w:firstRow="1" w:lastRow="0" w:firstColumn="1" w:lastColumn="0" w:noHBand="0" w:noVBand="1"/>
      </w:tblPr>
      <w:tblGrid>
        <w:gridCol w:w="2369"/>
        <w:gridCol w:w="6687"/>
      </w:tblGrid>
      <w:tr w:rsidR="000A4716" w:rsidRPr="00E675D5" w14:paraId="55C48DDD" w14:textId="77777777" w:rsidTr="009E7E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single" w:sz="8" w:space="0" w:color="F79646" w:themeColor="accent6"/>
            </w:tcBorders>
          </w:tcPr>
          <w:p w14:paraId="1900FBB2" w14:textId="77777777" w:rsidR="000A4716" w:rsidRPr="00E675D5" w:rsidRDefault="000A4716" w:rsidP="009E7ED8">
            <w:pPr>
              <w:jc w:val="center"/>
              <w:rPr>
                <w:rFonts w:ascii="HelveticaNeueLT Std Cn" w:hAnsi="HelveticaNeueLT Std Cn" w:cs="Calibri Light"/>
                <w:b w:val="0"/>
                <w:lang w:val="es-ES"/>
              </w:rPr>
            </w:pPr>
            <w:r w:rsidRPr="00E675D5">
              <w:rPr>
                <w:rFonts w:ascii="HelveticaNeueLT Std Cn" w:hAnsi="HelveticaNeueLT Std Cn" w:cs="Calibri Light"/>
                <w:b w:val="0"/>
                <w:sz w:val="28"/>
                <w:lang w:val="es-ES"/>
              </w:rPr>
              <w:t>Departamento de Planificación</w:t>
            </w:r>
          </w:p>
        </w:tc>
      </w:tr>
      <w:tr w:rsidR="000A4716" w:rsidRPr="00E675D5" w14:paraId="0572D3DC"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8" w:type="pct"/>
            <w:tcBorders>
              <w:right w:val="single" w:sz="8" w:space="0" w:color="F79646" w:themeColor="accent6"/>
            </w:tcBorders>
          </w:tcPr>
          <w:p w14:paraId="70834BF2" w14:textId="77777777" w:rsidR="000A4716" w:rsidRPr="00E675D5" w:rsidRDefault="000A4716" w:rsidP="009E7ED8">
            <w:pPr>
              <w:jc w:val="center"/>
              <w:rPr>
                <w:rFonts w:ascii="HelveticaNeueLT Std Cn" w:hAnsi="HelveticaNeueLT Std Cn" w:cs="Calibri Light"/>
                <w:b w:val="0"/>
                <w:lang w:val="es-ES"/>
              </w:rPr>
            </w:pPr>
            <w:r w:rsidRPr="00E675D5">
              <w:rPr>
                <w:rFonts w:ascii="HelveticaNeueLT Std Cn" w:hAnsi="HelveticaNeueLT Std Cn" w:cs="Calibri Light"/>
                <w:b w:val="0"/>
                <w:lang w:val="es-ES"/>
              </w:rPr>
              <w:t>Unidad</w:t>
            </w:r>
          </w:p>
        </w:tc>
        <w:tc>
          <w:tcPr>
            <w:tcW w:w="3692" w:type="pct"/>
            <w:tcBorders>
              <w:left w:val="single" w:sz="8" w:space="0" w:color="F79646" w:themeColor="accent6"/>
            </w:tcBorders>
          </w:tcPr>
          <w:p w14:paraId="78057BFF" w14:textId="77777777" w:rsidR="000A4716" w:rsidRPr="00E675D5" w:rsidRDefault="000A4716"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ES"/>
              </w:rPr>
            </w:pPr>
            <w:r w:rsidRPr="00E675D5">
              <w:rPr>
                <w:rFonts w:ascii="HelveticaNeueLT Std Cn" w:hAnsi="HelveticaNeueLT Std Cn" w:cs="Calibri Light"/>
                <w:lang w:val="es-ES"/>
              </w:rPr>
              <w:t>Objetivo</w:t>
            </w:r>
          </w:p>
        </w:tc>
      </w:tr>
      <w:tr w:rsidR="000A4716" w:rsidRPr="00E675D5" w14:paraId="0FEBEA08" w14:textId="77777777" w:rsidTr="009E7ED8">
        <w:tc>
          <w:tcPr>
            <w:cnfStyle w:val="001000000000" w:firstRow="0" w:lastRow="0" w:firstColumn="1" w:lastColumn="0" w:oddVBand="0" w:evenVBand="0" w:oddHBand="0" w:evenHBand="0" w:firstRowFirstColumn="0" w:firstRowLastColumn="0" w:lastRowFirstColumn="0" w:lastRowLastColumn="0"/>
            <w:tcW w:w="1308" w:type="pct"/>
            <w:tcBorders>
              <w:top w:val="single" w:sz="8" w:space="0" w:color="F79646" w:themeColor="accent6"/>
              <w:right w:val="single" w:sz="8" w:space="0" w:color="F79646" w:themeColor="accent6"/>
            </w:tcBorders>
            <w:vAlign w:val="center"/>
          </w:tcPr>
          <w:p w14:paraId="213659E5" w14:textId="77777777" w:rsidR="000A4716" w:rsidRPr="00E675D5" w:rsidRDefault="000A4716" w:rsidP="009E7ED8">
            <w:pPr>
              <w:spacing w:line="360" w:lineRule="auto"/>
              <w:jc w:val="center"/>
              <w:rPr>
                <w:rFonts w:ascii="HelveticaNeueLT Std Cn" w:hAnsi="HelveticaNeueLT Std Cn" w:cs="Calibri Light"/>
                <w:b w:val="0"/>
                <w:lang w:val="es-ES"/>
              </w:rPr>
            </w:pPr>
            <w:r w:rsidRPr="00E675D5">
              <w:rPr>
                <w:rFonts w:ascii="HelveticaNeueLT Std Cn" w:hAnsi="HelveticaNeueLT Std Cn" w:cs="Calibri Light"/>
                <w:b w:val="0"/>
                <w:lang w:val="es-ES"/>
              </w:rPr>
              <w:t>Planificación</w:t>
            </w:r>
          </w:p>
        </w:tc>
        <w:tc>
          <w:tcPr>
            <w:tcW w:w="3692" w:type="pct"/>
            <w:tcBorders>
              <w:top w:val="single" w:sz="8" w:space="0" w:color="F79646" w:themeColor="accent6"/>
              <w:left w:val="single" w:sz="8" w:space="0" w:color="F79646" w:themeColor="accent6"/>
              <w:bottom w:val="single" w:sz="8" w:space="0" w:color="F79646" w:themeColor="accent6"/>
            </w:tcBorders>
          </w:tcPr>
          <w:p w14:paraId="3D2357CB" w14:textId="77777777" w:rsidR="000A4716" w:rsidRPr="00E675D5" w:rsidRDefault="000A4716" w:rsidP="009E7ED8">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rPr>
            </w:pPr>
            <w:r w:rsidRPr="00E675D5">
              <w:rPr>
                <w:rFonts w:ascii="HelveticaNeueLT Std Cn" w:hAnsi="HelveticaNeueLT Std Cn" w:cs="Calibri Light"/>
                <w:color w:val="000000"/>
                <w:lang w:val="es-ES"/>
              </w:rPr>
              <w:t xml:space="preserve">Implementar un sistema de control para las emergencias atendidas por </w:t>
            </w:r>
            <w:r w:rsidRPr="00E675D5">
              <w:rPr>
                <w:rFonts w:ascii="HelveticaNeueLT Std Cn" w:hAnsi="HelveticaNeueLT Std Cn" w:cs="Calibri Light"/>
                <w:color w:val="000000"/>
                <w:lang w:val="es-ES"/>
              </w:rPr>
              <w:lastRenderedPageBreak/>
              <w:t xml:space="preserve">la unidad de mantención, a fin de contar con un registro que contribuya como base de datos para la medición de tiempos de respuesta y levantamiento de nuevos proyectos.     </w:t>
            </w:r>
          </w:p>
        </w:tc>
      </w:tr>
    </w:tbl>
    <w:p w14:paraId="687DDBDE" w14:textId="77777777" w:rsidR="000A4716" w:rsidRPr="00E675D5" w:rsidRDefault="000A4716" w:rsidP="000A4716">
      <w:pPr>
        <w:spacing w:line="360" w:lineRule="auto"/>
        <w:rPr>
          <w:rFonts w:ascii="HelveticaNeueLT Std Cn" w:hAnsi="HelveticaNeueLT Std Cn" w:cs="Calibri Light"/>
          <w:lang w:val="es-ES"/>
        </w:rPr>
      </w:pPr>
    </w:p>
    <w:tbl>
      <w:tblPr>
        <w:tblStyle w:val="LightList-Accent6"/>
        <w:tblW w:w="5000" w:type="pct"/>
        <w:tblLook w:val="04A0" w:firstRow="1" w:lastRow="0" w:firstColumn="1" w:lastColumn="0" w:noHBand="0" w:noVBand="1"/>
      </w:tblPr>
      <w:tblGrid>
        <w:gridCol w:w="2369"/>
        <w:gridCol w:w="6687"/>
      </w:tblGrid>
      <w:tr w:rsidR="000A4716" w:rsidRPr="00E675D5" w14:paraId="306F4814" w14:textId="77777777" w:rsidTr="009E7E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single" w:sz="8" w:space="0" w:color="F79646" w:themeColor="accent6"/>
            </w:tcBorders>
          </w:tcPr>
          <w:p w14:paraId="3F68BEDF" w14:textId="77777777" w:rsidR="000A4716" w:rsidRPr="00E675D5" w:rsidRDefault="000A4716" w:rsidP="009E7ED8">
            <w:pPr>
              <w:jc w:val="center"/>
              <w:rPr>
                <w:rFonts w:ascii="HelveticaNeueLT Std Cn" w:hAnsi="HelveticaNeueLT Std Cn" w:cs="Calibri Light"/>
                <w:b w:val="0"/>
                <w:lang w:val="es-ES"/>
              </w:rPr>
            </w:pPr>
            <w:r w:rsidRPr="00E675D5">
              <w:rPr>
                <w:rFonts w:ascii="HelveticaNeueLT Std Cn" w:hAnsi="HelveticaNeueLT Std Cn" w:cs="Calibri Light"/>
                <w:b w:val="0"/>
                <w:sz w:val="28"/>
                <w:lang w:val="es-ES"/>
              </w:rPr>
              <w:t>Departamento de Administración y Finanzas</w:t>
            </w:r>
          </w:p>
        </w:tc>
      </w:tr>
      <w:tr w:rsidR="000A4716" w:rsidRPr="00E675D5" w14:paraId="2A7A6A5B"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8" w:type="pct"/>
            <w:tcBorders>
              <w:right w:val="single" w:sz="8" w:space="0" w:color="F79646" w:themeColor="accent6"/>
            </w:tcBorders>
          </w:tcPr>
          <w:p w14:paraId="382D03A7" w14:textId="77777777" w:rsidR="000A4716" w:rsidRPr="00E675D5" w:rsidRDefault="000A4716" w:rsidP="009E7ED8">
            <w:pPr>
              <w:jc w:val="center"/>
              <w:rPr>
                <w:rFonts w:ascii="HelveticaNeueLT Std Cn" w:hAnsi="HelveticaNeueLT Std Cn" w:cs="Calibri Light"/>
                <w:b w:val="0"/>
                <w:lang w:val="es-ES"/>
              </w:rPr>
            </w:pPr>
            <w:r w:rsidRPr="00E675D5">
              <w:rPr>
                <w:rFonts w:ascii="HelveticaNeueLT Std Cn" w:hAnsi="HelveticaNeueLT Std Cn" w:cs="Calibri Light"/>
                <w:b w:val="0"/>
                <w:lang w:val="es-ES"/>
              </w:rPr>
              <w:t>Unidad</w:t>
            </w:r>
          </w:p>
        </w:tc>
        <w:tc>
          <w:tcPr>
            <w:tcW w:w="3692" w:type="pct"/>
            <w:tcBorders>
              <w:left w:val="single" w:sz="8" w:space="0" w:color="F79646" w:themeColor="accent6"/>
            </w:tcBorders>
          </w:tcPr>
          <w:p w14:paraId="31F1F616" w14:textId="77777777" w:rsidR="000A4716" w:rsidRPr="00E675D5" w:rsidRDefault="000A4716"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ES"/>
              </w:rPr>
            </w:pPr>
            <w:r w:rsidRPr="00E675D5">
              <w:rPr>
                <w:rFonts w:ascii="HelveticaNeueLT Std Cn" w:hAnsi="HelveticaNeueLT Std Cn" w:cs="Calibri Light"/>
                <w:lang w:val="es-ES"/>
              </w:rPr>
              <w:t>Objetivo</w:t>
            </w:r>
          </w:p>
        </w:tc>
      </w:tr>
      <w:tr w:rsidR="000A4716" w:rsidRPr="00E675D5" w14:paraId="24C4B1D2" w14:textId="77777777" w:rsidTr="009E7ED8">
        <w:tc>
          <w:tcPr>
            <w:cnfStyle w:val="001000000000" w:firstRow="0" w:lastRow="0" w:firstColumn="1" w:lastColumn="0" w:oddVBand="0" w:evenVBand="0" w:oddHBand="0" w:evenHBand="0" w:firstRowFirstColumn="0" w:firstRowLastColumn="0" w:lastRowFirstColumn="0" w:lastRowLastColumn="0"/>
            <w:tcW w:w="1308" w:type="pct"/>
            <w:vMerge w:val="restart"/>
            <w:tcBorders>
              <w:top w:val="single" w:sz="8" w:space="0" w:color="F79646" w:themeColor="accent6"/>
              <w:right w:val="single" w:sz="8" w:space="0" w:color="F79646" w:themeColor="accent6"/>
            </w:tcBorders>
            <w:vAlign w:val="center"/>
          </w:tcPr>
          <w:p w14:paraId="354F0006" w14:textId="77777777" w:rsidR="000A4716" w:rsidRPr="00E675D5" w:rsidRDefault="000A4716" w:rsidP="009E7ED8">
            <w:pPr>
              <w:spacing w:line="360" w:lineRule="auto"/>
              <w:jc w:val="center"/>
              <w:rPr>
                <w:rFonts w:ascii="HelveticaNeueLT Std Cn" w:hAnsi="HelveticaNeueLT Std Cn" w:cs="Calibri Light"/>
                <w:b w:val="0"/>
                <w:lang w:val="es-ES"/>
              </w:rPr>
            </w:pPr>
            <w:r w:rsidRPr="00E675D5">
              <w:rPr>
                <w:rFonts w:ascii="HelveticaNeueLT Std Cn" w:hAnsi="HelveticaNeueLT Std Cn" w:cs="Calibri Light"/>
                <w:b w:val="0"/>
                <w:lang w:val="es-ES"/>
              </w:rPr>
              <w:t>Contabilidad</w:t>
            </w:r>
          </w:p>
        </w:tc>
        <w:tc>
          <w:tcPr>
            <w:tcW w:w="3692" w:type="pct"/>
            <w:tcBorders>
              <w:top w:val="single" w:sz="8" w:space="0" w:color="F79646" w:themeColor="accent6"/>
              <w:left w:val="single" w:sz="8" w:space="0" w:color="F79646" w:themeColor="accent6"/>
              <w:bottom w:val="single" w:sz="8" w:space="0" w:color="F79646" w:themeColor="accent6"/>
            </w:tcBorders>
          </w:tcPr>
          <w:p w14:paraId="32C0AD4A" w14:textId="77777777" w:rsidR="000A4716" w:rsidRPr="00E675D5" w:rsidRDefault="000A4716" w:rsidP="009E7ED8">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rPr>
            </w:pPr>
            <w:r w:rsidRPr="00E675D5">
              <w:rPr>
                <w:rFonts w:ascii="HelveticaNeueLT Std Cn" w:hAnsi="HelveticaNeueLT Std Cn" w:cs="Calibri Light"/>
                <w:color w:val="000000"/>
                <w:lang w:val="es-ES"/>
              </w:rPr>
              <w:t>Establecer directrices de cumplimiento en procesos de acuerdo a la normativa legal vigente para lograr una reducción en la entrega de respuestas en un 10% anual.</w:t>
            </w:r>
          </w:p>
        </w:tc>
      </w:tr>
      <w:tr w:rsidR="000A4716" w:rsidRPr="00E675D5" w14:paraId="1F00C389"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8" w:type="pct"/>
            <w:vMerge/>
            <w:tcBorders>
              <w:right w:val="single" w:sz="8" w:space="0" w:color="F79646" w:themeColor="accent6"/>
            </w:tcBorders>
            <w:vAlign w:val="center"/>
          </w:tcPr>
          <w:p w14:paraId="28E69923" w14:textId="77777777" w:rsidR="000A4716" w:rsidRPr="00E675D5" w:rsidRDefault="000A4716" w:rsidP="009E7ED8">
            <w:pPr>
              <w:spacing w:line="360" w:lineRule="auto"/>
              <w:jc w:val="center"/>
              <w:rPr>
                <w:rFonts w:ascii="HelveticaNeueLT Std Cn" w:hAnsi="HelveticaNeueLT Std Cn" w:cs="Calibri Light"/>
                <w:b w:val="0"/>
                <w:lang w:val="es-ES"/>
              </w:rPr>
            </w:pPr>
          </w:p>
        </w:tc>
        <w:tc>
          <w:tcPr>
            <w:tcW w:w="3692" w:type="pct"/>
            <w:tcBorders>
              <w:left w:val="single" w:sz="8" w:space="0" w:color="F79646" w:themeColor="accent6"/>
            </w:tcBorders>
          </w:tcPr>
          <w:p w14:paraId="318D9102" w14:textId="77777777" w:rsidR="000A4716" w:rsidRPr="00E675D5" w:rsidRDefault="000A4716" w:rsidP="009E7ED8">
            <w:pPr>
              <w:spacing w:line="360" w:lineRule="auto"/>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ES"/>
              </w:rPr>
            </w:pPr>
            <w:r w:rsidRPr="00E675D5">
              <w:rPr>
                <w:rFonts w:ascii="HelveticaNeueLT Std Cn" w:hAnsi="HelveticaNeueLT Std Cn" w:cs="Calibri Light"/>
                <w:color w:val="000000"/>
                <w:lang w:val="es-ES"/>
              </w:rPr>
              <w:t>Disminuir en un 20% los tiempos de entrega de los Fondos Globales a los Directores y Encargadas de las Salas Cunas, poniendo énfasis a las revisiones previas al envío de Control IMA, haciéndole seguimiento a que rindan a tiempo los E.E. y además estar al día en las nuevas instrucciones del envío de la información a la Ley de Transparencia</w:t>
            </w:r>
          </w:p>
        </w:tc>
      </w:tr>
      <w:tr w:rsidR="000A4716" w:rsidRPr="00E675D5" w14:paraId="01329A1F" w14:textId="77777777" w:rsidTr="009E7ED8">
        <w:tc>
          <w:tcPr>
            <w:cnfStyle w:val="001000000000" w:firstRow="0" w:lastRow="0" w:firstColumn="1" w:lastColumn="0" w:oddVBand="0" w:evenVBand="0" w:oddHBand="0" w:evenHBand="0" w:firstRowFirstColumn="0" w:firstRowLastColumn="0" w:lastRowFirstColumn="0" w:lastRowLastColumn="0"/>
            <w:tcW w:w="1308" w:type="pct"/>
            <w:tcBorders>
              <w:top w:val="single" w:sz="8" w:space="0" w:color="F79646" w:themeColor="accent6"/>
              <w:bottom w:val="single" w:sz="8" w:space="0" w:color="F79646" w:themeColor="accent6"/>
              <w:right w:val="single" w:sz="8" w:space="0" w:color="F79646" w:themeColor="accent6"/>
            </w:tcBorders>
            <w:vAlign w:val="center"/>
          </w:tcPr>
          <w:p w14:paraId="7B5A0F05" w14:textId="77777777" w:rsidR="000A4716" w:rsidRPr="00E675D5" w:rsidRDefault="000A4716" w:rsidP="009E7ED8">
            <w:pPr>
              <w:spacing w:line="360" w:lineRule="auto"/>
              <w:jc w:val="center"/>
              <w:rPr>
                <w:rFonts w:ascii="HelveticaNeueLT Std Cn" w:hAnsi="HelveticaNeueLT Std Cn" w:cs="Calibri Light"/>
                <w:b w:val="0"/>
                <w:lang w:val="es-ES"/>
              </w:rPr>
            </w:pPr>
            <w:r w:rsidRPr="00E675D5">
              <w:rPr>
                <w:rFonts w:ascii="HelveticaNeueLT Std Cn" w:hAnsi="HelveticaNeueLT Std Cn" w:cs="Calibri Light"/>
                <w:b w:val="0"/>
                <w:lang w:val="es-ES"/>
              </w:rPr>
              <w:t>Subvención y Asistencia</w:t>
            </w:r>
          </w:p>
        </w:tc>
        <w:tc>
          <w:tcPr>
            <w:tcW w:w="3692" w:type="pct"/>
            <w:tcBorders>
              <w:top w:val="single" w:sz="8" w:space="0" w:color="F79646" w:themeColor="accent6"/>
              <w:left w:val="single" w:sz="8" w:space="0" w:color="F79646" w:themeColor="accent6"/>
              <w:bottom w:val="single" w:sz="8" w:space="0" w:color="F79646" w:themeColor="accent6"/>
            </w:tcBorders>
          </w:tcPr>
          <w:p w14:paraId="48FF321F" w14:textId="77777777" w:rsidR="000A4716" w:rsidRPr="00E675D5" w:rsidRDefault="000A4716" w:rsidP="009E7ED8">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ES"/>
              </w:rPr>
            </w:pPr>
            <w:r w:rsidRPr="00E675D5">
              <w:rPr>
                <w:rFonts w:ascii="HelveticaNeueLT Std Cn" w:hAnsi="HelveticaNeueLT Std Cn" w:cs="Calibri Light"/>
                <w:color w:val="000000"/>
                <w:lang w:val="es-ES"/>
              </w:rPr>
              <w:t>Posicionar la Unidad de Subvención y Asistencia como articuladora de la información que le compete hacia la dirección y otras unidades del DAEM, para mejorar los procesos, además de procurar minimizar la prevalencia de cursos no habilitados o con baja matrícula. Todo en miras a contribuir a la construcción de un servicio eficiente, eficaz y efectivo.</w:t>
            </w:r>
          </w:p>
        </w:tc>
      </w:tr>
      <w:tr w:rsidR="000A4716" w:rsidRPr="00E675D5" w14:paraId="75163C0E"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8" w:type="pct"/>
            <w:vMerge w:val="restart"/>
            <w:tcBorders>
              <w:right w:val="single" w:sz="8" w:space="0" w:color="F79646" w:themeColor="accent6"/>
            </w:tcBorders>
            <w:vAlign w:val="center"/>
          </w:tcPr>
          <w:p w14:paraId="0D4F35FC" w14:textId="77777777" w:rsidR="000A4716" w:rsidRPr="00E675D5" w:rsidRDefault="000A4716" w:rsidP="009E7ED8">
            <w:pPr>
              <w:spacing w:line="360" w:lineRule="auto"/>
              <w:jc w:val="center"/>
              <w:rPr>
                <w:rFonts w:ascii="HelveticaNeueLT Std Cn" w:hAnsi="HelveticaNeueLT Std Cn" w:cs="Calibri Light"/>
                <w:b w:val="0"/>
                <w:lang w:val="es-ES"/>
              </w:rPr>
            </w:pPr>
            <w:r w:rsidRPr="00E675D5">
              <w:rPr>
                <w:rFonts w:ascii="HelveticaNeueLT Std Cn" w:hAnsi="HelveticaNeueLT Std Cn" w:cs="Calibri Light"/>
                <w:b w:val="0"/>
                <w:lang w:val="es-ES"/>
              </w:rPr>
              <w:t>Presupuesto</w:t>
            </w:r>
          </w:p>
        </w:tc>
        <w:tc>
          <w:tcPr>
            <w:tcW w:w="3692" w:type="pct"/>
            <w:tcBorders>
              <w:left w:val="single" w:sz="8" w:space="0" w:color="F79646" w:themeColor="accent6"/>
            </w:tcBorders>
          </w:tcPr>
          <w:p w14:paraId="32D6CA28" w14:textId="77777777" w:rsidR="000A4716" w:rsidRPr="00E675D5" w:rsidRDefault="000A4716" w:rsidP="009E7ED8">
            <w:pPr>
              <w:spacing w:line="360" w:lineRule="auto"/>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ES"/>
              </w:rPr>
            </w:pPr>
            <w:r w:rsidRPr="00E675D5">
              <w:rPr>
                <w:rFonts w:ascii="HelveticaNeueLT Std Cn" w:hAnsi="HelveticaNeueLT Std Cn" w:cs="Calibri Light"/>
                <w:color w:val="000000"/>
                <w:lang w:val="es-ES"/>
              </w:rPr>
              <w:t>Visar la Disponibilidad Presupuestaria a través de la construcción y emisión del Certificado de Disponibilidad Presupuestaria en un tiempo no mayor a las 72 horas (03 días hábiles), entre la fecha de recepción del requerimiento de compras y la emisión del Certificado Presupuestario.</w:t>
            </w:r>
          </w:p>
        </w:tc>
      </w:tr>
      <w:tr w:rsidR="000A4716" w:rsidRPr="00E675D5" w14:paraId="17BCF3E7" w14:textId="77777777" w:rsidTr="009E7ED8">
        <w:tc>
          <w:tcPr>
            <w:cnfStyle w:val="001000000000" w:firstRow="0" w:lastRow="0" w:firstColumn="1" w:lastColumn="0" w:oddVBand="0" w:evenVBand="0" w:oddHBand="0" w:evenHBand="0" w:firstRowFirstColumn="0" w:firstRowLastColumn="0" w:lastRowFirstColumn="0" w:lastRowLastColumn="0"/>
            <w:tcW w:w="1308" w:type="pct"/>
            <w:vMerge/>
            <w:tcBorders>
              <w:bottom w:val="single" w:sz="8" w:space="0" w:color="F79646" w:themeColor="accent6"/>
              <w:right w:val="single" w:sz="8" w:space="0" w:color="F79646" w:themeColor="accent6"/>
            </w:tcBorders>
            <w:vAlign w:val="center"/>
          </w:tcPr>
          <w:p w14:paraId="710ACD45" w14:textId="77777777" w:rsidR="000A4716" w:rsidRPr="00E675D5" w:rsidRDefault="000A4716" w:rsidP="009E7ED8">
            <w:pPr>
              <w:spacing w:line="360" w:lineRule="auto"/>
              <w:jc w:val="center"/>
              <w:rPr>
                <w:rFonts w:ascii="HelveticaNeueLT Std Cn" w:hAnsi="HelveticaNeueLT Std Cn" w:cs="Calibri Light"/>
                <w:b w:val="0"/>
                <w:lang w:val="es-ES"/>
              </w:rPr>
            </w:pPr>
          </w:p>
        </w:tc>
        <w:tc>
          <w:tcPr>
            <w:tcW w:w="3692" w:type="pct"/>
            <w:tcBorders>
              <w:top w:val="single" w:sz="8" w:space="0" w:color="F79646" w:themeColor="accent6"/>
              <w:left w:val="single" w:sz="8" w:space="0" w:color="F79646" w:themeColor="accent6"/>
              <w:bottom w:val="single" w:sz="8" w:space="0" w:color="F79646" w:themeColor="accent6"/>
            </w:tcBorders>
          </w:tcPr>
          <w:p w14:paraId="4671D31E" w14:textId="77777777" w:rsidR="000A4716" w:rsidRPr="00E675D5" w:rsidRDefault="000A4716" w:rsidP="009E7ED8">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ES"/>
              </w:rPr>
            </w:pPr>
            <w:r w:rsidRPr="00E675D5">
              <w:rPr>
                <w:rFonts w:ascii="HelveticaNeueLT Std Cn" w:hAnsi="HelveticaNeueLT Std Cn" w:cs="Calibri Light"/>
                <w:color w:val="000000"/>
                <w:lang w:val="es-ES"/>
              </w:rPr>
              <w:t>Asegurar que la planificación presupuestaria del Sub Título 21: Gasto en Personal se ejecute de tal forma que no genere déficit financiero en la ejecución presupuestaria de Ingresos y Gastos Daem para el año 2018.</w:t>
            </w:r>
          </w:p>
        </w:tc>
      </w:tr>
      <w:tr w:rsidR="000A4716" w:rsidRPr="00E675D5" w14:paraId="10576242"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8" w:type="pct"/>
            <w:tcBorders>
              <w:right w:val="single" w:sz="8" w:space="0" w:color="F79646" w:themeColor="accent6"/>
            </w:tcBorders>
            <w:vAlign w:val="center"/>
          </w:tcPr>
          <w:p w14:paraId="46E59BC4" w14:textId="77777777" w:rsidR="000A4716" w:rsidRPr="00E675D5" w:rsidRDefault="000A4716" w:rsidP="009E7ED8">
            <w:pPr>
              <w:spacing w:line="360" w:lineRule="auto"/>
              <w:jc w:val="center"/>
              <w:rPr>
                <w:rFonts w:ascii="HelveticaNeueLT Std Cn" w:hAnsi="HelveticaNeueLT Std Cn" w:cs="Calibri Light"/>
                <w:b w:val="0"/>
                <w:lang w:val="es-ES"/>
              </w:rPr>
            </w:pPr>
            <w:r w:rsidRPr="00E675D5">
              <w:rPr>
                <w:rFonts w:ascii="HelveticaNeueLT Std Cn" w:hAnsi="HelveticaNeueLT Std Cn" w:cs="Calibri Light"/>
                <w:b w:val="0"/>
                <w:lang w:val="es-ES"/>
              </w:rPr>
              <w:t>Rendiciones</w:t>
            </w:r>
          </w:p>
        </w:tc>
        <w:tc>
          <w:tcPr>
            <w:tcW w:w="3692" w:type="pct"/>
            <w:tcBorders>
              <w:left w:val="single" w:sz="8" w:space="0" w:color="F79646" w:themeColor="accent6"/>
            </w:tcBorders>
          </w:tcPr>
          <w:p w14:paraId="7195868A" w14:textId="77777777" w:rsidR="000A4716" w:rsidRPr="00E675D5" w:rsidRDefault="000A4716" w:rsidP="009E7ED8">
            <w:pPr>
              <w:spacing w:line="360" w:lineRule="auto"/>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ES"/>
              </w:rPr>
            </w:pPr>
            <w:r w:rsidRPr="00E675D5">
              <w:rPr>
                <w:rFonts w:ascii="HelveticaNeueLT Std Cn" w:hAnsi="HelveticaNeueLT Std Cn" w:cs="Calibri Light"/>
                <w:color w:val="000000"/>
                <w:lang w:val="es-ES"/>
              </w:rPr>
              <w:t>Registrar Trimestralmente en las planillas (formato oficial) los Gastos y las Remuneraciones que se deben Rendir una vez al año en la Plataforma de la Superintendencia de Educación.</w:t>
            </w:r>
          </w:p>
        </w:tc>
      </w:tr>
    </w:tbl>
    <w:p w14:paraId="036136DA" w14:textId="77777777" w:rsidR="000A4716" w:rsidRPr="00E675D5" w:rsidRDefault="000A4716" w:rsidP="00832DE9">
      <w:pPr>
        <w:spacing w:line="360" w:lineRule="auto"/>
        <w:jc w:val="both"/>
        <w:rPr>
          <w:rFonts w:ascii="HelveticaNeueLT Std Cn" w:hAnsi="HelveticaNeueLT Std Cn" w:cs="Calibri Light"/>
        </w:rPr>
        <w:sectPr w:rsidR="000A4716" w:rsidRPr="00E675D5" w:rsidSect="00BC4519">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tbl>
      <w:tblPr>
        <w:tblStyle w:val="LightList-Accent6"/>
        <w:tblW w:w="5000" w:type="pct"/>
        <w:tblLook w:val="04A0" w:firstRow="1" w:lastRow="0" w:firstColumn="1" w:lastColumn="0" w:noHBand="0" w:noVBand="1"/>
      </w:tblPr>
      <w:tblGrid>
        <w:gridCol w:w="2369"/>
        <w:gridCol w:w="6687"/>
      </w:tblGrid>
      <w:tr w:rsidR="000A4716" w:rsidRPr="00E675D5" w14:paraId="6C00CD14" w14:textId="77777777" w:rsidTr="009E7E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single" w:sz="8" w:space="0" w:color="F79646" w:themeColor="accent6"/>
            </w:tcBorders>
          </w:tcPr>
          <w:p w14:paraId="4381F780" w14:textId="77777777" w:rsidR="000A4716" w:rsidRPr="00E675D5" w:rsidRDefault="000A4716" w:rsidP="009E7ED8">
            <w:pPr>
              <w:jc w:val="center"/>
              <w:rPr>
                <w:rFonts w:ascii="HelveticaNeueLT Std Cn" w:hAnsi="HelveticaNeueLT Std Cn" w:cs="Calibri Light"/>
                <w:b w:val="0"/>
                <w:lang w:val="es-ES"/>
              </w:rPr>
            </w:pPr>
            <w:r w:rsidRPr="00E675D5">
              <w:rPr>
                <w:rFonts w:ascii="HelveticaNeueLT Std Cn" w:hAnsi="HelveticaNeueLT Std Cn" w:cs="Calibri Light"/>
                <w:b w:val="0"/>
                <w:sz w:val="28"/>
                <w:lang w:val="es-ES"/>
              </w:rPr>
              <w:lastRenderedPageBreak/>
              <w:t>Departamento Técnico Pedagógico</w:t>
            </w:r>
          </w:p>
        </w:tc>
      </w:tr>
      <w:tr w:rsidR="000A4716" w:rsidRPr="00E675D5" w14:paraId="4C42BEBC"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8" w:type="pct"/>
            <w:tcBorders>
              <w:right w:val="single" w:sz="8" w:space="0" w:color="F79646" w:themeColor="accent6"/>
            </w:tcBorders>
          </w:tcPr>
          <w:p w14:paraId="75C86176" w14:textId="77777777" w:rsidR="000A4716" w:rsidRPr="00E675D5" w:rsidRDefault="000A4716" w:rsidP="009E7ED8">
            <w:pPr>
              <w:jc w:val="center"/>
              <w:rPr>
                <w:rFonts w:ascii="HelveticaNeueLT Std Cn" w:hAnsi="HelveticaNeueLT Std Cn" w:cs="Calibri Light"/>
                <w:b w:val="0"/>
                <w:lang w:val="es-ES"/>
              </w:rPr>
            </w:pPr>
            <w:r w:rsidRPr="00E675D5">
              <w:rPr>
                <w:rFonts w:ascii="HelveticaNeueLT Std Cn" w:hAnsi="HelveticaNeueLT Std Cn" w:cs="Calibri Light"/>
                <w:b w:val="0"/>
                <w:lang w:val="es-ES"/>
              </w:rPr>
              <w:t>Unidad</w:t>
            </w:r>
          </w:p>
        </w:tc>
        <w:tc>
          <w:tcPr>
            <w:tcW w:w="3692" w:type="pct"/>
            <w:tcBorders>
              <w:left w:val="single" w:sz="8" w:space="0" w:color="F79646" w:themeColor="accent6"/>
            </w:tcBorders>
          </w:tcPr>
          <w:p w14:paraId="234FECF9" w14:textId="77777777" w:rsidR="000A4716" w:rsidRPr="00E675D5" w:rsidRDefault="000A4716"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ES"/>
              </w:rPr>
            </w:pPr>
            <w:r w:rsidRPr="00E675D5">
              <w:rPr>
                <w:rFonts w:ascii="HelveticaNeueLT Std Cn" w:hAnsi="HelveticaNeueLT Std Cn" w:cs="Calibri Light"/>
                <w:lang w:val="es-ES"/>
              </w:rPr>
              <w:t>Objetivo</w:t>
            </w:r>
          </w:p>
        </w:tc>
      </w:tr>
      <w:tr w:rsidR="000A4716" w:rsidRPr="00E675D5" w14:paraId="2AA5B007" w14:textId="77777777" w:rsidTr="009E7ED8">
        <w:tc>
          <w:tcPr>
            <w:cnfStyle w:val="001000000000" w:firstRow="0" w:lastRow="0" w:firstColumn="1" w:lastColumn="0" w:oddVBand="0" w:evenVBand="0" w:oddHBand="0" w:evenHBand="0" w:firstRowFirstColumn="0" w:firstRowLastColumn="0" w:lastRowFirstColumn="0" w:lastRowLastColumn="0"/>
            <w:tcW w:w="1308" w:type="pct"/>
            <w:tcBorders>
              <w:top w:val="single" w:sz="8" w:space="0" w:color="F79646" w:themeColor="accent6"/>
              <w:bottom w:val="single" w:sz="8" w:space="0" w:color="F79646" w:themeColor="accent6"/>
              <w:right w:val="single" w:sz="8" w:space="0" w:color="F79646" w:themeColor="accent6"/>
            </w:tcBorders>
            <w:vAlign w:val="center"/>
          </w:tcPr>
          <w:p w14:paraId="379C0791" w14:textId="77777777" w:rsidR="000A4716" w:rsidRPr="00E675D5" w:rsidRDefault="000A4716" w:rsidP="009E7ED8">
            <w:pPr>
              <w:spacing w:line="360" w:lineRule="auto"/>
              <w:jc w:val="center"/>
              <w:rPr>
                <w:rFonts w:ascii="HelveticaNeueLT Std Cn" w:hAnsi="HelveticaNeueLT Std Cn" w:cs="Calibri Light"/>
                <w:b w:val="0"/>
                <w:lang w:val="es-ES"/>
              </w:rPr>
            </w:pPr>
            <w:r w:rsidRPr="00E675D5">
              <w:rPr>
                <w:rFonts w:ascii="HelveticaNeueLT Std Cn" w:hAnsi="HelveticaNeueLT Std Cn" w:cs="Calibri Light"/>
                <w:b w:val="0"/>
                <w:lang w:val="es-ES"/>
              </w:rPr>
              <w:t>Coordinación Básica y Media</w:t>
            </w:r>
          </w:p>
        </w:tc>
        <w:tc>
          <w:tcPr>
            <w:tcW w:w="3692" w:type="pct"/>
            <w:tcBorders>
              <w:top w:val="single" w:sz="8" w:space="0" w:color="F79646" w:themeColor="accent6"/>
              <w:left w:val="single" w:sz="8" w:space="0" w:color="F79646" w:themeColor="accent6"/>
              <w:bottom w:val="single" w:sz="8" w:space="0" w:color="F79646" w:themeColor="accent6"/>
            </w:tcBorders>
            <w:vAlign w:val="center"/>
          </w:tcPr>
          <w:p w14:paraId="77DB1446" w14:textId="77777777" w:rsidR="000A4716" w:rsidRPr="00E675D5" w:rsidRDefault="000A4716" w:rsidP="009E7ED8">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rPr>
            </w:pPr>
            <w:r w:rsidRPr="00E675D5">
              <w:rPr>
                <w:rFonts w:ascii="HelveticaNeueLT Std Cn" w:hAnsi="HelveticaNeueLT Std Cn" w:cs="Calibri Light"/>
                <w:color w:val="000000"/>
                <w:lang w:val="es-ES"/>
              </w:rPr>
              <w:t>Establecer procesos de gestión documental interno que se encuentren enmarcados en la normativa legal vigente en atención oportuna a los requerimientos de establecimientos.</w:t>
            </w:r>
          </w:p>
        </w:tc>
      </w:tr>
      <w:tr w:rsidR="000A4716" w:rsidRPr="00E675D5" w14:paraId="5428F41D"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8" w:type="pct"/>
            <w:tcBorders>
              <w:right w:val="single" w:sz="8" w:space="0" w:color="F79646" w:themeColor="accent6"/>
            </w:tcBorders>
            <w:vAlign w:val="center"/>
          </w:tcPr>
          <w:p w14:paraId="315EB3EB" w14:textId="77777777" w:rsidR="000A4716" w:rsidRPr="00E675D5" w:rsidRDefault="000A4716" w:rsidP="009E7ED8">
            <w:pPr>
              <w:spacing w:line="360" w:lineRule="auto"/>
              <w:jc w:val="center"/>
              <w:rPr>
                <w:rFonts w:ascii="HelveticaNeueLT Std Cn" w:hAnsi="HelveticaNeueLT Std Cn" w:cs="Calibri Light"/>
                <w:b w:val="0"/>
                <w:lang w:val="es-ES"/>
              </w:rPr>
            </w:pPr>
            <w:r w:rsidRPr="00E675D5">
              <w:rPr>
                <w:rFonts w:ascii="HelveticaNeueLT Std Cn" w:hAnsi="HelveticaNeueLT Std Cn" w:cs="Calibri Light"/>
                <w:b w:val="0"/>
                <w:lang w:val="es-ES"/>
              </w:rPr>
              <w:t>Programa de Integración Escolar</w:t>
            </w:r>
          </w:p>
        </w:tc>
        <w:tc>
          <w:tcPr>
            <w:tcW w:w="3692" w:type="pct"/>
            <w:tcBorders>
              <w:left w:val="single" w:sz="8" w:space="0" w:color="F79646" w:themeColor="accent6"/>
            </w:tcBorders>
            <w:vAlign w:val="center"/>
          </w:tcPr>
          <w:p w14:paraId="1928FAC4" w14:textId="77777777" w:rsidR="000A4716" w:rsidRPr="00E675D5" w:rsidRDefault="000A4716" w:rsidP="009E7ED8">
            <w:pPr>
              <w:spacing w:line="360" w:lineRule="auto"/>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ES"/>
              </w:rPr>
            </w:pPr>
            <w:r w:rsidRPr="00E675D5">
              <w:rPr>
                <w:rFonts w:ascii="HelveticaNeueLT Std Cn" w:hAnsi="HelveticaNeueLT Std Cn" w:cs="Calibri Light"/>
                <w:color w:val="000000"/>
                <w:lang w:val="es-ES"/>
              </w:rPr>
              <w:t>Incorporar supervisiones técnicas pedagógicas a través de visitas frecuentes a establecimientos para lograr identificar el panorama actual del funcionamiento de los profesionales PIE.</w:t>
            </w:r>
          </w:p>
        </w:tc>
      </w:tr>
      <w:tr w:rsidR="000A4716" w:rsidRPr="00E675D5" w14:paraId="38742CC5" w14:textId="77777777" w:rsidTr="009E7ED8">
        <w:tc>
          <w:tcPr>
            <w:cnfStyle w:val="001000000000" w:firstRow="0" w:lastRow="0" w:firstColumn="1" w:lastColumn="0" w:oddVBand="0" w:evenVBand="0" w:oddHBand="0" w:evenHBand="0" w:firstRowFirstColumn="0" w:firstRowLastColumn="0" w:lastRowFirstColumn="0" w:lastRowLastColumn="0"/>
            <w:tcW w:w="1308" w:type="pct"/>
            <w:tcBorders>
              <w:top w:val="single" w:sz="8" w:space="0" w:color="F79646" w:themeColor="accent6"/>
              <w:bottom w:val="single" w:sz="8" w:space="0" w:color="F79646" w:themeColor="accent6"/>
              <w:right w:val="single" w:sz="8" w:space="0" w:color="F79646" w:themeColor="accent6"/>
            </w:tcBorders>
            <w:vAlign w:val="center"/>
          </w:tcPr>
          <w:p w14:paraId="4229DE3E" w14:textId="77777777" w:rsidR="000A4716" w:rsidRPr="00E675D5" w:rsidRDefault="000A4716" w:rsidP="009E7ED8">
            <w:pPr>
              <w:spacing w:line="360" w:lineRule="auto"/>
              <w:jc w:val="center"/>
              <w:rPr>
                <w:rFonts w:ascii="HelveticaNeueLT Std Cn" w:hAnsi="HelveticaNeueLT Std Cn" w:cs="Calibri Light"/>
                <w:b w:val="0"/>
                <w:lang w:val="es-ES"/>
              </w:rPr>
            </w:pPr>
            <w:r w:rsidRPr="00E675D5">
              <w:rPr>
                <w:rFonts w:ascii="HelveticaNeueLT Std Cn" w:hAnsi="HelveticaNeueLT Std Cn" w:cs="Calibri Light"/>
                <w:b w:val="0"/>
                <w:lang w:val="es-ES"/>
              </w:rPr>
              <w:t>Coordinación VTF JUNJI</w:t>
            </w:r>
          </w:p>
        </w:tc>
        <w:tc>
          <w:tcPr>
            <w:tcW w:w="3692" w:type="pct"/>
            <w:tcBorders>
              <w:top w:val="single" w:sz="8" w:space="0" w:color="F79646" w:themeColor="accent6"/>
              <w:left w:val="single" w:sz="8" w:space="0" w:color="F79646" w:themeColor="accent6"/>
              <w:bottom w:val="single" w:sz="8" w:space="0" w:color="F79646" w:themeColor="accent6"/>
            </w:tcBorders>
            <w:vAlign w:val="center"/>
          </w:tcPr>
          <w:p w14:paraId="5B3FC4F7" w14:textId="77777777" w:rsidR="000A4716" w:rsidRPr="00E675D5" w:rsidRDefault="000A4716" w:rsidP="009E7ED8">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ES"/>
              </w:rPr>
            </w:pPr>
            <w:r w:rsidRPr="00E675D5">
              <w:rPr>
                <w:rFonts w:ascii="HelveticaNeueLT Std Cn" w:hAnsi="HelveticaNeueLT Std Cn" w:cs="Calibri Light"/>
                <w:color w:val="000000"/>
                <w:lang w:val="es-ES"/>
              </w:rPr>
              <w:t>Identificar el liderazgo en el equipo de trabajo reforzando sus capacidades para consolidar el compromiso de sus funcionarias.</w:t>
            </w:r>
          </w:p>
        </w:tc>
      </w:tr>
      <w:tr w:rsidR="000A4716" w:rsidRPr="00E675D5" w14:paraId="1EB75D0F"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8" w:type="pct"/>
            <w:tcBorders>
              <w:right w:val="single" w:sz="8" w:space="0" w:color="F79646" w:themeColor="accent6"/>
            </w:tcBorders>
            <w:vAlign w:val="center"/>
          </w:tcPr>
          <w:p w14:paraId="5BE650C4" w14:textId="77777777" w:rsidR="000A4716" w:rsidRPr="00E675D5" w:rsidRDefault="000A4716" w:rsidP="009E7ED8">
            <w:pPr>
              <w:spacing w:line="360" w:lineRule="auto"/>
              <w:jc w:val="center"/>
              <w:rPr>
                <w:rFonts w:ascii="HelveticaNeueLT Std Cn" w:hAnsi="HelveticaNeueLT Std Cn" w:cs="Calibri Light"/>
                <w:b w:val="0"/>
                <w:lang w:val="es-ES"/>
              </w:rPr>
            </w:pPr>
            <w:r w:rsidRPr="00E675D5">
              <w:rPr>
                <w:rFonts w:ascii="HelveticaNeueLT Std Cn" w:hAnsi="HelveticaNeueLT Std Cn" w:cs="Calibri Light"/>
                <w:b w:val="0"/>
                <w:lang w:val="es-ES"/>
              </w:rPr>
              <w:t>Unidad Técnico Pedagógica</w:t>
            </w:r>
          </w:p>
        </w:tc>
        <w:tc>
          <w:tcPr>
            <w:tcW w:w="3692" w:type="pct"/>
            <w:tcBorders>
              <w:left w:val="single" w:sz="8" w:space="0" w:color="F79646" w:themeColor="accent6"/>
            </w:tcBorders>
            <w:vAlign w:val="center"/>
          </w:tcPr>
          <w:p w14:paraId="2DB548D2" w14:textId="77777777" w:rsidR="000A4716" w:rsidRPr="00E675D5" w:rsidRDefault="000A4716" w:rsidP="009E7ED8">
            <w:pPr>
              <w:spacing w:line="360" w:lineRule="auto"/>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ES"/>
              </w:rPr>
            </w:pPr>
            <w:r w:rsidRPr="00E675D5">
              <w:rPr>
                <w:rFonts w:ascii="HelveticaNeueLT Std Cn" w:hAnsi="HelveticaNeueLT Std Cn" w:cs="Calibri Light"/>
                <w:color w:val="000000"/>
                <w:lang w:val="es-ES"/>
              </w:rPr>
              <w:t>Generar talleres sistemáticos (mensuales) que permita un monitoreo continuo y permanente sobre los procesos que implementan los Establecimientos Educacionales y sus equipos directivos.</w:t>
            </w:r>
          </w:p>
        </w:tc>
      </w:tr>
      <w:tr w:rsidR="000A4716" w:rsidRPr="00E675D5" w14:paraId="7CB5D7A5" w14:textId="77777777" w:rsidTr="009E7ED8">
        <w:tc>
          <w:tcPr>
            <w:cnfStyle w:val="001000000000" w:firstRow="0" w:lastRow="0" w:firstColumn="1" w:lastColumn="0" w:oddVBand="0" w:evenVBand="0" w:oddHBand="0" w:evenHBand="0" w:firstRowFirstColumn="0" w:firstRowLastColumn="0" w:lastRowFirstColumn="0" w:lastRowLastColumn="0"/>
            <w:tcW w:w="1308" w:type="pct"/>
            <w:tcBorders>
              <w:top w:val="single" w:sz="8" w:space="0" w:color="F79646" w:themeColor="accent6"/>
              <w:bottom w:val="single" w:sz="8" w:space="0" w:color="F79646" w:themeColor="accent6"/>
              <w:right w:val="single" w:sz="8" w:space="0" w:color="F79646" w:themeColor="accent6"/>
            </w:tcBorders>
            <w:vAlign w:val="center"/>
          </w:tcPr>
          <w:p w14:paraId="7B79C7D6" w14:textId="77777777" w:rsidR="000A4716" w:rsidRPr="00E675D5" w:rsidRDefault="000A4716" w:rsidP="009E7ED8">
            <w:pPr>
              <w:spacing w:line="360" w:lineRule="auto"/>
              <w:jc w:val="center"/>
              <w:rPr>
                <w:rFonts w:ascii="HelveticaNeueLT Std Cn" w:hAnsi="HelveticaNeueLT Std Cn" w:cs="Calibri Light"/>
                <w:b w:val="0"/>
                <w:lang w:val="es-ES"/>
              </w:rPr>
            </w:pPr>
            <w:r w:rsidRPr="00E675D5">
              <w:rPr>
                <w:rFonts w:ascii="HelveticaNeueLT Std Cn" w:hAnsi="HelveticaNeueLT Std Cn" w:cs="Calibri Light"/>
                <w:b w:val="0"/>
                <w:lang w:val="es-ES"/>
              </w:rPr>
              <w:t>Subvención Escolar Preferencial</w:t>
            </w:r>
          </w:p>
        </w:tc>
        <w:tc>
          <w:tcPr>
            <w:tcW w:w="3692" w:type="pct"/>
            <w:tcBorders>
              <w:top w:val="single" w:sz="8" w:space="0" w:color="F79646" w:themeColor="accent6"/>
              <w:left w:val="single" w:sz="8" w:space="0" w:color="F79646" w:themeColor="accent6"/>
              <w:bottom w:val="single" w:sz="8" w:space="0" w:color="F79646" w:themeColor="accent6"/>
            </w:tcBorders>
            <w:vAlign w:val="center"/>
          </w:tcPr>
          <w:p w14:paraId="09F45036" w14:textId="77777777" w:rsidR="000A4716" w:rsidRPr="00E675D5" w:rsidRDefault="000A4716" w:rsidP="009E7ED8">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ES"/>
              </w:rPr>
            </w:pPr>
            <w:r w:rsidRPr="00E675D5">
              <w:rPr>
                <w:rFonts w:ascii="HelveticaNeueLT Std Cn" w:hAnsi="HelveticaNeueLT Std Cn" w:cs="Calibri Light"/>
                <w:color w:val="000000"/>
                <w:lang w:val="es-ES"/>
              </w:rPr>
              <w:t>Asesorar sistemáticamente a los equipos directivos  y comunidad educativa de nuestros Establecimientos en todos los aspectos del ciclo de mejora continua (planificación estratégica, adecuaciones de PEI y construcción de PME) establecidos en la nueva normativa educativa.</w:t>
            </w:r>
          </w:p>
        </w:tc>
      </w:tr>
      <w:tr w:rsidR="000A4716" w:rsidRPr="00E675D5" w14:paraId="75F6D9BD"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8" w:type="pct"/>
            <w:tcBorders>
              <w:right w:val="single" w:sz="8" w:space="0" w:color="F79646" w:themeColor="accent6"/>
            </w:tcBorders>
            <w:vAlign w:val="center"/>
          </w:tcPr>
          <w:p w14:paraId="671EBF56" w14:textId="77777777" w:rsidR="000A4716" w:rsidRPr="00E675D5" w:rsidRDefault="000A4716" w:rsidP="009E7ED8">
            <w:pPr>
              <w:spacing w:line="360" w:lineRule="auto"/>
              <w:jc w:val="center"/>
              <w:rPr>
                <w:rFonts w:ascii="HelveticaNeueLT Std Cn" w:hAnsi="HelveticaNeueLT Std Cn" w:cs="Calibri Light"/>
                <w:b w:val="0"/>
                <w:lang w:val="es-ES"/>
              </w:rPr>
            </w:pPr>
            <w:r w:rsidRPr="00E675D5">
              <w:rPr>
                <w:rFonts w:ascii="HelveticaNeueLT Std Cn" w:hAnsi="HelveticaNeueLT Std Cn" w:cs="Calibri Light"/>
                <w:b w:val="0"/>
                <w:lang w:val="es-ES"/>
              </w:rPr>
              <w:t>Habilidades para la I</w:t>
            </w:r>
          </w:p>
        </w:tc>
        <w:tc>
          <w:tcPr>
            <w:tcW w:w="3692" w:type="pct"/>
            <w:tcBorders>
              <w:left w:val="single" w:sz="8" w:space="0" w:color="F79646" w:themeColor="accent6"/>
            </w:tcBorders>
            <w:vAlign w:val="center"/>
          </w:tcPr>
          <w:p w14:paraId="219F43C0" w14:textId="77777777" w:rsidR="000A4716" w:rsidRPr="00E675D5" w:rsidRDefault="000A4716" w:rsidP="009E7ED8">
            <w:pPr>
              <w:spacing w:line="360" w:lineRule="auto"/>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ES"/>
              </w:rPr>
            </w:pPr>
            <w:r w:rsidRPr="00E675D5">
              <w:rPr>
                <w:rFonts w:ascii="HelveticaNeueLT Std Cn" w:hAnsi="HelveticaNeueLT Std Cn" w:cs="Calibri Light"/>
                <w:color w:val="000000"/>
                <w:lang w:val="es-ES"/>
              </w:rPr>
              <w:t>Incorporar reuniones periódicas con el equipo HPV II para articular y mejorar las prácticas llevadas a cabo en las escuelas DAEM.</w:t>
            </w:r>
          </w:p>
        </w:tc>
      </w:tr>
      <w:tr w:rsidR="000A4716" w:rsidRPr="00E675D5" w14:paraId="7159465A" w14:textId="77777777" w:rsidTr="009E7ED8">
        <w:tc>
          <w:tcPr>
            <w:cnfStyle w:val="001000000000" w:firstRow="0" w:lastRow="0" w:firstColumn="1" w:lastColumn="0" w:oddVBand="0" w:evenVBand="0" w:oddHBand="0" w:evenHBand="0" w:firstRowFirstColumn="0" w:firstRowLastColumn="0" w:lastRowFirstColumn="0" w:lastRowLastColumn="0"/>
            <w:tcW w:w="1308" w:type="pct"/>
            <w:tcBorders>
              <w:top w:val="single" w:sz="8" w:space="0" w:color="F79646" w:themeColor="accent6"/>
              <w:bottom w:val="single" w:sz="8" w:space="0" w:color="F79646" w:themeColor="accent6"/>
              <w:right w:val="single" w:sz="8" w:space="0" w:color="F79646" w:themeColor="accent6"/>
            </w:tcBorders>
            <w:vAlign w:val="center"/>
          </w:tcPr>
          <w:p w14:paraId="1A0C2252" w14:textId="77777777" w:rsidR="000A4716" w:rsidRPr="00E675D5" w:rsidRDefault="000A4716" w:rsidP="009E7ED8">
            <w:pPr>
              <w:spacing w:line="360" w:lineRule="auto"/>
              <w:jc w:val="center"/>
              <w:rPr>
                <w:rFonts w:ascii="HelveticaNeueLT Std Cn" w:hAnsi="HelveticaNeueLT Std Cn" w:cs="Calibri Light"/>
                <w:b w:val="0"/>
                <w:lang w:val="es-ES"/>
              </w:rPr>
            </w:pPr>
            <w:r w:rsidRPr="00E675D5">
              <w:rPr>
                <w:rFonts w:ascii="HelveticaNeueLT Std Cn" w:hAnsi="HelveticaNeueLT Std Cn" w:cs="Calibri Light"/>
                <w:b w:val="0"/>
                <w:lang w:val="es-ES"/>
              </w:rPr>
              <w:t>Habilidades para la II</w:t>
            </w:r>
          </w:p>
        </w:tc>
        <w:tc>
          <w:tcPr>
            <w:tcW w:w="3692" w:type="pct"/>
            <w:tcBorders>
              <w:top w:val="single" w:sz="8" w:space="0" w:color="F79646" w:themeColor="accent6"/>
              <w:left w:val="single" w:sz="8" w:space="0" w:color="F79646" w:themeColor="accent6"/>
              <w:bottom w:val="single" w:sz="8" w:space="0" w:color="F79646" w:themeColor="accent6"/>
            </w:tcBorders>
            <w:vAlign w:val="center"/>
          </w:tcPr>
          <w:p w14:paraId="5E8D649A" w14:textId="77777777" w:rsidR="000A4716" w:rsidRPr="00E675D5" w:rsidRDefault="000A4716" w:rsidP="009E7ED8">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lang w:val="es-ES"/>
              </w:rPr>
            </w:pPr>
            <w:r w:rsidRPr="00E675D5">
              <w:rPr>
                <w:rFonts w:ascii="HelveticaNeueLT Std Cn" w:hAnsi="HelveticaNeueLT Std Cn" w:cs="Calibri Light"/>
                <w:color w:val="000000"/>
                <w:lang w:val="es-ES"/>
              </w:rPr>
              <w:t>Solicitar aumento de jornada laboral completa para cumplir con las acciones descritas en la propuesta anual y así mejorar el clima laboral del equipo.</w:t>
            </w:r>
          </w:p>
        </w:tc>
      </w:tr>
      <w:tr w:rsidR="000A4716" w:rsidRPr="00E675D5" w14:paraId="362D88C4"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8" w:type="pct"/>
            <w:tcBorders>
              <w:right w:val="single" w:sz="8" w:space="0" w:color="F79646" w:themeColor="accent6"/>
            </w:tcBorders>
            <w:vAlign w:val="center"/>
          </w:tcPr>
          <w:p w14:paraId="08ECE5CE" w14:textId="77777777" w:rsidR="000A4716" w:rsidRPr="00E675D5" w:rsidRDefault="000A4716" w:rsidP="009E7ED8">
            <w:pPr>
              <w:spacing w:line="360" w:lineRule="auto"/>
              <w:jc w:val="center"/>
              <w:rPr>
                <w:rFonts w:ascii="HelveticaNeueLT Std Cn" w:hAnsi="HelveticaNeueLT Std Cn" w:cs="Calibri Light"/>
                <w:b w:val="0"/>
                <w:lang w:val="es-ES"/>
              </w:rPr>
            </w:pPr>
            <w:r w:rsidRPr="00E675D5">
              <w:rPr>
                <w:rFonts w:ascii="HelveticaNeueLT Std Cn" w:hAnsi="HelveticaNeueLT Std Cn" w:cs="Calibri Light"/>
                <w:b w:val="0"/>
                <w:lang w:val="es-ES"/>
              </w:rPr>
              <w:t>Coordinación Extraescolar</w:t>
            </w:r>
          </w:p>
        </w:tc>
        <w:tc>
          <w:tcPr>
            <w:tcW w:w="3692" w:type="pct"/>
            <w:tcBorders>
              <w:left w:val="single" w:sz="8" w:space="0" w:color="F79646" w:themeColor="accent6"/>
            </w:tcBorders>
            <w:vAlign w:val="center"/>
          </w:tcPr>
          <w:p w14:paraId="0338D41A" w14:textId="77777777" w:rsidR="000A4716" w:rsidRPr="00E675D5" w:rsidRDefault="000A4716" w:rsidP="009E7ED8">
            <w:pPr>
              <w:spacing w:line="360" w:lineRule="auto"/>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lang w:val="es-ES"/>
              </w:rPr>
            </w:pPr>
            <w:r w:rsidRPr="00E675D5">
              <w:rPr>
                <w:rFonts w:ascii="HelveticaNeueLT Std Cn" w:hAnsi="HelveticaNeueLT Std Cn" w:cs="Calibri Light"/>
                <w:color w:val="000000"/>
                <w:lang w:val="es-ES"/>
              </w:rPr>
              <w:t>Generar a la comunidad escolar áreas de participación para el desarrollo integral de sus estudiantes.</w:t>
            </w:r>
          </w:p>
        </w:tc>
      </w:tr>
    </w:tbl>
    <w:p w14:paraId="0BE49E33" w14:textId="77777777" w:rsidR="000A4716" w:rsidRPr="00E675D5" w:rsidRDefault="000A4716" w:rsidP="00832DE9">
      <w:pPr>
        <w:spacing w:line="360" w:lineRule="auto"/>
        <w:jc w:val="both"/>
        <w:rPr>
          <w:rFonts w:ascii="HelveticaNeueLT Std Cn" w:hAnsi="HelveticaNeueLT Std Cn" w:cs="Calibri Light"/>
        </w:rPr>
        <w:sectPr w:rsidR="000A4716" w:rsidRPr="00E675D5" w:rsidSect="00BC4519">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p w14:paraId="4A2A2258" w14:textId="77777777" w:rsidR="001D512D" w:rsidRDefault="000A4716" w:rsidP="001D512D">
      <w:pPr>
        <w:pStyle w:val="Heading1"/>
        <w:jc w:val="left"/>
        <w:rPr>
          <w:rFonts w:ascii="HelveticaNeueLT Std Cn" w:hAnsi="HelveticaNeueLT Std Cn"/>
          <w:b w:val="0"/>
          <w:i w:val="0"/>
          <w:sz w:val="36"/>
          <w:szCs w:val="36"/>
          <w:lang w:val="es-ES"/>
        </w:rPr>
      </w:pPr>
      <w:bookmarkStart w:id="35" w:name="_Toc493232284"/>
      <w:r w:rsidRPr="001D512D">
        <w:rPr>
          <w:rFonts w:ascii="HelveticaNeueLT Std Cn" w:hAnsi="HelveticaNeueLT Std Cn"/>
          <w:b w:val="0"/>
          <w:i w:val="0"/>
          <w:sz w:val="36"/>
          <w:szCs w:val="36"/>
          <w:lang w:val="es-ES"/>
        </w:rPr>
        <w:lastRenderedPageBreak/>
        <w:t>Objetivos 2018 – Comunidad Educativa</w:t>
      </w:r>
      <w:bookmarkStart w:id="36" w:name="_Toc493232285"/>
      <w:bookmarkEnd w:id="35"/>
    </w:p>
    <w:p w14:paraId="028D4F67" w14:textId="4D746FA5" w:rsidR="001D512D" w:rsidRPr="001D512D" w:rsidRDefault="000A4716" w:rsidP="001D512D">
      <w:pPr>
        <w:pStyle w:val="Heading1"/>
        <w:jc w:val="left"/>
        <w:rPr>
          <w:rFonts w:ascii="HelveticaNeueLT Std Cn" w:hAnsi="HelveticaNeueLT Std Cn"/>
          <w:b w:val="0"/>
          <w:i w:val="0"/>
          <w:sz w:val="36"/>
          <w:szCs w:val="36"/>
          <w:lang w:val="es-ES"/>
        </w:rPr>
      </w:pPr>
      <w:r w:rsidRPr="001D512D">
        <w:rPr>
          <w:rFonts w:ascii="HelveticaNeueLT Std Cn" w:hAnsi="HelveticaNeueLT Std Cn"/>
          <w:b w:val="0"/>
          <w:i w:val="0"/>
          <w:lang w:val="es-ES"/>
        </w:rPr>
        <w:t>Jornada Todos Somos DAEM – Centros de Alumnos</w:t>
      </w:r>
      <w:bookmarkEnd w:id="36"/>
    </w:p>
    <w:p w14:paraId="5F2BF771" w14:textId="77777777" w:rsidR="001D512D" w:rsidRPr="001D512D" w:rsidRDefault="001D512D" w:rsidP="001D512D"/>
    <w:p w14:paraId="3A7A57E6" w14:textId="77777777" w:rsidR="003C240F" w:rsidRPr="00E675D5" w:rsidRDefault="003C240F" w:rsidP="003C240F">
      <w:pPr>
        <w:spacing w:line="360" w:lineRule="auto"/>
        <w:jc w:val="both"/>
        <w:rPr>
          <w:rFonts w:ascii="HelveticaNeueLT Std Cn" w:hAnsi="HelveticaNeueLT Std Cn" w:cs="Calibri Light"/>
        </w:rPr>
      </w:pPr>
    </w:p>
    <w:p w14:paraId="028AD29F" w14:textId="77777777" w:rsidR="003C240F" w:rsidRPr="00E675D5" w:rsidRDefault="003C240F" w:rsidP="003C240F">
      <w:pPr>
        <w:spacing w:line="360" w:lineRule="auto"/>
        <w:jc w:val="both"/>
        <w:rPr>
          <w:rFonts w:ascii="HelveticaNeueLT Std Cn" w:hAnsi="HelveticaNeueLT Std Cn" w:cs="Calibri Light"/>
        </w:rPr>
      </w:pPr>
      <w:r w:rsidRPr="00E675D5">
        <w:rPr>
          <w:rFonts w:ascii="HelveticaNeueLT Std Cn" w:hAnsi="HelveticaNeueLT Std Cn" w:cs="Calibri Light"/>
        </w:rPr>
        <w:t xml:space="preserve">Si bien las problemáticas identificadas por los estudiantes incluyen la carencia de apoyo en general y de recursos varios, en el conversatorio se pudo determinar que en realidad para lograr ser un ente importante en la comunidad educativa se debe en primera instancia definir la razón de ser de los centros de alumnos dentro de los establecimientos, ya que al consultar a los alumnos, estos indica que su única misión es organizar el aniversario anualmente. Se entiende que si no se conoce su función, difícilmente se logrará representatividad para exigir los recursos necesarios. </w:t>
      </w:r>
    </w:p>
    <w:p w14:paraId="22BEDCDA" w14:textId="77777777" w:rsidR="003C240F" w:rsidRPr="00E675D5" w:rsidRDefault="003C240F" w:rsidP="003C240F">
      <w:pPr>
        <w:spacing w:line="360" w:lineRule="auto"/>
        <w:jc w:val="both"/>
        <w:rPr>
          <w:rFonts w:ascii="HelveticaNeueLT Std Cn" w:hAnsi="HelveticaNeueLT Std Cn" w:cs="Calibri Light"/>
        </w:rPr>
      </w:pPr>
    </w:p>
    <w:tbl>
      <w:tblPr>
        <w:tblStyle w:val="LightList-Accent6"/>
        <w:tblW w:w="5000" w:type="pct"/>
        <w:tblLook w:val="04A0" w:firstRow="1" w:lastRow="0" w:firstColumn="1" w:lastColumn="0" w:noHBand="0" w:noVBand="1"/>
      </w:tblPr>
      <w:tblGrid>
        <w:gridCol w:w="9056"/>
      </w:tblGrid>
      <w:tr w:rsidR="003C240F" w:rsidRPr="00E675D5" w14:paraId="104612D4" w14:textId="77777777" w:rsidTr="003C240F">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tcPr>
          <w:p w14:paraId="0F2B6ECB" w14:textId="77777777" w:rsidR="003C240F" w:rsidRPr="00E675D5" w:rsidRDefault="003C240F" w:rsidP="009E7ED8">
            <w:pPr>
              <w:jc w:val="center"/>
              <w:rPr>
                <w:rFonts w:ascii="HelveticaNeueLT Std Cn" w:hAnsi="HelveticaNeueLT Std Cn" w:cs="Calibri Light"/>
                <w:b w:val="0"/>
                <w:color w:val="000000"/>
                <w:sz w:val="28"/>
                <w:szCs w:val="22"/>
                <w:lang w:val="es-CL" w:eastAsia="es-CL"/>
              </w:rPr>
            </w:pPr>
            <w:r w:rsidRPr="00E675D5">
              <w:rPr>
                <w:rFonts w:ascii="HelveticaNeueLT Std Cn" w:hAnsi="HelveticaNeueLT Std Cn" w:cs="Calibri Light"/>
                <w:b w:val="0"/>
                <w:sz w:val="28"/>
                <w:szCs w:val="22"/>
                <w:lang w:val="es-CL" w:eastAsia="es-CL"/>
              </w:rPr>
              <w:t>Problemáticas Identificadas por los Centros de Alumnos</w:t>
            </w:r>
          </w:p>
        </w:tc>
      </w:tr>
      <w:tr w:rsidR="003C240F" w:rsidRPr="00E675D5" w14:paraId="04400F21" w14:textId="77777777" w:rsidTr="003C24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hideMark/>
          </w:tcPr>
          <w:p w14:paraId="6B4D0184" w14:textId="77777777" w:rsidR="003C240F" w:rsidRPr="00E675D5" w:rsidRDefault="003C240F" w:rsidP="003C240F">
            <w:pPr>
              <w:pStyle w:val="ListParagraph"/>
              <w:numPr>
                <w:ilvl w:val="0"/>
                <w:numId w:val="8"/>
              </w:numPr>
              <w:rPr>
                <w:rFonts w:ascii="HelveticaNeueLT Std Cn" w:hAnsi="HelveticaNeueLT Std Cn" w:cs="Calibri Light"/>
                <w:b w:val="0"/>
                <w:color w:val="000000"/>
                <w:sz w:val="26"/>
                <w:szCs w:val="26"/>
                <w:lang w:val="es-CL" w:eastAsia="es-CL"/>
              </w:rPr>
            </w:pPr>
            <w:r w:rsidRPr="00E675D5">
              <w:rPr>
                <w:rFonts w:ascii="HelveticaNeueLT Std Cn" w:hAnsi="HelveticaNeueLT Std Cn" w:cs="Calibri Light"/>
                <w:b w:val="0"/>
                <w:color w:val="000000"/>
                <w:sz w:val="26"/>
                <w:szCs w:val="26"/>
                <w:lang w:val="es-CL" w:eastAsia="es-CL"/>
              </w:rPr>
              <w:t>No hay talleres de orientación</w:t>
            </w:r>
          </w:p>
        </w:tc>
      </w:tr>
      <w:tr w:rsidR="003C240F" w:rsidRPr="00E675D5" w14:paraId="639D854B" w14:textId="77777777" w:rsidTr="003C240F">
        <w:trPr>
          <w:trHeight w:val="288"/>
        </w:trPr>
        <w:tc>
          <w:tcPr>
            <w:cnfStyle w:val="001000000000" w:firstRow="0" w:lastRow="0" w:firstColumn="1" w:lastColumn="0" w:oddVBand="0" w:evenVBand="0" w:oddHBand="0" w:evenHBand="0" w:firstRowFirstColumn="0" w:firstRowLastColumn="0" w:lastRowFirstColumn="0" w:lastRowLastColumn="0"/>
            <w:tcW w:w="5000" w:type="pct"/>
            <w:hideMark/>
          </w:tcPr>
          <w:p w14:paraId="2891274D" w14:textId="77777777" w:rsidR="003C240F" w:rsidRPr="00E675D5" w:rsidRDefault="003C240F" w:rsidP="003C240F">
            <w:pPr>
              <w:pStyle w:val="ListParagraph"/>
              <w:numPr>
                <w:ilvl w:val="0"/>
                <w:numId w:val="8"/>
              </w:numPr>
              <w:rPr>
                <w:rFonts w:ascii="HelveticaNeueLT Std Cn" w:hAnsi="HelveticaNeueLT Std Cn" w:cs="Calibri Light"/>
                <w:b w:val="0"/>
                <w:color w:val="000000"/>
                <w:sz w:val="26"/>
                <w:szCs w:val="26"/>
                <w:lang w:val="es-CL" w:eastAsia="es-CL"/>
              </w:rPr>
            </w:pPr>
            <w:r w:rsidRPr="00E675D5">
              <w:rPr>
                <w:rFonts w:ascii="HelveticaNeueLT Std Cn" w:hAnsi="HelveticaNeueLT Std Cn" w:cs="Calibri Light"/>
                <w:b w:val="0"/>
                <w:color w:val="000000"/>
                <w:sz w:val="26"/>
                <w:szCs w:val="26"/>
                <w:lang w:val="es-CL" w:eastAsia="es-CL"/>
              </w:rPr>
              <w:t>Tráfico de drogas</w:t>
            </w:r>
          </w:p>
        </w:tc>
      </w:tr>
      <w:tr w:rsidR="003C240F" w:rsidRPr="00E675D5" w14:paraId="473AB612" w14:textId="77777777" w:rsidTr="003C24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hideMark/>
          </w:tcPr>
          <w:p w14:paraId="2D0F83A9" w14:textId="77777777" w:rsidR="003C240F" w:rsidRPr="00E675D5" w:rsidRDefault="003C240F" w:rsidP="003C240F">
            <w:pPr>
              <w:pStyle w:val="ListParagraph"/>
              <w:numPr>
                <w:ilvl w:val="0"/>
                <w:numId w:val="8"/>
              </w:numPr>
              <w:rPr>
                <w:rFonts w:ascii="HelveticaNeueLT Std Cn" w:hAnsi="HelveticaNeueLT Std Cn" w:cs="Calibri Light"/>
                <w:b w:val="0"/>
                <w:color w:val="000000"/>
                <w:sz w:val="26"/>
                <w:szCs w:val="26"/>
                <w:lang w:val="es-CL" w:eastAsia="es-CL"/>
              </w:rPr>
            </w:pPr>
            <w:r w:rsidRPr="00E675D5">
              <w:rPr>
                <w:rFonts w:ascii="HelveticaNeueLT Std Cn" w:hAnsi="HelveticaNeueLT Std Cn" w:cs="Calibri Light"/>
                <w:b w:val="0"/>
                <w:color w:val="000000"/>
                <w:sz w:val="26"/>
                <w:szCs w:val="26"/>
                <w:lang w:val="es-CL" w:eastAsia="es-CL"/>
              </w:rPr>
              <w:t>Falta de implementación deportiva</w:t>
            </w:r>
          </w:p>
        </w:tc>
      </w:tr>
      <w:tr w:rsidR="003C240F" w:rsidRPr="00E675D5" w14:paraId="50A0BEA6" w14:textId="77777777" w:rsidTr="003C240F">
        <w:trPr>
          <w:trHeight w:val="288"/>
        </w:trPr>
        <w:tc>
          <w:tcPr>
            <w:cnfStyle w:val="001000000000" w:firstRow="0" w:lastRow="0" w:firstColumn="1" w:lastColumn="0" w:oddVBand="0" w:evenVBand="0" w:oddHBand="0" w:evenHBand="0" w:firstRowFirstColumn="0" w:firstRowLastColumn="0" w:lastRowFirstColumn="0" w:lastRowLastColumn="0"/>
            <w:tcW w:w="5000" w:type="pct"/>
            <w:hideMark/>
          </w:tcPr>
          <w:p w14:paraId="3267BBEA" w14:textId="77777777" w:rsidR="003C240F" w:rsidRPr="00E675D5" w:rsidRDefault="003C240F" w:rsidP="003C240F">
            <w:pPr>
              <w:pStyle w:val="ListParagraph"/>
              <w:numPr>
                <w:ilvl w:val="0"/>
                <w:numId w:val="8"/>
              </w:numPr>
              <w:rPr>
                <w:rFonts w:ascii="HelveticaNeueLT Std Cn" w:hAnsi="HelveticaNeueLT Std Cn" w:cs="Calibri Light"/>
                <w:b w:val="0"/>
                <w:color w:val="000000"/>
                <w:sz w:val="26"/>
                <w:szCs w:val="26"/>
                <w:lang w:val="es-CL" w:eastAsia="es-CL"/>
              </w:rPr>
            </w:pPr>
            <w:r w:rsidRPr="00E675D5">
              <w:rPr>
                <w:rFonts w:ascii="HelveticaNeueLT Std Cn" w:hAnsi="HelveticaNeueLT Std Cn" w:cs="Calibri Light"/>
                <w:b w:val="0"/>
                <w:color w:val="000000"/>
                <w:sz w:val="26"/>
                <w:szCs w:val="26"/>
                <w:lang w:val="es-CL" w:eastAsia="es-CL"/>
              </w:rPr>
              <w:t>Prohibición de jeans day</w:t>
            </w:r>
          </w:p>
        </w:tc>
      </w:tr>
      <w:tr w:rsidR="003C240F" w:rsidRPr="00E675D5" w14:paraId="4D03A6F1" w14:textId="77777777" w:rsidTr="003C24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hideMark/>
          </w:tcPr>
          <w:p w14:paraId="41BEBA73" w14:textId="77777777" w:rsidR="003C240F" w:rsidRPr="00E675D5" w:rsidRDefault="003C240F" w:rsidP="003C240F">
            <w:pPr>
              <w:pStyle w:val="ListParagraph"/>
              <w:numPr>
                <w:ilvl w:val="0"/>
                <w:numId w:val="8"/>
              </w:numPr>
              <w:rPr>
                <w:rFonts w:ascii="HelveticaNeueLT Std Cn" w:hAnsi="HelveticaNeueLT Std Cn" w:cs="Calibri Light"/>
                <w:b w:val="0"/>
                <w:color w:val="000000"/>
                <w:sz w:val="26"/>
                <w:szCs w:val="26"/>
                <w:lang w:val="es-CL" w:eastAsia="es-CL"/>
              </w:rPr>
            </w:pPr>
            <w:r w:rsidRPr="00E675D5">
              <w:rPr>
                <w:rFonts w:ascii="HelveticaNeueLT Std Cn" w:hAnsi="HelveticaNeueLT Std Cn" w:cs="Calibri Light"/>
                <w:b w:val="0"/>
                <w:color w:val="000000"/>
                <w:sz w:val="26"/>
                <w:szCs w:val="26"/>
                <w:lang w:val="es-CL" w:eastAsia="es-CL"/>
              </w:rPr>
              <w:t>No existe una inducción al Centro de Alumnos entrante</w:t>
            </w:r>
          </w:p>
        </w:tc>
      </w:tr>
      <w:tr w:rsidR="003C240F" w:rsidRPr="00E675D5" w14:paraId="44DB14EA" w14:textId="77777777" w:rsidTr="003C240F">
        <w:trPr>
          <w:trHeight w:val="288"/>
        </w:trPr>
        <w:tc>
          <w:tcPr>
            <w:cnfStyle w:val="001000000000" w:firstRow="0" w:lastRow="0" w:firstColumn="1" w:lastColumn="0" w:oddVBand="0" w:evenVBand="0" w:oddHBand="0" w:evenHBand="0" w:firstRowFirstColumn="0" w:firstRowLastColumn="0" w:lastRowFirstColumn="0" w:lastRowLastColumn="0"/>
            <w:tcW w:w="5000" w:type="pct"/>
            <w:hideMark/>
          </w:tcPr>
          <w:p w14:paraId="20284B3D" w14:textId="77777777" w:rsidR="003C240F" w:rsidRPr="00E675D5" w:rsidRDefault="003C240F" w:rsidP="003C240F">
            <w:pPr>
              <w:pStyle w:val="ListParagraph"/>
              <w:numPr>
                <w:ilvl w:val="0"/>
                <w:numId w:val="8"/>
              </w:numPr>
              <w:rPr>
                <w:rFonts w:ascii="HelveticaNeueLT Std Cn" w:hAnsi="HelveticaNeueLT Std Cn" w:cs="Calibri Light"/>
                <w:b w:val="0"/>
                <w:color w:val="000000"/>
                <w:sz w:val="26"/>
                <w:szCs w:val="26"/>
                <w:lang w:val="es-CL" w:eastAsia="es-CL"/>
              </w:rPr>
            </w:pPr>
            <w:r w:rsidRPr="00E675D5">
              <w:rPr>
                <w:rFonts w:ascii="HelveticaNeueLT Std Cn" w:hAnsi="HelveticaNeueLT Std Cn" w:cs="Calibri Light"/>
                <w:b w:val="0"/>
                <w:color w:val="000000"/>
                <w:sz w:val="26"/>
                <w:szCs w:val="26"/>
                <w:lang w:val="es-CL" w:eastAsia="es-CL"/>
              </w:rPr>
              <w:t>Poca comprensión de los profesores</w:t>
            </w:r>
          </w:p>
        </w:tc>
      </w:tr>
      <w:tr w:rsidR="003C240F" w:rsidRPr="00E675D5" w14:paraId="4FD9265E" w14:textId="77777777" w:rsidTr="003C24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hideMark/>
          </w:tcPr>
          <w:p w14:paraId="23BE1FDD" w14:textId="77777777" w:rsidR="003C240F" w:rsidRPr="00E675D5" w:rsidRDefault="003C240F" w:rsidP="003C240F">
            <w:pPr>
              <w:pStyle w:val="ListParagraph"/>
              <w:numPr>
                <w:ilvl w:val="0"/>
                <w:numId w:val="8"/>
              </w:numPr>
              <w:rPr>
                <w:rFonts w:ascii="HelveticaNeueLT Std Cn" w:hAnsi="HelveticaNeueLT Std Cn" w:cs="Calibri Light"/>
                <w:b w:val="0"/>
                <w:color w:val="000000"/>
                <w:sz w:val="26"/>
                <w:szCs w:val="26"/>
                <w:lang w:val="es-CL" w:eastAsia="es-CL"/>
              </w:rPr>
            </w:pPr>
            <w:r w:rsidRPr="00E675D5">
              <w:rPr>
                <w:rFonts w:ascii="HelveticaNeueLT Std Cn" w:hAnsi="HelveticaNeueLT Std Cn" w:cs="Calibri Light"/>
                <w:b w:val="0"/>
                <w:color w:val="000000"/>
                <w:sz w:val="26"/>
                <w:szCs w:val="26"/>
                <w:lang w:val="es-CL" w:eastAsia="es-CL"/>
              </w:rPr>
              <w:t>Poco apoyo del centro de padres</w:t>
            </w:r>
          </w:p>
        </w:tc>
      </w:tr>
    </w:tbl>
    <w:p w14:paraId="58A1D01E" w14:textId="77777777" w:rsidR="003C240F" w:rsidRPr="00E675D5" w:rsidRDefault="003C240F" w:rsidP="003C240F">
      <w:pPr>
        <w:spacing w:line="360" w:lineRule="auto"/>
        <w:jc w:val="both"/>
        <w:rPr>
          <w:rFonts w:ascii="HelveticaNeueLT Std Cn" w:hAnsi="HelveticaNeueLT Std Cn" w:cs="Calibri Light"/>
        </w:rPr>
      </w:pPr>
    </w:p>
    <w:tbl>
      <w:tblPr>
        <w:tblStyle w:val="LightList-Accent6"/>
        <w:tblW w:w="0" w:type="auto"/>
        <w:tblLook w:val="04A0" w:firstRow="1" w:lastRow="0" w:firstColumn="1" w:lastColumn="0" w:noHBand="0" w:noVBand="1"/>
      </w:tblPr>
      <w:tblGrid>
        <w:gridCol w:w="9056"/>
      </w:tblGrid>
      <w:tr w:rsidR="003C240F" w:rsidRPr="00E675D5" w14:paraId="45699B0F" w14:textId="77777777" w:rsidTr="009E7E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6" w:type="dxa"/>
          </w:tcPr>
          <w:p w14:paraId="52BA0549" w14:textId="77777777" w:rsidR="003C240F" w:rsidRPr="00E675D5" w:rsidRDefault="003C240F" w:rsidP="009E7ED8">
            <w:pPr>
              <w:jc w:val="center"/>
              <w:rPr>
                <w:rFonts w:ascii="HelveticaNeueLT Std Cn" w:hAnsi="HelveticaNeueLT Std Cn" w:cs="Calibri Light"/>
                <w:b w:val="0"/>
              </w:rPr>
            </w:pPr>
            <w:r w:rsidRPr="00E675D5">
              <w:rPr>
                <w:rFonts w:ascii="HelveticaNeueLT Std Cn" w:hAnsi="HelveticaNeueLT Std Cn" w:cs="Calibri Light"/>
                <w:b w:val="0"/>
                <w:sz w:val="28"/>
              </w:rPr>
              <w:t>Objetivo 2018 - Centros de Alumnos</w:t>
            </w:r>
          </w:p>
        </w:tc>
      </w:tr>
      <w:tr w:rsidR="003C240F" w:rsidRPr="00E675D5" w14:paraId="49FCCC8C"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6" w:type="dxa"/>
          </w:tcPr>
          <w:p w14:paraId="7F6E6A9C" w14:textId="77777777" w:rsidR="003C240F" w:rsidRPr="00E675D5" w:rsidRDefault="003C240F" w:rsidP="009E7ED8">
            <w:pPr>
              <w:jc w:val="both"/>
              <w:rPr>
                <w:rFonts w:ascii="HelveticaNeueLT Std Cn" w:hAnsi="HelveticaNeueLT Std Cn" w:cs="Calibri Light"/>
                <w:b w:val="0"/>
              </w:rPr>
            </w:pPr>
            <w:r w:rsidRPr="00E675D5">
              <w:rPr>
                <w:rFonts w:ascii="HelveticaNeueLT Std Cn" w:hAnsi="HelveticaNeueLT Std Cn" w:cs="Calibri Light"/>
                <w:b w:val="0"/>
                <w:sz w:val="32"/>
              </w:rPr>
              <w:t>Identificar y definir las funciones del Centro de Alumnos en la comunidad educativa para que se instaure su representatividad en el plan de acción del colegio.</w:t>
            </w:r>
          </w:p>
        </w:tc>
      </w:tr>
    </w:tbl>
    <w:p w14:paraId="023FE3AA" w14:textId="77818FF3" w:rsidR="003C240F" w:rsidRPr="00E675D5" w:rsidRDefault="003C240F" w:rsidP="003C240F">
      <w:pPr>
        <w:spacing w:line="360" w:lineRule="auto"/>
        <w:jc w:val="both"/>
        <w:rPr>
          <w:rFonts w:ascii="HelveticaNeueLT Std Cn" w:hAnsi="HelveticaNeueLT Std Cn" w:cs="Calibri Light"/>
        </w:rPr>
      </w:pPr>
    </w:p>
    <w:p w14:paraId="680DAB33" w14:textId="77777777" w:rsidR="000A4716" w:rsidRPr="00E675D5" w:rsidRDefault="000A4716" w:rsidP="00832DE9">
      <w:pPr>
        <w:spacing w:line="360" w:lineRule="auto"/>
        <w:jc w:val="both"/>
        <w:rPr>
          <w:rFonts w:ascii="HelveticaNeueLT Std Cn" w:hAnsi="HelveticaNeueLT Std Cn" w:cs="Calibri Light"/>
        </w:rPr>
      </w:pPr>
    </w:p>
    <w:p w14:paraId="6F6DB771" w14:textId="407C5084" w:rsidR="000A4716" w:rsidRPr="00E675D5" w:rsidRDefault="001D512D" w:rsidP="00832DE9">
      <w:pPr>
        <w:spacing w:line="360" w:lineRule="auto"/>
        <w:jc w:val="both"/>
        <w:rPr>
          <w:rFonts w:ascii="HelveticaNeueLT Std Cn" w:hAnsi="HelveticaNeueLT Std Cn" w:cs="Calibri Light"/>
        </w:rPr>
      </w:pPr>
      <w:r w:rsidRPr="00E675D5">
        <w:rPr>
          <w:rFonts w:ascii="HelveticaNeueLT Std Cn" w:hAnsi="HelveticaNeueLT Std Cn" w:cs="Calibri Light"/>
          <w:noProof/>
          <w:lang w:val="en-US" w:eastAsia="en-US"/>
        </w:rPr>
        <w:drawing>
          <wp:anchor distT="0" distB="0" distL="114300" distR="114300" simplePos="0" relativeHeight="251688960" behindDoc="1" locked="0" layoutInCell="1" allowOverlap="1" wp14:anchorId="6E725565" wp14:editId="7C29BFE0">
            <wp:simplePos x="0" y="0"/>
            <wp:positionH relativeFrom="column">
              <wp:posOffset>579120</wp:posOffset>
            </wp:positionH>
            <wp:positionV relativeFrom="paragraph">
              <wp:posOffset>1270</wp:posOffset>
            </wp:positionV>
            <wp:extent cx="4576445" cy="2845435"/>
            <wp:effectExtent l="330200" t="330200" r="325755" b="329565"/>
            <wp:wrapThrough wrapText="bothSides">
              <wp:wrapPolygon edited="0">
                <wp:start x="1319" y="-2507"/>
                <wp:lineTo x="-1199" y="-2121"/>
                <wp:lineTo x="-1558" y="964"/>
                <wp:lineTo x="-1439" y="22559"/>
                <wp:lineTo x="-839" y="23523"/>
                <wp:lineTo x="-719" y="23909"/>
                <wp:lineTo x="20140" y="23909"/>
                <wp:lineTo x="20260" y="23523"/>
                <wp:lineTo x="21699" y="22559"/>
                <wp:lineTo x="22898" y="19667"/>
                <wp:lineTo x="23018" y="964"/>
                <wp:lineTo x="22178" y="-1928"/>
                <wp:lineTo x="22178" y="-2507"/>
                <wp:lineTo x="1319" y="-2507"/>
              </wp:wrapPolygon>
            </wp:wrapThrough>
            <wp:docPr id="34" name="Imagen 34" descr="ce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ls"/>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576445" cy="284543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5F235AD1" w14:textId="77777777" w:rsidR="003C240F" w:rsidRPr="00E675D5" w:rsidRDefault="003C240F" w:rsidP="00832DE9">
      <w:pPr>
        <w:spacing w:line="360" w:lineRule="auto"/>
        <w:jc w:val="both"/>
        <w:rPr>
          <w:rFonts w:ascii="HelveticaNeueLT Std Cn" w:hAnsi="HelveticaNeueLT Std Cn" w:cs="Calibri Light"/>
        </w:rPr>
      </w:pPr>
    </w:p>
    <w:p w14:paraId="6A5FEC00" w14:textId="77777777" w:rsidR="003C240F" w:rsidRPr="00E675D5" w:rsidRDefault="003C240F" w:rsidP="00832DE9">
      <w:pPr>
        <w:spacing w:line="360" w:lineRule="auto"/>
        <w:jc w:val="both"/>
        <w:rPr>
          <w:rFonts w:ascii="HelveticaNeueLT Std Cn" w:hAnsi="HelveticaNeueLT Std Cn" w:cs="Calibri Light"/>
        </w:rPr>
      </w:pPr>
    </w:p>
    <w:p w14:paraId="7CEDA14D" w14:textId="77777777" w:rsidR="003C240F" w:rsidRPr="00E675D5" w:rsidRDefault="003C240F" w:rsidP="00832DE9">
      <w:pPr>
        <w:spacing w:line="360" w:lineRule="auto"/>
        <w:jc w:val="both"/>
        <w:rPr>
          <w:rFonts w:ascii="HelveticaNeueLT Std Cn" w:hAnsi="HelveticaNeueLT Std Cn" w:cs="Calibri Light"/>
        </w:rPr>
      </w:pPr>
    </w:p>
    <w:p w14:paraId="4351F6FE" w14:textId="77777777" w:rsidR="003C240F" w:rsidRPr="00E675D5" w:rsidRDefault="003C240F" w:rsidP="00832DE9">
      <w:pPr>
        <w:spacing w:line="360" w:lineRule="auto"/>
        <w:jc w:val="both"/>
        <w:rPr>
          <w:rFonts w:ascii="HelveticaNeueLT Std Cn" w:hAnsi="HelveticaNeueLT Std Cn" w:cs="Calibri Light"/>
        </w:rPr>
      </w:pPr>
    </w:p>
    <w:p w14:paraId="3A7D3708" w14:textId="77777777" w:rsidR="003C240F" w:rsidRPr="00E675D5" w:rsidRDefault="003C240F" w:rsidP="00832DE9">
      <w:pPr>
        <w:spacing w:line="360" w:lineRule="auto"/>
        <w:jc w:val="both"/>
        <w:rPr>
          <w:rFonts w:ascii="HelveticaNeueLT Std Cn" w:hAnsi="HelveticaNeueLT Std Cn" w:cs="Calibri Light"/>
        </w:rPr>
      </w:pPr>
    </w:p>
    <w:p w14:paraId="70B4EFB1" w14:textId="77777777" w:rsidR="003C240F" w:rsidRPr="00E675D5" w:rsidRDefault="003C240F" w:rsidP="00832DE9">
      <w:pPr>
        <w:spacing w:line="360" w:lineRule="auto"/>
        <w:jc w:val="both"/>
        <w:rPr>
          <w:rFonts w:ascii="HelveticaNeueLT Std Cn" w:hAnsi="HelveticaNeueLT Std Cn" w:cs="Calibri Light"/>
        </w:rPr>
      </w:pPr>
    </w:p>
    <w:p w14:paraId="685C4592" w14:textId="77777777" w:rsidR="003C240F" w:rsidRPr="00E675D5" w:rsidRDefault="003C240F" w:rsidP="00832DE9">
      <w:pPr>
        <w:spacing w:line="360" w:lineRule="auto"/>
        <w:jc w:val="both"/>
        <w:rPr>
          <w:rFonts w:ascii="HelveticaNeueLT Std Cn" w:hAnsi="HelveticaNeueLT Std Cn" w:cs="Calibri Light"/>
        </w:rPr>
      </w:pPr>
    </w:p>
    <w:p w14:paraId="36E5DE03" w14:textId="77777777" w:rsidR="003C240F" w:rsidRPr="00E675D5" w:rsidRDefault="003C240F" w:rsidP="00832DE9">
      <w:pPr>
        <w:spacing w:line="360" w:lineRule="auto"/>
        <w:jc w:val="both"/>
        <w:rPr>
          <w:rFonts w:ascii="HelveticaNeueLT Std Cn" w:hAnsi="HelveticaNeueLT Std Cn" w:cs="Calibri Light"/>
        </w:rPr>
        <w:sectPr w:rsidR="003C240F" w:rsidRPr="00E675D5" w:rsidSect="001D512D">
          <w:pgSz w:w="12242" w:h="18722" w:code="300"/>
          <w:pgMar w:top="1417" w:right="1701" w:bottom="1474"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p w14:paraId="2B82E91D" w14:textId="77777777" w:rsidR="003C240F" w:rsidRPr="00E675D5" w:rsidRDefault="003C240F" w:rsidP="001D512D">
      <w:pPr>
        <w:pStyle w:val="Heading1"/>
        <w:jc w:val="left"/>
        <w:rPr>
          <w:rFonts w:ascii="HelveticaNeueLT Std Cn" w:hAnsi="HelveticaNeueLT Std Cn"/>
          <w:b w:val="0"/>
          <w:i w:val="0"/>
          <w:lang w:val="es-ES"/>
        </w:rPr>
      </w:pPr>
      <w:bookmarkStart w:id="37" w:name="_Toc493232286"/>
      <w:r w:rsidRPr="00E675D5">
        <w:rPr>
          <w:rFonts w:ascii="HelveticaNeueLT Std Cn" w:hAnsi="HelveticaNeueLT Std Cn"/>
          <w:b w:val="0"/>
          <w:i w:val="0"/>
          <w:lang w:val="es-ES"/>
        </w:rPr>
        <w:lastRenderedPageBreak/>
        <w:t>Jornada Todos Somos DAEM – Centros de Padres y Apoderados</w:t>
      </w:r>
      <w:bookmarkEnd w:id="37"/>
    </w:p>
    <w:p w14:paraId="5835D713" w14:textId="77777777" w:rsidR="003C240F" w:rsidRPr="00E675D5" w:rsidRDefault="003C240F" w:rsidP="00832DE9">
      <w:pPr>
        <w:spacing w:line="360" w:lineRule="auto"/>
        <w:jc w:val="both"/>
        <w:rPr>
          <w:rFonts w:ascii="HelveticaNeueLT Std Cn" w:hAnsi="HelveticaNeueLT Std Cn" w:cs="Calibri Light"/>
        </w:rPr>
      </w:pPr>
    </w:p>
    <w:tbl>
      <w:tblPr>
        <w:tblStyle w:val="LightList-Accent6"/>
        <w:tblW w:w="5000" w:type="pct"/>
        <w:tblLook w:val="04A0" w:firstRow="1" w:lastRow="0" w:firstColumn="1" w:lastColumn="0" w:noHBand="0" w:noVBand="1"/>
      </w:tblPr>
      <w:tblGrid>
        <w:gridCol w:w="9056"/>
      </w:tblGrid>
      <w:tr w:rsidR="003C240F" w:rsidRPr="00E675D5" w14:paraId="2FA2DFB0" w14:textId="77777777" w:rsidTr="009E7ED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tcPr>
          <w:p w14:paraId="2488D011" w14:textId="77777777" w:rsidR="003C240F" w:rsidRPr="00E675D5" w:rsidRDefault="003C240F" w:rsidP="009E7ED8">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sz w:val="28"/>
                <w:lang w:val="es-CL" w:eastAsia="es-CL"/>
              </w:rPr>
              <w:t>Problemáticas Identificadas por los Centros de Padres y Apoderados</w:t>
            </w:r>
          </w:p>
        </w:tc>
      </w:tr>
      <w:tr w:rsidR="003C240F" w:rsidRPr="00E675D5" w14:paraId="4F6D6699" w14:textId="77777777" w:rsidTr="009E7ED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hideMark/>
          </w:tcPr>
          <w:p w14:paraId="166C2FAB" w14:textId="77777777" w:rsidR="003C240F" w:rsidRPr="00E675D5" w:rsidRDefault="003C240F" w:rsidP="003C240F">
            <w:pPr>
              <w:pStyle w:val="ListParagraph"/>
              <w:numPr>
                <w:ilvl w:val="0"/>
                <w:numId w:val="9"/>
              </w:numPr>
              <w:jc w:val="both"/>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Comunicación-Trabajo en equipo-Articulación</w:t>
            </w:r>
          </w:p>
        </w:tc>
      </w:tr>
      <w:tr w:rsidR="003C240F" w:rsidRPr="00E675D5" w14:paraId="00A01002" w14:textId="77777777" w:rsidTr="009E7ED8">
        <w:trPr>
          <w:trHeight w:val="288"/>
        </w:trPr>
        <w:tc>
          <w:tcPr>
            <w:cnfStyle w:val="001000000000" w:firstRow="0" w:lastRow="0" w:firstColumn="1" w:lastColumn="0" w:oddVBand="0" w:evenVBand="0" w:oddHBand="0" w:evenHBand="0" w:firstRowFirstColumn="0" w:firstRowLastColumn="0" w:lastRowFirstColumn="0" w:lastRowLastColumn="0"/>
            <w:tcW w:w="5000" w:type="pct"/>
            <w:hideMark/>
          </w:tcPr>
          <w:p w14:paraId="3305CD41" w14:textId="77777777" w:rsidR="003C240F" w:rsidRPr="00E675D5" w:rsidRDefault="003C240F" w:rsidP="003C240F">
            <w:pPr>
              <w:pStyle w:val="ListParagraph"/>
              <w:numPr>
                <w:ilvl w:val="0"/>
                <w:numId w:val="9"/>
              </w:numPr>
              <w:jc w:val="both"/>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Compromiso de los apoderados</w:t>
            </w:r>
          </w:p>
        </w:tc>
      </w:tr>
      <w:tr w:rsidR="003C240F" w:rsidRPr="00E675D5" w14:paraId="748CA09B" w14:textId="77777777" w:rsidTr="009E7ED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hideMark/>
          </w:tcPr>
          <w:p w14:paraId="1792C497" w14:textId="77777777" w:rsidR="003C240F" w:rsidRPr="00E675D5" w:rsidRDefault="003C240F" w:rsidP="003C240F">
            <w:pPr>
              <w:pStyle w:val="ListParagraph"/>
              <w:numPr>
                <w:ilvl w:val="0"/>
                <w:numId w:val="9"/>
              </w:numPr>
              <w:jc w:val="both"/>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Droga-Embarazo-Disciplina-</w:t>
            </w:r>
          </w:p>
        </w:tc>
      </w:tr>
      <w:tr w:rsidR="003C240F" w:rsidRPr="00E675D5" w14:paraId="0C149960" w14:textId="77777777" w:rsidTr="009E7ED8">
        <w:trPr>
          <w:trHeight w:val="864"/>
        </w:trPr>
        <w:tc>
          <w:tcPr>
            <w:cnfStyle w:val="001000000000" w:firstRow="0" w:lastRow="0" w:firstColumn="1" w:lastColumn="0" w:oddVBand="0" w:evenVBand="0" w:oddHBand="0" w:evenHBand="0" w:firstRowFirstColumn="0" w:firstRowLastColumn="0" w:lastRowFirstColumn="0" w:lastRowLastColumn="0"/>
            <w:tcW w:w="5000" w:type="pct"/>
            <w:hideMark/>
          </w:tcPr>
          <w:p w14:paraId="51FA5826" w14:textId="77777777" w:rsidR="003C240F" w:rsidRPr="00E675D5" w:rsidRDefault="003C240F" w:rsidP="003C240F">
            <w:pPr>
              <w:pStyle w:val="ListParagraph"/>
              <w:numPr>
                <w:ilvl w:val="0"/>
                <w:numId w:val="9"/>
              </w:numPr>
              <w:jc w:val="both"/>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Cómo motivar a los apoderados para que participen y se integren en la participación de buscar acciones para mejorar conductas de los niños ( sug: Hacer charlas entre centros de padres)</w:t>
            </w:r>
          </w:p>
        </w:tc>
      </w:tr>
      <w:tr w:rsidR="003C240F" w:rsidRPr="00E675D5" w14:paraId="53FFAEB7" w14:textId="77777777" w:rsidTr="003C240F">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5000" w:type="pct"/>
            <w:hideMark/>
          </w:tcPr>
          <w:p w14:paraId="0D4CBD1D" w14:textId="77777777" w:rsidR="003C240F" w:rsidRPr="00E675D5" w:rsidRDefault="003C240F" w:rsidP="003C240F">
            <w:pPr>
              <w:pStyle w:val="ListParagraph"/>
              <w:numPr>
                <w:ilvl w:val="0"/>
                <w:numId w:val="9"/>
              </w:numPr>
              <w:jc w:val="both"/>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 xml:space="preserve">Trabajo en equipo para fortalecer las debilidades en la comunicación entre equipo directivo y centro de padres. </w:t>
            </w:r>
          </w:p>
        </w:tc>
      </w:tr>
      <w:tr w:rsidR="003C240F" w:rsidRPr="00E675D5" w14:paraId="7F5F2469" w14:textId="77777777" w:rsidTr="009E7ED8">
        <w:trPr>
          <w:trHeight w:val="288"/>
        </w:trPr>
        <w:tc>
          <w:tcPr>
            <w:cnfStyle w:val="001000000000" w:firstRow="0" w:lastRow="0" w:firstColumn="1" w:lastColumn="0" w:oddVBand="0" w:evenVBand="0" w:oddHBand="0" w:evenHBand="0" w:firstRowFirstColumn="0" w:firstRowLastColumn="0" w:lastRowFirstColumn="0" w:lastRowLastColumn="0"/>
            <w:tcW w:w="5000" w:type="pct"/>
            <w:hideMark/>
          </w:tcPr>
          <w:p w14:paraId="12DE90A1" w14:textId="77777777" w:rsidR="003C240F" w:rsidRPr="00E675D5" w:rsidRDefault="003C240F" w:rsidP="003C240F">
            <w:pPr>
              <w:pStyle w:val="ListParagraph"/>
              <w:numPr>
                <w:ilvl w:val="0"/>
                <w:numId w:val="9"/>
              </w:numPr>
              <w:jc w:val="both"/>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Crear una unidad encargada de coordinar la gestión de los padres y apoderados</w:t>
            </w:r>
          </w:p>
        </w:tc>
      </w:tr>
      <w:tr w:rsidR="003C240F" w:rsidRPr="00E675D5" w14:paraId="5304A027" w14:textId="77777777" w:rsidTr="009E7ED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hideMark/>
          </w:tcPr>
          <w:p w14:paraId="0004CBA1" w14:textId="77777777" w:rsidR="003C240F" w:rsidRPr="00E675D5" w:rsidRDefault="003C240F" w:rsidP="003C240F">
            <w:pPr>
              <w:pStyle w:val="ListParagraph"/>
              <w:numPr>
                <w:ilvl w:val="0"/>
                <w:numId w:val="9"/>
              </w:numPr>
              <w:jc w:val="both"/>
              <w:rPr>
                <w:rFonts w:ascii="HelveticaNeueLT Std Cn" w:hAnsi="HelveticaNeueLT Std Cn" w:cs="Calibri Light"/>
                <w:b w:val="0"/>
                <w:color w:val="000000"/>
                <w:lang w:val="es-CL" w:eastAsia="es-CL"/>
              </w:rPr>
            </w:pPr>
            <w:r w:rsidRPr="00E675D5">
              <w:rPr>
                <w:rFonts w:ascii="HelveticaNeueLT Std Cn" w:hAnsi="HelveticaNeueLT Std Cn" w:cs="Calibri Light"/>
                <w:b w:val="0"/>
                <w:color w:val="000000"/>
                <w:lang w:val="es-CL" w:eastAsia="es-CL"/>
              </w:rPr>
              <w:t>Compromiso de aumentar la asistencia de los padres a reuniones</w:t>
            </w:r>
          </w:p>
        </w:tc>
      </w:tr>
    </w:tbl>
    <w:p w14:paraId="7380C8A4" w14:textId="77777777" w:rsidR="003C240F" w:rsidRPr="00E675D5" w:rsidRDefault="003C240F" w:rsidP="003C240F">
      <w:pPr>
        <w:spacing w:line="360" w:lineRule="auto"/>
        <w:jc w:val="both"/>
        <w:rPr>
          <w:rFonts w:ascii="HelveticaNeueLT Std Cn" w:hAnsi="HelveticaNeueLT Std Cn" w:cs="Calibri Light"/>
          <w:lang w:val="es-ES"/>
        </w:rPr>
      </w:pPr>
    </w:p>
    <w:p w14:paraId="2E9E266D" w14:textId="77777777" w:rsidR="003C240F" w:rsidRPr="00E675D5" w:rsidRDefault="003C240F" w:rsidP="003C240F">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En el caso de los centros de padres y apoderados en 5 de 9 problemáticas se menciona la carencia de trabajo en equipo, así como también la falta de comunicación entre los diferentes centros de padres de los establecimientos municipales. Además en el conversatorio se llegó a la conclusión que la gran mayoría de los centros desconocen su función dentro de la comunidad educativa. Es por esto que se concretó el siguiente objetivo para el periodo 2018.</w:t>
      </w:r>
    </w:p>
    <w:p w14:paraId="0434FE57" w14:textId="77777777" w:rsidR="003C240F" w:rsidRPr="00E675D5" w:rsidRDefault="003C240F" w:rsidP="003C240F">
      <w:pPr>
        <w:spacing w:line="360" w:lineRule="auto"/>
        <w:jc w:val="both"/>
        <w:rPr>
          <w:rFonts w:ascii="HelveticaNeueLT Std Cn" w:hAnsi="HelveticaNeueLT Std Cn" w:cs="Calibri Light"/>
          <w:lang w:val="es-ES"/>
        </w:rPr>
      </w:pPr>
    </w:p>
    <w:tbl>
      <w:tblPr>
        <w:tblStyle w:val="LightList-Accent6"/>
        <w:tblW w:w="0" w:type="auto"/>
        <w:tblLook w:val="04A0" w:firstRow="1" w:lastRow="0" w:firstColumn="1" w:lastColumn="0" w:noHBand="0" w:noVBand="1"/>
      </w:tblPr>
      <w:tblGrid>
        <w:gridCol w:w="9056"/>
      </w:tblGrid>
      <w:tr w:rsidR="003C240F" w:rsidRPr="00E675D5" w14:paraId="34683080" w14:textId="77777777" w:rsidTr="009E7E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6" w:type="dxa"/>
          </w:tcPr>
          <w:p w14:paraId="000E01D0" w14:textId="77777777" w:rsidR="003C240F" w:rsidRPr="00E675D5" w:rsidRDefault="003C240F" w:rsidP="009E7ED8">
            <w:pPr>
              <w:jc w:val="center"/>
              <w:rPr>
                <w:rFonts w:ascii="HelveticaNeueLT Std Cn" w:hAnsi="HelveticaNeueLT Std Cn" w:cs="Calibri Light"/>
                <w:b w:val="0"/>
              </w:rPr>
            </w:pPr>
            <w:r w:rsidRPr="00E675D5">
              <w:rPr>
                <w:rFonts w:ascii="HelveticaNeueLT Std Cn" w:hAnsi="HelveticaNeueLT Std Cn" w:cs="Calibri Light"/>
                <w:b w:val="0"/>
                <w:sz w:val="28"/>
              </w:rPr>
              <w:t>Objetivo 2018 – Centros de Padres y Apoderados</w:t>
            </w:r>
          </w:p>
        </w:tc>
      </w:tr>
      <w:tr w:rsidR="003C240F" w:rsidRPr="00E675D5" w14:paraId="17196D34"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6" w:type="dxa"/>
          </w:tcPr>
          <w:p w14:paraId="1C19713A" w14:textId="77777777" w:rsidR="003C240F" w:rsidRPr="00E675D5" w:rsidRDefault="003C240F" w:rsidP="009E7ED8">
            <w:pPr>
              <w:spacing w:line="360" w:lineRule="auto"/>
              <w:jc w:val="both"/>
              <w:rPr>
                <w:rFonts w:ascii="HelveticaNeueLT Std Cn" w:hAnsi="HelveticaNeueLT Std Cn" w:cs="Calibri Light"/>
                <w:b w:val="0"/>
              </w:rPr>
            </w:pPr>
            <w:r w:rsidRPr="00E675D5">
              <w:rPr>
                <w:rFonts w:ascii="HelveticaNeueLT Std Cn" w:hAnsi="HelveticaNeueLT Std Cn" w:cs="Calibri Light"/>
                <w:b w:val="0"/>
                <w:sz w:val="28"/>
              </w:rPr>
              <w:t>Generar los espacios necesarios para lograr una coordinación general de los centros de padres de los establecimientos municipales de modo de asesorar a los mismos en temáticas de convivencia escolar y formulación de proyectos.</w:t>
            </w:r>
          </w:p>
        </w:tc>
      </w:tr>
    </w:tbl>
    <w:p w14:paraId="457F2108" w14:textId="324990DE" w:rsidR="003C240F" w:rsidRPr="00E675D5" w:rsidRDefault="001D512D" w:rsidP="003C240F">
      <w:pPr>
        <w:spacing w:line="360" w:lineRule="auto"/>
        <w:jc w:val="both"/>
        <w:rPr>
          <w:rFonts w:ascii="HelveticaNeueLT Std Cn" w:hAnsi="HelveticaNeueLT Std Cn" w:cs="Calibri Light"/>
          <w:lang w:val="es-ES"/>
        </w:rPr>
      </w:pPr>
      <w:r w:rsidRPr="00E675D5">
        <w:rPr>
          <w:rFonts w:ascii="HelveticaNeueLT Std Cn" w:hAnsi="HelveticaNeueLT Std Cn" w:cs="Calibri Light"/>
          <w:noProof/>
          <w:sz w:val="22"/>
          <w:lang w:val="en-US" w:eastAsia="en-US"/>
        </w:rPr>
        <w:drawing>
          <wp:anchor distT="0" distB="0" distL="114300" distR="114300" simplePos="0" relativeHeight="251691008" behindDoc="1" locked="0" layoutInCell="1" allowOverlap="1" wp14:anchorId="2C3B827A" wp14:editId="711ABF35">
            <wp:simplePos x="0" y="0"/>
            <wp:positionH relativeFrom="margin">
              <wp:posOffset>124460</wp:posOffset>
            </wp:positionH>
            <wp:positionV relativeFrom="paragraph">
              <wp:posOffset>530225</wp:posOffset>
            </wp:positionV>
            <wp:extent cx="5140960" cy="2894965"/>
            <wp:effectExtent l="330200" t="330200" r="320040" b="330835"/>
            <wp:wrapTight wrapText="bothSides">
              <wp:wrapPolygon edited="0">
                <wp:start x="1174" y="-2464"/>
                <wp:lineTo x="-1067" y="-2085"/>
                <wp:lineTo x="-1387" y="948"/>
                <wp:lineTo x="-1387" y="22173"/>
                <wp:lineTo x="-747" y="23500"/>
                <wp:lineTo x="-640" y="23879"/>
                <wp:lineTo x="20277" y="23879"/>
                <wp:lineTo x="20383" y="23500"/>
                <wp:lineTo x="21771" y="22173"/>
                <wp:lineTo x="21877" y="22173"/>
                <wp:lineTo x="22731" y="19141"/>
                <wp:lineTo x="22838" y="948"/>
                <wp:lineTo x="22091" y="-1895"/>
                <wp:lineTo x="22091" y="-2464"/>
                <wp:lineTo x="1174" y="-2464"/>
              </wp:wrapPolygon>
            </wp:wrapTight>
            <wp:docPr id="18" name="Imagen 18" descr="C:\Users\felipe\Downloads\IMG_20170831_113208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felipe\Downloads\IMG_20170831_113208960.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140960" cy="289496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53A1F42F" w14:textId="77777777" w:rsidR="003C240F" w:rsidRPr="00E675D5" w:rsidRDefault="003C240F" w:rsidP="00832DE9">
      <w:pPr>
        <w:spacing w:line="360" w:lineRule="auto"/>
        <w:jc w:val="both"/>
        <w:rPr>
          <w:rFonts w:ascii="HelveticaNeueLT Std Cn" w:hAnsi="HelveticaNeueLT Std Cn" w:cs="Calibri Light"/>
        </w:rPr>
        <w:sectPr w:rsidR="003C240F" w:rsidRPr="00E675D5" w:rsidSect="00BC4519">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p w14:paraId="072187DE" w14:textId="77777777" w:rsidR="003C240F" w:rsidRPr="00E675D5" w:rsidRDefault="003C240F" w:rsidP="001D512D">
      <w:pPr>
        <w:pStyle w:val="Heading1"/>
        <w:jc w:val="left"/>
        <w:rPr>
          <w:rFonts w:ascii="HelveticaNeueLT Std Cn" w:hAnsi="HelveticaNeueLT Std Cn"/>
          <w:b w:val="0"/>
          <w:i w:val="0"/>
          <w:lang w:val="es-ES"/>
        </w:rPr>
      </w:pPr>
      <w:bookmarkStart w:id="38" w:name="_Toc493232287"/>
      <w:r w:rsidRPr="00E675D5">
        <w:rPr>
          <w:rFonts w:ascii="HelveticaNeueLT Std Cn" w:hAnsi="HelveticaNeueLT Std Cn"/>
          <w:b w:val="0"/>
          <w:i w:val="0"/>
          <w:lang w:val="es-ES"/>
        </w:rPr>
        <w:lastRenderedPageBreak/>
        <w:t>Jornada Todos Somos DAEM – Directores</w:t>
      </w:r>
      <w:bookmarkEnd w:id="38"/>
    </w:p>
    <w:p w14:paraId="2C660C7E" w14:textId="77777777" w:rsidR="003C240F" w:rsidRPr="00E675D5" w:rsidRDefault="003C240F" w:rsidP="00832DE9">
      <w:pPr>
        <w:spacing w:line="360" w:lineRule="auto"/>
        <w:jc w:val="both"/>
        <w:rPr>
          <w:rFonts w:ascii="HelveticaNeueLT Std Cn" w:hAnsi="HelveticaNeueLT Std Cn" w:cs="Calibri Light"/>
        </w:rPr>
      </w:pPr>
    </w:p>
    <w:p w14:paraId="61FA0421" w14:textId="77777777" w:rsidR="003C240F" w:rsidRPr="00E675D5" w:rsidRDefault="003C240F" w:rsidP="003C240F">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En el caso de los Directores de establecimientos, las problemáticas presentadas obedecen a la baja eficiencia de los procesos administrativos tanto de compras como de contratación de recursos humanos.</w:t>
      </w:r>
    </w:p>
    <w:p w14:paraId="4F7D5555" w14:textId="77777777" w:rsidR="003C240F" w:rsidRPr="00E675D5" w:rsidRDefault="003C240F" w:rsidP="00832DE9">
      <w:pPr>
        <w:spacing w:line="360" w:lineRule="auto"/>
        <w:jc w:val="both"/>
        <w:rPr>
          <w:rFonts w:ascii="HelveticaNeueLT Std Cn" w:hAnsi="HelveticaNeueLT Std Cn" w:cs="Calibri Light"/>
        </w:rPr>
      </w:pPr>
    </w:p>
    <w:tbl>
      <w:tblPr>
        <w:tblStyle w:val="LightList-Accent6"/>
        <w:tblW w:w="5000" w:type="pct"/>
        <w:tblLook w:val="04A0" w:firstRow="1" w:lastRow="0" w:firstColumn="1" w:lastColumn="0" w:noHBand="0" w:noVBand="1"/>
      </w:tblPr>
      <w:tblGrid>
        <w:gridCol w:w="9056"/>
      </w:tblGrid>
      <w:tr w:rsidR="003C240F" w:rsidRPr="00E675D5" w14:paraId="1B67E4F3" w14:textId="77777777" w:rsidTr="009E7ED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tcPr>
          <w:p w14:paraId="163F7493" w14:textId="77777777" w:rsidR="003C240F" w:rsidRPr="00E675D5" w:rsidRDefault="003C240F" w:rsidP="009E7ED8">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sz w:val="28"/>
                <w:lang w:val="es-CL" w:eastAsia="es-CL"/>
              </w:rPr>
              <w:t>Problemáticas Identificadas por Directores</w:t>
            </w:r>
          </w:p>
        </w:tc>
      </w:tr>
      <w:tr w:rsidR="003C240F" w:rsidRPr="00E675D5" w14:paraId="1D1529AE" w14:textId="77777777" w:rsidTr="009E7ED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hideMark/>
          </w:tcPr>
          <w:p w14:paraId="7BC704EE" w14:textId="77777777" w:rsidR="003C240F" w:rsidRPr="00E675D5" w:rsidRDefault="003C240F" w:rsidP="003C240F">
            <w:pPr>
              <w:pStyle w:val="ListParagraph"/>
              <w:numPr>
                <w:ilvl w:val="0"/>
                <w:numId w:val="10"/>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Adquisiciones lentas, desfasadas y no realizadas</w:t>
            </w:r>
          </w:p>
        </w:tc>
      </w:tr>
      <w:tr w:rsidR="003C240F" w:rsidRPr="00E675D5" w14:paraId="4857B005" w14:textId="77777777" w:rsidTr="009E7ED8">
        <w:trPr>
          <w:trHeight w:val="288"/>
        </w:trPr>
        <w:tc>
          <w:tcPr>
            <w:cnfStyle w:val="001000000000" w:firstRow="0" w:lastRow="0" w:firstColumn="1" w:lastColumn="0" w:oddVBand="0" w:evenVBand="0" w:oddHBand="0" w:evenHBand="0" w:firstRowFirstColumn="0" w:firstRowLastColumn="0" w:lastRowFirstColumn="0" w:lastRowLastColumn="0"/>
            <w:tcW w:w="5000" w:type="pct"/>
            <w:hideMark/>
          </w:tcPr>
          <w:p w14:paraId="4FECBE91" w14:textId="77777777" w:rsidR="003C240F" w:rsidRPr="00E675D5" w:rsidRDefault="003C240F" w:rsidP="003C240F">
            <w:pPr>
              <w:pStyle w:val="ListParagraph"/>
              <w:numPr>
                <w:ilvl w:val="0"/>
                <w:numId w:val="10"/>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Falta difusión para la educación especial</w:t>
            </w:r>
          </w:p>
        </w:tc>
      </w:tr>
      <w:tr w:rsidR="003C240F" w:rsidRPr="00E675D5" w14:paraId="4D1D0922" w14:textId="77777777" w:rsidTr="009E7ED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hideMark/>
          </w:tcPr>
          <w:p w14:paraId="67088682" w14:textId="77777777" w:rsidR="003C240F" w:rsidRPr="00E675D5" w:rsidRDefault="003C240F" w:rsidP="003C240F">
            <w:pPr>
              <w:pStyle w:val="ListParagraph"/>
              <w:numPr>
                <w:ilvl w:val="0"/>
                <w:numId w:val="10"/>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Falta de recursos</w:t>
            </w:r>
          </w:p>
        </w:tc>
      </w:tr>
      <w:tr w:rsidR="003C240F" w:rsidRPr="00E675D5" w14:paraId="4FD6035D" w14:textId="77777777" w:rsidTr="009E7ED8">
        <w:trPr>
          <w:trHeight w:val="288"/>
        </w:trPr>
        <w:tc>
          <w:tcPr>
            <w:cnfStyle w:val="001000000000" w:firstRow="0" w:lastRow="0" w:firstColumn="1" w:lastColumn="0" w:oddVBand="0" w:evenVBand="0" w:oddHBand="0" w:evenHBand="0" w:firstRowFirstColumn="0" w:firstRowLastColumn="0" w:lastRowFirstColumn="0" w:lastRowLastColumn="0"/>
            <w:tcW w:w="5000" w:type="pct"/>
            <w:hideMark/>
          </w:tcPr>
          <w:p w14:paraId="6DF44A5F" w14:textId="77777777" w:rsidR="003C240F" w:rsidRPr="00E675D5" w:rsidRDefault="003C240F" w:rsidP="003C240F">
            <w:pPr>
              <w:pStyle w:val="ListParagraph"/>
              <w:numPr>
                <w:ilvl w:val="0"/>
                <w:numId w:val="10"/>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Falta capacitaciones</w:t>
            </w:r>
          </w:p>
        </w:tc>
      </w:tr>
      <w:tr w:rsidR="003C240F" w:rsidRPr="00E675D5" w14:paraId="5CC98B35" w14:textId="77777777" w:rsidTr="009E7ED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hideMark/>
          </w:tcPr>
          <w:p w14:paraId="604BF381" w14:textId="77777777" w:rsidR="003C240F" w:rsidRPr="00E675D5" w:rsidRDefault="003C240F" w:rsidP="003C240F">
            <w:pPr>
              <w:pStyle w:val="ListParagraph"/>
              <w:numPr>
                <w:ilvl w:val="0"/>
                <w:numId w:val="10"/>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Problema de infraestructura</w:t>
            </w:r>
          </w:p>
        </w:tc>
      </w:tr>
      <w:tr w:rsidR="003C240F" w:rsidRPr="00E675D5" w14:paraId="622491D2" w14:textId="77777777" w:rsidTr="009E7ED8">
        <w:trPr>
          <w:trHeight w:val="288"/>
        </w:trPr>
        <w:tc>
          <w:tcPr>
            <w:cnfStyle w:val="001000000000" w:firstRow="0" w:lastRow="0" w:firstColumn="1" w:lastColumn="0" w:oddVBand="0" w:evenVBand="0" w:oddHBand="0" w:evenHBand="0" w:firstRowFirstColumn="0" w:firstRowLastColumn="0" w:lastRowFirstColumn="0" w:lastRowLastColumn="0"/>
            <w:tcW w:w="5000" w:type="pct"/>
            <w:hideMark/>
          </w:tcPr>
          <w:p w14:paraId="3AEE46F2" w14:textId="77777777" w:rsidR="003C240F" w:rsidRPr="00E675D5" w:rsidRDefault="003C240F" w:rsidP="003C240F">
            <w:pPr>
              <w:pStyle w:val="ListParagraph"/>
              <w:numPr>
                <w:ilvl w:val="0"/>
                <w:numId w:val="10"/>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Infraestructura deficiente, red de agua, red eléctrica y techumbre</w:t>
            </w:r>
          </w:p>
        </w:tc>
      </w:tr>
      <w:tr w:rsidR="003C240F" w:rsidRPr="00E675D5" w14:paraId="4DFA458D" w14:textId="77777777" w:rsidTr="009E7ED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5000" w:type="pct"/>
            <w:hideMark/>
          </w:tcPr>
          <w:p w14:paraId="2FFB1250" w14:textId="77777777" w:rsidR="003C240F" w:rsidRPr="00E675D5" w:rsidRDefault="003C240F" w:rsidP="003C240F">
            <w:pPr>
              <w:pStyle w:val="ListParagraph"/>
              <w:numPr>
                <w:ilvl w:val="0"/>
                <w:numId w:val="10"/>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Burocracia y lentitud en la tramitación de adquisición de recursos para el funcionamiento eficiente de las escuelas y liceos</w:t>
            </w:r>
          </w:p>
        </w:tc>
      </w:tr>
      <w:tr w:rsidR="003C240F" w:rsidRPr="00E675D5" w14:paraId="7DE93326" w14:textId="77777777" w:rsidTr="009E7ED8">
        <w:trPr>
          <w:trHeight w:val="288"/>
        </w:trPr>
        <w:tc>
          <w:tcPr>
            <w:cnfStyle w:val="001000000000" w:firstRow="0" w:lastRow="0" w:firstColumn="1" w:lastColumn="0" w:oddVBand="0" w:evenVBand="0" w:oddHBand="0" w:evenHBand="0" w:firstRowFirstColumn="0" w:firstRowLastColumn="0" w:lastRowFirstColumn="0" w:lastRowLastColumn="0"/>
            <w:tcW w:w="5000" w:type="pct"/>
            <w:hideMark/>
          </w:tcPr>
          <w:p w14:paraId="154B1ECC" w14:textId="77777777" w:rsidR="003C240F" w:rsidRPr="00E675D5" w:rsidRDefault="003C240F" w:rsidP="003C240F">
            <w:pPr>
              <w:pStyle w:val="ListParagraph"/>
              <w:numPr>
                <w:ilvl w:val="0"/>
                <w:numId w:val="10"/>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Alto % de personal a contrata en las escuelas y liceos</w:t>
            </w:r>
          </w:p>
        </w:tc>
      </w:tr>
      <w:tr w:rsidR="003C240F" w:rsidRPr="00E675D5" w14:paraId="4BC74AAE" w14:textId="77777777" w:rsidTr="009E7ED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5000" w:type="pct"/>
            <w:hideMark/>
          </w:tcPr>
          <w:p w14:paraId="765C3E19" w14:textId="77777777" w:rsidR="003C240F" w:rsidRPr="00E675D5" w:rsidRDefault="003C240F" w:rsidP="003C240F">
            <w:pPr>
              <w:pStyle w:val="ListParagraph"/>
              <w:numPr>
                <w:ilvl w:val="0"/>
                <w:numId w:val="10"/>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Bajas remuneraciones de monitores de aulas contratados por la sep y las fechas de término de su contratación</w:t>
            </w:r>
          </w:p>
        </w:tc>
      </w:tr>
      <w:tr w:rsidR="003C240F" w:rsidRPr="00E675D5" w14:paraId="15B88031" w14:textId="77777777" w:rsidTr="009E7ED8">
        <w:trPr>
          <w:trHeight w:val="288"/>
        </w:trPr>
        <w:tc>
          <w:tcPr>
            <w:cnfStyle w:val="001000000000" w:firstRow="0" w:lastRow="0" w:firstColumn="1" w:lastColumn="0" w:oddVBand="0" w:evenVBand="0" w:oddHBand="0" w:evenHBand="0" w:firstRowFirstColumn="0" w:firstRowLastColumn="0" w:lastRowFirstColumn="0" w:lastRowLastColumn="0"/>
            <w:tcW w:w="5000" w:type="pct"/>
            <w:hideMark/>
          </w:tcPr>
          <w:p w14:paraId="3788C9F5" w14:textId="77777777" w:rsidR="003C240F" w:rsidRPr="00E675D5" w:rsidRDefault="003C240F" w:rsidP="003C240F">
            <w:pPr>
              <w:pStyle w:val="ListParagraph"/>
              <w:numPr>
                <w:ilvl w:val="0"/>
                <w:numId w:val="10"/>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Procesos de compra poco efectivos</w:t>
            </w:r>
          </w:p>
        </w:tc>
      </w:tr>
    </w:tbl>
    <w:p w14:paraId="621A9684" w14:textId="77777777" w:rsidR="003C240F" w:rsidRPr="00E675D5" w:rsidRDefault="003C240F" w:rsidP="00832DE9">
      <w:pPr>
        <w:spacing w:line="360" w:lineRule="auto"/>
        <w:jc w:val="both"/>
        <w:rPr>
          <w:rFonts w:ascii="HelveticaNeueLT Std Cn" w:hAnsi="HelveticaNeueLT Std Cn" w:cs="Calibri Light"/>
        </w:rPr>
      </w:pPr>
      <w:r w:rsidRPr="00E675D5">
        <w:rPr>
          <w:rFonts w:ascii="HelveticaNeueLT Std Cn" w:hAnsi="HelveticaNeueLT Std Cn" w:cs="Calibri Light"/>
          <w:noProof/>
          <w:lang w:val="en-US" w:eastAsia="en-US"/>
        </w:rPr>
        <w:drawing>
          <wp:anchor distT="0" distB="0" distL="114300" distR="114300" simplePos="0" relativeHeight="251692032" behindDoc="1" locked="0" layoutInCell="1" allowOverlap="1" wp14:anchorId="37DFF395" wp14:editId="08C4CC65">
            <wp:simplePos x="0" y="0"/>
            <wp:positionH relativeFrom="column">
              <wp:posOffset>304165</wp:posOffset>
            </wp:positionH>
            <wp:positionV relativeFrom="paragraph">
              <wp:posOffset>276860</wp:posOffset>
            </wp:positionV>
            <wp:extent cx="4978400" cy="2802890"/>
            <wp:effectExtent l="330200" t="330200" r="330200" b="321310"/>
            <wp:wrapThrough wrapText="bothSides">
              <wp:wrapPolygon edited="0">
                <wp:start x="1212" y="-2545"/>
                <wp:lineTo x="-1102" y="-2153"/>
                <wp:lineTo x="-1433" y="979"/>
                <wp:lineTo x="-1433" y="20944"/>
                <wp:lineTo x="-1102" y="22902"/>
                <wp:lineTo x="-661" y="23880"/>
                <wp:lineTo x="20278" y="23880"/>
                <wp:lineTo x="21380" y="22902"/>
                <wp:lineTo x="22702" y="19966"/>
                <wp:lineTo x="22922" y="16638"/>
                <wp:lineTo x="22922" y="979"/>
                <wp:lineTo x="22151" y="-1957"/>
                <wp:lineTo x="22151" y="-2545"/>
                <wp:lineTo x="1212" y="-2545"/>
              </wp:wrapPolygon>
            </wp:wrapThrough>
            <wp:docPr id="19" name="Imagen 19" descr="C:\Users\felipe\Downloads\IMG_20170901_105520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felipe\Downloads\IMG_20170901_105520746.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978400" cy="280289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0823EF35" w14:textId="77777777" w:rsidR="003C240F" w:rsidRPr="00E675D5" w:rsidRDefault="003C240F" w:rsidP="00832DE9">
      <w:pPr>
        <w:spacing w:line="360" w:lineRule="auto"/>
        <w:jc w:val="both"/>
        <w:rPr>
          <w:rFonts w:ascii="HelveticaNeueLT Std Cn" w:hAnsi="HelveticaNeueLT Std Cn" w:cs="Calibri Light"/>
        </w:rPr>
      </w:pPr>
    </w:p>
    <w:tbl>
      <w:tblPr>
        <w:tblStyle w:val="LightList-Accent6"/>
        <w:tblW w:w="0" w:type="auto"/>
        <w:tblLook w:val="04A0" w:firstRow="1" w:lastRow="0" w:firstColumn="1" w:lastColumn="0" w:noHBand="0" w:noVBand="1"/>
      </w:tblPr>
      <w:tblGrid>
        <w:gridCol w:w="9056"/>
      </w:tblGrid>
      <w:tr w:rsidR="003C240F" w:rsidRPr="00E675D5" w14:paraId="3DF7DAA0" w14:textId="77777777" w:rsidTr="009E7E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6" w:type="dxa"/>
          </w:tcPr>
          <w:p w14:paraId="659C7315" w14:textId="77777777" w:rsidR="003C240F" w:rsidRPr="00E675D5" w:rsidRDefault="003C240F" w:rsidP="009E7ED8">
            <w:pPr>
              <w:jc w:val="center"/>
              <w:rPr>
                <w:rFonts w:ascii="HelveticaNeueLT Std Cn" w:hAnsi="HelveticaNeueLT Std Cn" w:cs="Calibri Light"/>
                <w:b w:val="0"/>
              </w:rPr>
            </w:pPr>
            <w:r w:rsidRPr="00E675D5">
              <w:rPr>
                <w:rFonts w:ascii="HelveticaNeueLT Std Cn" w:hAnsi="HelveticaNeueLT Std Cn" w:cs="Calibri Light"/>
                <w:b w:val="0"/>
                <w:sz w:val="28"/>
              </w:rPr>
              <w:t>Objetivo 2018 - Directores</w:t>
            </w:r>
          </w:p>
        </w:tc>
      </w:tr>
      <w:tr w:rsidR="003C240F" w:rsidRPr="00E675D5" w14:paraId="366B3DAF"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6" w:type="dxa"/>
          </w:tcPr>
          <w:p w14:paraId="688AF87A" w14:textId="77777777" w:rsidR="003C240F" w:rsidRPr="00E675D5" w:rsidRDefault="003C240F" w:rsidP="003C240F">
            <w:pPr>
              <w:spacing w:line="276" w:lineRule="auto"/>
              <w:jc w:val="both"/>
              <w:rPr>
                <w:rFonts w:ascii="HelveticaNeueLT Std Cn" w:hAnsi="HelveticaNeueLT Std Cn" w:cs="Calibri Light"/>
                <w:b w:val="0"/>
              </w:rPr>
            </w:pPr>
            <w:r w:rsidRPr="00E675D5">
              <w:rPr>
                <w:rFonts w:ascii="HelveticaNeueLT Std Cn" w:hAnsi="HelveticaNeueLT Std Cn" w:cs="Calibri Light"/>
                <w:b w:val="0"/>
                <w:sz w:val="32"/>
              </w:rPr>
              <w:t>Optimizar procesos administrativos de gestión de compras, recursos humanos e infraestructura de modo de lograr agilizar la obtención de los recursos necesarios para el cumplimiento del PME de cada EE.</w:t>
            </w:r>
          </w:p>
        </w:tc>
      </w:tr>
    </w:tbl>
    <w:p w14:paraId="4B2A227D" w14:textId="77777777" w:rsidR="003C240F" w:rsidRPr="00E675D5" w:rsidRDefault="003C240F" w:rsidP="00832DE9">
      <w:pPr>
        <w:spacing w:line="360" w:lineRule="auto"/>
        <w:jc w:val="both"/>
        <w:rPr>
          <w:rFonts w:ascii="HelveticaNeueLT Std Cn" w:hAnsi="HelveticaNeueLT Std Cn" w:cs="Calibri Light"/>
        </w:rPr>
        <w:sectPr w:rsidR="003C240F" w:rsidRPr="00E675D5" w:rsidSect="00BC4519">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p w14:paraId="2A79ECEE" w14:textId="77777777" w:rsidR="003C240F" w:rsidRPr="00E675D5" w:rsidRDefault="003C240F" w:rsidP="003C240F">
      <w:pPr>
        <w:pStyle w:val="Heading1"/>
        <w:rPr>
          <w:rFonts w:ascii="HelveticaNeueLT Std Cn" w:hAnsi="HelveticaNeueLT Std Cn"/>
          <w:b w:val="0"/>
          <w:i w:val="0"/>
          <w:lang w:val="es-ES"/>
        </w:rPr>
      </w:pPr>
      <w:bookmarkStart w:id="39" w:name="_Toc493232288"/>
      <w:r w:rsidRPr="00E675D5">
        <w:rPr>
          <w:rFonts w:ascii="HelveticaNeueLT Std Cn" w:hAnsi="HelveticaNeueLT Std Cn"/>
          <w:b w:val="0"/>
          <w:i w:val="0"/>
          <w:lang w:val="es-ES"/>
        </w:rPr>
        <w:lastRenderedPageBreak/>
        <w:t>Jornada Todos Somos DAEM – Asistentes de la Educación</w:t>
      </w:r>
      <w:bookmarkEnd w:id="39"/>
    </w:p>
    <w:p w14:paraId="22831FEF" w14:textId="77777777" w:rsidR="003C240F" w:rsidRPr="00E675D5" w:rsidRDefault="003C240F" w:rsidP="00832DE9">
      <w:pPr>
        <w:spacing w:line="360" w:lineRule="auto"/>
        <w:jc w:val="both"/>
        <w:rPr>
          <w:rFonts w:ascii="HelveticaNeueLT Std Cn" w:hAnsi="HelveticaNeueLT Std Cn" w:cs="Calibri Light"/>
        </w:rPr>
      </w:pPr>
    </w:p>
    <w:tbl>
      <w:tblPr>
        <w:tblStyle w:val="LightList-Accent6"/>
        <w:tblW w:w="5000" w:type="pct"/>
        <w:tblLook w:val="04A0" w:firstRow="1" w:lastRow="0" w:firstColumn="1" w:lastColumn="0" w:noHBand="0" w:noVBand="1"/>
      </w:tblPr>
      <w:tblGrid>
        <w:gridCol w:w="9056"/>
      </w:tblGrid>
      <w:tr w:rsidR="003C240F" w:rsidRPr="00E675D5" w14:paraId="38FB3191" w14:textId="77777777" w:rsidTr="009E7ED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tcPr>
          <w:p w14:paraId="1B6CD384" w14:textId="77777777" w:rsidR="003C240F" w:rsidRPr="00E675D5" w:rsidRDefault="003C240F" w:rsidP="009E7ED8">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sz w:val="28"/>
                <w:lang w:val="es-CL" w:eastAsia="es-CL"/>
              </w:rPr>
              <w:t>Problemáticas Identificadas por los Asistentes de la Educación</w:t>
            </w:r>
          </w:p>
        </w:tc>
      </w:tr>
      <w:tr w:rsidR="003C240F" w:rsidRPr="00E675D5" w14:paraId="550F5927" w14:textId="77777777" w:rsidTr="009E7ED8">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5000" w:type="pct"/>
            <w:hideMark/>
          </w:tcPr>
          <w:p w14:paraId="17A94D83" w14:textId="77777777" w:rsidR="003C240F" w:rsidRPr="00E675D5" w:rsidRDefault="003C240F" w:rsidP="003C240F">
            <w:pPr>
              <w:pStyle w:val="ListParagraph"/>
              <w:numPr>
                <w:ilvl w:val="0"/>
                <w:numId w:val="11"/>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Carrera funcionaría para mejorar remuneraciones, incremento de vacaciones, perfeccionamiento, reconocimiento perfeccionamiento, recuperar los bienios y equidad remuneración para los asistentes de la educación profesionales.</w:t>
            </w:r>
          </w:p>
        </w:tc>
      </w:tr>
      <w:tr w:rsidR="003C240F" w:rsidRPr="00E675D5" w14:paraId="3FDF9D0A" w14:textId="77777777" w:rsidTr="009E7ED8">
        <w:trPr>
          <w:trHeight w:val="576"/>
        </w:trPr>
        <w:tc>
          <w:tcPr>
            <w:cnfStyle w:val="001000000000" w:firstRow="0" w:lastRow="0" w:firstColumn="1" w:lastColumn="0" w:oddVBand="0" w:evenVBand="0" w:oddHBand="0" w:evenHBand="0" w:firstRowFirstColumn="0" w:firstRowLastColumn="0" w:lastRowFirstColumn="0" w:lastRowLastColumn="0"/>
            <w:tcW w:w="5000" w:type="pct"/>
            <w:hideMark/>
          </w:tcPr>
          <w:p w14:paraId="48DC20B5" w14:textId="77777777" w:rsidR="003C240F" w:rsidRPr="00E675D5" w:rsidRDefault="003C240F" w:rsidP="003C240F">
            <w:pPr>
              <w:pStyle w:val="ListParagraph"/>
              <w:numPr>
                <w:ilvl w:val="0"/>
                <w:numId w:val="11"/>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Que se destinen recursos para adquirir uniformes de buena calidad (dependiendo la función de cada funcionario).</w:t>
            </w:r>
          </w:p>
        </w:tc>
      </w:tr>
      <w:tr w:rsidR="003C240F" w:rsidRPr="00E675D5" w14:paraId="71D8642F" w14:textId="77777777" w:rsidTr="009E7ED8">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5000" w:type="pct"/>
            <w:hideMark/>
          </w:tcPr>
          <w:p w14:paraId="009867F2" w14:textId="77777777" w:rsidR="003C240F" w:rsidRPr="00E675D5" w:rsidRDefault="003C240F" w:rsidP="003C240F">
            <w:pPr>
              <w:pStyle w:val="ListParagraph"/>
              <w:numPr>
                <w:ilvl w:val="0"/>
                <w:numId w:val="11"/>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Que se otorgue el beneficio del día del asistente de la educación para todos los asistentes aunque no estén inscritos en una agrupación y que la autorización sea anticipada. Que se incluya en el cronograma de actividades del colegio.</w:t>
            </w:r>
          </w:p>
        </w:tc>
      </w:tr>
      <w:tr w:rsidR="003C240F" w:rsidRPr="00E675D5" w14:paraId="2C939A4E" w14:textId="77777777" w:rsidTr="009E7ED8">
        <w:trPr>
          <w:trHeight w:val="288"/>
        </w:trPr>
        <w:tc>
          <w:tcPr>
            <w:cnfStyle w:val="001000000000" w:firstRow="0" w:lastRow="0" w:firstColumn="1" w:lastColumn="0" w:oddVBand="0" w:evenVBand="0" w:oddHBand="0" w:evenHBand="0" w:firstRowFirstColumn="0" w:firstRowLastColumn="0" w:lastRowFirstColumn="0" w:lastRowLastColumn="0"/>
            <w:tcW w:w="5000" w:type="pct"/>
            <w:hideMark/>
          </w:tcPr>
          <w:p w14:paraId="158864E6" w14:textId="77777777" w:rsidR="003C240F" w:rsidRPr="00E675D5" w:rsidRDefault="003C240F" w:rsidP="003C240F">
            <w:pPr>
              <w:pStyle w:val="ListParagraph"/>
              <w:numPr>
                <w:ilvl w:val="0"/>
                <w:numId w:val="11"/>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Desorden administrativo.</w:t>
            </w:r>
          </w:p>
        </w:tc>
      </w:tr>
      <w:tr w:rsidR="003C240F" w:rsidRPr="00E675D5" w14:paraId="7582C25B" w14:textId="77777777" w:rsidTr="009E7ED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hideMark/>
          </w:tcPr>
          <w:p w14:paraId="35937881" w14:textId="77777777" w:rsidR="003C240F" w:rsidRPr="00E675D5" w:rsidRDefault="003C240F" w:rsidP="003C240F">
            <w:pPr>
              <w:pStyle w:val="ListParagraph"/>
              <w:numPr>
                <w:ilvl w:val="0"/>
                <w:numId w:val="11"/>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Falta de atención del DAEM (horario).</w:t>
            </w:r>
          </w:p>
        </w:tc>
      </w:tr>
      <w:tr w:rsidR="003C240F" w:rsidRPr="00E675D5" w14:paraId="6E8D768A" w14:textId="77777777" w:rsidTr="009E7ED8">
        <w:trPr>
          <w:trHeight w:val="576"/>
        </w:trPr>
        <w:tc>
          <w:tcPr>
            <w:cnfStyle w:val="001000000000" w:firstRow="0" w:lastRow="0" w:firstColumn="1" w:lastColumn="0" w:oddVBand="0" w:evenVBand="0" w:oddHBand="0" w:evenHBand="0" w:firstRowFirstColumn="0" w:firstRowLastColumn="0" w:lastRowFirstColumn="0" w:lastRowLastColumn="0"/>
            <w:tcW w:w="5000" w:type="pct"/>
            <w:hideMark/>
          </w:tcPr>
          <w:p w14:paraId="34670090" w14:textId="77777777" w:rsidR="003C240F" w:rsidRPr="00E675D5" w:rsidRDefault="003C240F" w:rsidP="003C240F">
            <w:pPr>
              <w:pStyle w:val="ListParagraph"/>
              <w:numPr>
                <w:ilvl w:val="0"/>
                <w:numId w:val="11"/>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Estatuto de los asistentes de la educación, normativas claras a través reglamentos internos DAEM (no a criterio del director).</w:t>
            </w:r>
          </w:p>
        </w:tc>
      </w:tr>
      <w:tr w:rsidR="003C240F" w:rsidRPr="00E675D5" w14:paraId="3E1A2866" w14:textId="77777777" w:rsidTr="009E7ED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hideMark/>
          </w:tcPr>
          <w:p w14:paraId="4409915B" w14:textId="77777777" w:rsidR="003C240F" w:rsidRPr="00E675D5" w:rsidRDefault="003C240F" w:rsidP="003C240F">
            <w:pPr>
              <w:pStyle w:val="ListParagraph"/>
              <w:numPr>
                <w:ilvl w:val="0"/>
                <w:numId w:val="11"/>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Problemas con la señal de internet y NAPSIS.</w:t>
            </w:r>
          </w:p>
        </w:tc>
      </w:tr>
      <w:tr w:rsidR="003C240F" w:rsidRPr="00E675D5" w14:paraId="0C67FAA6" w14:textId="77777777" w:rsidTr="009E7ED8">
        <w:trPr>
          <w:trHeight w:val="399"/>
        </w:trPr>
        <w:tc>
          <w:tcPr>
            <w:cnfStyle w:val="001000000000" w:firstRow="0" w:lastRow="0" w:firstColumn="1" w:lastColumn="0" w:oddVBand="0" w:evenVBand="0" w:oddHBand="0" w:evenHBand="0" w:firstRowFirstColumn="0" w:firstRowLastColumn="0" w:lastRowFirstColumn="0" w:lastRowLastColumn="0"/>
            <w:tcW w:w="5000" w:type="pct"/>
            <w:hideMark/>
          </w:tcPr>
          <w:p w14:paraId="0C8CB0D1" w14:textId="77777777" w:rsidR="003C240F" w:rsidRPr="00E675D5" w:rsidRDefault="003C240F" w:rsidP="003C240F">
            <w:pPr>
              <w:pStyle w:val="ListParagraph"/>
              <w:numPr>
                <w:ilvl w:val="0"/>
                <w:numId w:val="11"/>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Especificar roles y funciones de los asistentes de la educación en sus contratos de trabajo.</w:t>
            </w:r>
          </w:p>
        </w:tc>
      </w:tr>
      <w:tr w:rsidR="003C240F" w:rsidRPr="00E675D5" w14:paraId="15BB3A18" w14:textId="77777777" w:rsidTr="009E7ED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hideMark/>
          </w:tcPr>
          <w:p w14:paraId="0C07790A" w14:textId="77777777" w:rsidR="003C240F" w:rsidRPr="00E675D5" w:rsidRDefault="003C240F" w:rsidP="003C240F">
            <w:pPr>
              <w:pStyle w:val="ListParagraph"/>
              <w:numPr>
                <w:ilvl w:val="0"/>
                <w:numId w:val="11"/>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Capacitaciones para los asistentes de la educación.</w:t>
            </w:r>
          </w:p>
        </w:tc>
      </w:tr>
      <w:tr w:rsidR="003C240F" w:rsidRPr="00E675D5" w14:paraId="6D4AFC9D" w14:textId="77777777" w:rsidTr="009E7ED8">
        <w:trPr>
          <w:trHeight w:val="576"/>
        </w:trPr>
        <w:tc>
          <w:tcPr>
            <w:cnfStyle w:val="001000000000" w:firstRow="0" w:lastRow="0" w:firstColumn="1" w:lastColumn="0" w:oddVBand="0" w:evenVBand="0" w:oddHBand="0" w:evenHBand="0" w:firstRowFirstColumn="0" w:firstRowLastColumn="0" w:lastRowFirstColumn="0" w:lastRowLastColumn="0"/>
            <w:tcW w:w="5000" w:type="pct"/>
            <w:hideMark/>
          </w:tcPr>
          <w:p w14:paraId="4AB06CCE" w14:textId="77777777" w:rsidR="003C240F" w:rsidRPr="00E675D5" w:rsidRDefault="003C240F" w:rsidP="003C240F">
            <w:pPr>
              <w:pStyle w:val="ListParagraph"/>
              <w:numPr>
                <w:ilvl w:val="0"/>
                <w:numId w:val="11"/>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Descripciones de cargo y funciones que protejan los derechos de trabajadores de manera equitativa, que el DAEM tome responsabilidades de la dirección con criterio.</w:t>
            </w:r>
          </w:p>
        </w:tc>
      </w:tr>
      <w:tr w:rsidR="003C240F" w:rsidRPr="00E675D5" w14:paraId="138D3A1F" w14:textId="77777777" w:rsidTr="009E7ED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5000" w:type="pct"/>
            <w:hideMark/>
          </w:tcPr>
          <w:p w14:paraId="70CA14CF" w14:textId="77777777" w:rsidR="003C240F" w:rsidRPr="00E675D5" w:rsidRDefault="003C240F" w:rsidP="003C240F">
            <w:pPr>
              <w:pStyle w:val="ListParagraph"/>
              <w:numPr>
                <w:ilvl w:val="0"/>
                <w:numId w:val="11"/>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Carrera funcionaria, antigüedades, capacitaciones, vacaciones/recursos, Bonos de reconocimiento y día del asistente.</w:t>
            </w:r>
          </w:p>
        </w:tc>
      </w:tr>
      <w:tr w:rsidR="003C240F" w:rsidRPr="00E675D5" w14:paraId="65B3B7EB" w14:textId="77777777" w:rsidTr="009E7ED8">
        <w:trPr>
          <w:trHeight w:val="300"/>
        </w:trPr>
        <w:tc>
          <w:tcPr>
            <w:cnfStyle w:val="001000000000" w:firstRow="0" w:lastRow="0" w:firstColumn="1" w:lastColumn="0" w:oddVBand="0" w:evenVBand="0" w:oddHBand="0" w:evenHBand="0" w:firstRowFirstColumn="0" w:firstRowLastColumn="0" w:lastRowFirstColumn="0" w:lastRowLastColumn="0"/>
            <w:tcW w:w="5000" w:type="pct"/>
            <w:hideMark/>
          </w:tcPr>
          <w:p w14:paraId="2BFB608C" w14:textId="77777777" w:rsidR="003C240F" w:rsidRPr="00E675D5" w:rsidRDefault="003C240F" w:rsidP="003C240F">
            <w:pPr>
              <w:pStyle w:val="ListParagraph"/>
              <w:numPr>
                <w:ilvl w:val="0"/>
                <w:numId w:val="11"/>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Correcto uso de EPP (equipo de protección personal) y uniforme.</w:t>
            </w:r>
          </w:p>
        </w:tc>
      </w:tr>
    </w:tbl>
    <w:p w14:paraId="3AA3A324" w14:textId="77777777" w:rsidR="003C240F" w:rsidRPr="00E675D5" w:rsidRDefault="003C240F" w:rsidP="00832DE9">
      <w:pPr>
        <w:spacing w:line="360" w:lineRule="auto"/>
        <w:jc w:val="both"/>
        <w:rPr>
          <w:rFonts w:ascii="HelveticaNeueLT Std Cn" w:hAnsi="HelveticaNeueLT Std Cn" w:cs="Calibri Light"/>
        </w:rPr>
      </w:pPr>
    </w:p>
    <w:p w14:paraId="32B65DB7" w14:textId="77777777" w:rsidR="003C240F" w:rsidRPr="00E675D5" w:rsidRDefault="003C240F" w:rsidP="00832DE9">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Los asistentes de la educación mencionan en general la falta de una carrera funcionaria donde vean resguardados sus derechos y deberes. Sin embargo plantearse un objetivo relacionado a una carrera funcionaria no está al alcance del estamento, por lo que se optó por concentrarse en la falta de definición en cuanto a las funciones, que traen consigo problemas de salud y seguridad en el trabajo, ya que muchos de los asistentes de la educación ejecutan labores que no están contempladas dentro de su cargo en el establecimiento.</w:t>
      </w:r>
    </w:p>
    <w:p w14:paraId="193613D1" w14:textId="77777777" w:rsidR="003C240F" w:rsidRPr="00E675D5" w:rsidRDefault="003C240F" w:rsidP="00832DE9">
      <w:pPr>
        <w:spacing w:line="360" w:lineRule="auto"/>
        <w:jc w:val="both"/>
        <w:rPr>
          <w:rFonts w:ascii="HelveticaNeueLT Std Cn" w:hAnsi="HelveticaNeueLT Std Cn" w:cs="Calibri Light"/>
          <w:lang w:val="es-ES"/>
        </w:rPr>
      </w:pPr>
    </w:p>
    <w:tbl>
      <w:tblPr>
        <w:tblStyle w:val="LightList-Accent6"/>
        <w:tblW w:w="0" w:type="auto"/>
        <w:tblLook w:val="04A0" w:firstRow="1" w:lastRow="0" w:firstColumn="1" w:lastColumn="0" w:noHBand="0" w:noVBand="1"/>
      </w:tblPr>
      <w:tblGrid>
        <w:gridCol w:w="9056"/>
      </w:tblGrid>
      <w:tr w:rsidR="003C240F" w:rsidRPr="00E675D5" w14:paraId="6B44EFB2" w14:textId="77777777" w:rsidTr="009E7E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6" w:type="dxa"/>
          </w:tcPr>
          <w:p w14:paraId="4AA306B3" w14:textId="77777777" w:rsidR="003C240F" w:rsidRPr="00E675D5" w:rsidRDefault="003C240F" w:rsidP="009E7ED8">
            <w:pPr>
              <w:jc w:val="center"/>
              <w:rPr>
                <w:rFonts w:ascii="HelveticaNeueLT Std Cn" w:hAnsi="HelveticaNeueLT Std Cn" w:cs="Calibri Light"/>
                <w:b w:val="0"/>
              </w:rPr>
            </w:pPr>
            <w:r w:rsidRPr="00E675D5">
              <w:rPr>
                <w:rFonts w:ascii="HelveticaNeueLT Std Cn" w:hAnsi="HelveticaNeueLT Std Cn" w:cs="Calibri Light"/>
                <w:b w:val="0"/>
                <w:sz w:val="28"/>
              </w:rPr>
              <w:t>Objetivo 2018 – Asistentes de la Educación</w:t>
            </w:r>
          </w:p>
        </w:tc>
      </w:tr>
      <w:tr w:rsidR="003C240F" w:rsidRPr="00E675D5" w14:paraId="469348C8" w14:textId="77777777" w:rsidTr="009E7ED8">
        <w:trPr>
          <w:cnfStyle w:val="000000100000" w:firstRow="0" w:lastRow="0" w:firstColumn="0" w:lastColumn="0" w:oddVBand="0" w:evenVBand="0" w:oddHBand="1" w:evenHBand="0" w:firstRowFirstColumn="0" w:firstRowLastColumn="0" w:lastRowFirstColumn="0" w:lastRowLastColumn="0"/>
          <w:trHeight w:val="1222"/>
        </w:trPr>
        <w:tc>
          <w:tcPr>
            <w:cnfStyle w:val="001000000000" w:firstRow="0" w:lastRow="0" w:firstColumn="1" w:lastColumn="0" w:oddVBand="0" w:evenVBand="0" w:oddHBand="0" w:evenHBand="0" w:firstRowFirstColumn="0" w:firstRowLastColumn="0" w:lastRowFirstColumn="0" w:lastRowLastColumn="0"/>
            <w:tcW w:w="9546" w:type="dxa"/>
          </w:tcPr>
          <w:p w14:paraId="4EAC645E" w14:textId="77777777" w:rsidR="003C240F" w:rsidRPr="00E675D5" w:rsidRDefault="003C240F" w:rsidP="009E7ED8">
            <w:pPr>
              <w:jc w:val="both"/>
              <w:rPr>
                <w:rFonts w:ascii="HelveticaNeueLT Std Cn" w:hAnsi="HelveticaNeueLT Std Cn" w:cs="Calibri Light"/>
                <w:b w:val="0"/>
                <w:sz w:val="32"/>
              </w:rPr>
            </w:pPr>
            <w:r w:rsidRPr="00E675D5">
              <w:rPr>
                <w:rFonts w:ascii="HelveticaNeueLT Std Cn" w:hAnsi="HelveticaNeueLT Std Cn" w:cs="Calibri Light"/>
                <w:b w:val="0"/>
                <w:sz w:val="32"/>
              </w:rPr>
              <w:t>Identificar y definir las funciones de la totalidad de las labores de los asistentes de la educación de modo de evitar la vulneración de derechos y riesgos de seguridad en el trabajo.</w:t>
            </w:r>
          </w:p>
        </w:tc>
      </w:tr>
    </w:tbl>
    <w:p w14:paraId="1B5C0A4F" w14:textId="77777777" w:rsidR="003C240F" w:rsidRPr="00E675D5" w:rsidRDefault="003C240F" w:rsidP="00832DE9">
      <w:pPr>
        <w:spacing w:line="360" w:lineRule="auto"/>
        <w:jc w:val="both"/>
        <w:rPr>
          <w:rFonts w:ascii="HelveticaNeueLT Std Cn" w:hAnsi="HelveticaNeueLT Std Cn" w:cs="Calibri Light"/>
        </w:rPr>
        <w:sectPr w:rsidR="003C240F" w:rsidRPr="00E675D5" w:rsidSect="00BC4519">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p w14:paraId="35043086" w14:textId="77777777" w:rsidR="003C240F" w:rsidRPr="00E675D5" w:rsidRDefault="003C240F" w:rsidP="003C240F">
      <w:pPr>
        <w:pStyle w:val="Heading1"/>
        <w:rPr>
          <w:rFonts w:ascii="HelveticaNeueLT Std Cn" w:hAnsi="HelveticaNeueLT Std Cn"/>
          <w:b w:val="0"/>
          <w:i w:val="0"/>
          <w:lang w:val="es-ES"/>
        </w:rPr>
      </w:pPr>
      <w:bookmarkStart w:id="40" w:name="_Toc493232289"/>
      <w:r w:rsidRPr="00E675D5">
        <w:rPr>
          <w:rFonts w:ascii="HelveticaNeueLT Std Cn" w:hAnsi="HelveticaNeueLT Std Cn"/>
          <w:b w:val="0"/>
          <w:i w:val="0"/>
          <w:lang w:val="es-ES"/>
        </w:rPr>
        <w:lastRenderedPageBreak/>
        <w:t>Jornada Todos Somos DAEM – Profesores</w:t>
      </w:r>
      <w:bookmarkEnd w:id="40"/>
    </w:p>
    <w:p w14:paraId="7CC64484" w14:textId="77777777" w:rsidR="00222973" w:rsidRPr="00E675D5" w:rsidRDefault="00222973" w:rsidP="00222973">
      <w:pPr>
        <w:spacing w:line="360" w:lineRule="auto"/>
        <w:rPr>
          <w:rFonts w:ascii="HelveticaNeueLT Std Cn" w:hAnsi="HelveticaNeueLT Std Cn"/>
          <w:lang w:val="es-ES"/>
        </w:rPr>
      </w:pPr>
    </w:p>
    <w:tbl>
      <w:tblPr>
        <w:tblStyle w:val="LightList-Accent6"/>
        <w:tblW w:w="5000" w:type="pct"/>
        <w:tblLook w:val="04A0" w:firstRow="1" w:lastRow="0" w:firstColumn="1" w:lastColumn="0" w:noHBand="0" w:noVBand="1"/>
      </w:tblPr>
      <w:tblGrid>
        <w:gridCol w:w="9056"/>
      </w:tblGrid>
      <w:tr w:rsidR="003C240F" w:rsidRPr="00E675D5" w14:paraId="66266C50" w14:textId="77777777" w:rsidTr="009E7ED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tcPr>
          <w:p w14:paraId="5D3F72DD" w14:textId="77777777" w:rsidR="003C240F" w:rsidRPr="00E675D5" w:rsidRDefault="003C240F" w:rsidP="009E7ED8">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sz w:val="28"/>
                <w:lang w:val="es-CL" w:eastAsia="es-CL"/>
              </w:rPr>
              <w:t>Problemáticas Identificadas por los Profesores</w:t>
            </w:r>
          </w:p>
        </w:tc>
      </w:tr>
      <w:tr w:rsidR="003C240F" w:rsidRPr="00E675D5" w14:paraId="4BB17921" w14:textId="77777777" w:rsidTr="009E7ED8">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5000" w:type="pct"/>
            <w:vAlign w:val="bottom"/>
            <w:hideMark/>
          </w:tcPr>
          <w:p w14:paraId="6B1625B5" w14:textId="77777777" w:rsidR="003C240F" w:rsidRPr="00E675D5" w:rsidRDefault="003C240F" w:rsidP="003C240F">
            <w:pPr>
              <w:pStyle w:val="ListParagraph"/>
              <w:numPr>
                <w:ilvl w:val="0"/>
                <w:numId w:val="12"/>
              </w:numPr>
              <w:rPr>
                <w:rFonts w:ascii="HelveticaNeueLT Std Cn" w:hAnsi="HelveticaNeueLT Std Cn" w:cs="Calibri Light"/>
                <w:b w:val="0"/>
                <w:color w:val="000000"/>
                <w:szCs w:val="22"/>
              </w:rPr>
            </w:pPr>
            <w:r w:rsidRPr="00E675D5">
              <w:rPr>
                <w:rFonts w:ascii="HelveticaNeueLT Std Cn" w:hAnsi="HelveticaNeueLT Std Cn" w:cs="Calibri Light"/>
                <w:b w:val="0"/>
                <w:color w:val="000000"/>
                <w:szCs w:val="22"/>
              </w:rPr>
              <w:t>Demora en la gestión de recursos humanos e insumos</w:t>
            </w:r>
          </w:p>
        </w:tc>
      </w:tr>
      <w:tr w:rsidR="003C240F" w:rsidRPr="00E675D5" w14:paraId="509A94E0" w14:textId="77777777" w:rsidTr="009E7ED8">
        <w:trPr>
          <w:trHeight w:val="576"/>
        </w:trPr>
        <w:tc>
          <w:tcPr>
            <w:cnfStyle w:val="001000000000" w:firstRow="0" w:lastRow="0" w:firstColumn="1" w:lastColumn="0" w:oddVBand="0" w:evenVBand="0" w:oddHBand="0" w:evenHBand="0" w:firstRowFirstColumn="0" w:firstRowLastColumn="0" w:lastRowFirstColumn="0" w:lastRowLastColumn="0"/>
            <w:tcW w:w="5000" w:type="pct"/>
            <w:vAlign w:val="bottom"/>
            <w:hideMark/>
          </w:tcPr>
          <w:p w14:paraId="7280C1E0" w14:textId="77777777" w:rsidR="003C240F" w:rsidRPr="00E675D5" w:rsidRDefault="003C240F" w:rsidP="003C240F">
            <w:pPr>
              <w:pStyle w:val="ListParagraph"/>
              <w:numPr>
                <w:ilvl w:val="0"/>
                <w:numId w:val="12"/>
              </w:numPr>
              <w:rPr>
                <w:rFonts w:ascii="HelveticaNeueLT Std Cn" w:hAnsi="HelveticaNeueLT Std Cn" w:cs="Calibri Light"/>
                <w:b w:val="0"/>
                <w:color w:val="000000"/>
                <w:szCs w:val="22"/>
              </w:rPr>
            </w:pPr>
            <w:r w:rsidRPr="00E675D5">
              <w:rPr>
                <w:rFonts w:ascii="HelveticaNeueLT Std Cn" w:hAnsi="HelveticaNeueLT Std Cn" w:cs="Calibri Light"/>
                <w:b w:val="0"/>
                <w:color w:val="000000"/>
                <w:szCs w:val="22"/>
              </w:rPr>
              <w:t>Falta de tiempo efectivo para articular las comunidades de aprendizaje dentro de los establecimientos</w:t>
            </w:r>
          </w:p>
        </w:tc>
      </w:tr>
      <w:tr w:rsidR="003C240F" w:rsidRPr="00E675D5" w14:paraId="363F0295" w14:textId="77777777" w:rsidTr="009E7ED8">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5000" w:type="pct"/>
            <w:vAlign w:val="bottom"/>
            <w:hideMark/>
          </w:tcPr>
          <w:p w14:paraId="554E41CC" w14:textId="77777777" w:rsidR="003C240F" w:rsidRPr="00E675D5" w:rsidRDefault="003C240F" w:rsidP="003C240F">
            <w:pPr>
              <w:pStyle w:val="ListParagraph"/>
              <w:numPr>
                <w:ilvl w:val="0"/>
                <w:numId w:val="12"/>
              </w:numPr>
              <w:rPr>
                <w:rFonts w:ascii="HelveticaNeueLT Std Cn" w:hAnsi="HelveticaNeueLT Std Cn" w:cs="Calibri Light"/>
                <w:b w:val="0"/>
                <w:color w:val="000000"/>
                <w:szCs w:val="22"/>
              </w:rPr>
            </w:pPr>
            <w:r w:rsidRPr="00E675D5">
              <w:rPr>
                <w:rFonts w:ascii="HelveticaNeueLT Std Cn" w:hAnsi="HelveticaNeueLT Std Cn" w:cs="Calibri Light"/>
                <w:b w:val="0"/>
                <w:color w:val="000000"/>
                <w:szCs w:val="22"/>
              </w:rPr>
              <w:t>Falta de espacio para el intercambio de experiencias pedagógicas y la reflexión docente</w:t>
            </w:r>
          </w:p>
        </w:tc>
      </w:tr>
      <w:tr w:rsidR="003C240F" w:rsidRPr="00E675D5" w14:paraId="45D9D1F6" w14:textId="77777777" w:rsidTr="009E7ED8">
        <w:trPr>
          <w:trHeight w:val="414"/>
        </w:trPr>
        <w:tc>
          <w:tcPr>
            <w:cnfStyle w:val="001000000000" w:firstRow="0" w:lastRow="0" w:firstColumn="1" w:lastColumn="0" w:oddVBand="0" w:evenVBand="0" w:oddHBand="0" w:evenHBand="0" w:firstRowFirstColumn="0" w:firstRowLastColumn="0" w:lastRowFirstColumn="0" w:lastRowLastColumn="0"/>
            <w:tcW w:w="5000" w:type="pct"/>
            <w:vAlign w:val="bottom"/>
            <w:hideMark/>
          </w:tcPr>
          <w:p w14:paraId="2A52CEF2" w14:textId="77777777" w:rsidR="003C240F" w:rsidRPr="00E675D5" w:rsidRDefault="003C240F" w:rsidP="003C240F">
            <w:pPr>
              <w:pStyle w:val="ListParagraph"/>
              <w:numPr>
                <w:ilvl w:val="0"/>
                <w:numId w:val="12"/>
              </w:numPr>
              <w:rPr>
                <w:rFonts w:ascii="HelveticaNeueLT Std Cn" w:hAnsi="HelveticaNeueLT Std Cn" w:cs="Calibri Light"/>
                <w:b w:val="0"/>
                <w:color w:val="000000"/>
                <w:szCs w:val="22"/>
              </w:rPr>
            </w:pPr>
            <w:r w:rsidRPr="00E675D5">
              <w:rPr>
                <w:rFonts w:ascii="HelveticaNeueLT Std Cn" w:hAnsi="HelveticaNeueLT Std Cn" w:cs="Calibri Light"/>
                <w:b w:val="0"/>
                <w:color w:val="000000"/>
                <w:szCs w:val="22"/>
              </w:rPr>
              <w:t>Administración burocrática de los recursos</w:t>
            </w:r>
          </w:p>
        </w:tc>
      </w:tr>
      <w:tr w:rsidR="003C240F" w:rsidRPr="00E675D5" w14:paraId="72DCDFB8" w14:textId="77777777" w:rsidTr="009E7ED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vAlign w:val="bottom"/>
            <w:hideMark/>
          </w:tcPr>
          <w:p w14:paraId="50589F1C" w14:textId="77777777" w:rsidR="003C240F" w:rsidRPr="00E675D5" w:rsidRDefault="003C240F" w:rsidP="003C240F">
            <w:pPr>
              <w:pStyle w:val="ListParagraph"/>
              <w:numPr>
                <w:ilvl w:val="0"/>
                <w:numId w:val="12"/>
              </w:numPr>
              <w:rPr>
                <w:rFonts w:ascii="HelveticaNeueLT Std Cn" w:hAnsi="HelveticaNeueLT Std Cn" w:cs="Calibri Light"/>
                <w:b w:val="0"/>
                <w:color w:val="000000"/>
                <w:szCs w:val="22"/>
              </w:rPr>
            </w:pPr>
            <w:r w:rsidRPr="00E675D5">
              <w:rPr>
                <w:rFonts w:ascii="HelveticaNeueLT Std Cn" w:hAnsi="HelveticaNeueLT Std Cn" w:cs="Calibri Light"/>
                <w:b w:val="0"/>
                <w:color w:val="000000"/>
                <w:szCs w:val="22"/>
              </w:rPr>
              <w:t>Mejorar la red inalámbrica y la plataforma "Napsis" mantención permanente de los equipos tecnológicos</w:t>
            </w:r>
          </w:p>
        </w:tc>
      </w:tr>
      <w:tr w:rsidR="003C240F" w:rsidRPr="00E675D5" w14:paraId="1B9B8AED" w14:textId="77777777" w:rsidTr="009E7ED8">
        <w:trPr>
          <w:trHeight w:val="288"/>
        </w:trPr>
        <w:tc>
          <w:tcPr>
            <w:cnfStyle w:val="001000000000" w:firstRow="0" w:lastRow="0" w:firstColumn="1" w:lastColumn="0" w:oddVBand="0" w:evenVBand="0" w:oddHBand="0" w:evenHBand="0" w:firstRowFirstColumn="0" w:firstRowLastColumn="0" w:lastRowFirstColumn="0" w:lastRowLastColumn="0"/>
            <w:tcW w:w="5000" w:type="pct"/>
            <w:vAlign w:val="bottom"/>
            <w:hideMark/>
          </w:tcPr>
          <w:p w14:paraId="1E7F7AED" w14:textId="77777777" w:rsidR="003C240F" w:rsidRPr="00E675D5" w:rsidRDefault="003C240F" w:rsidP="003C240F">
            <w:pPr>
              <w:pStyle w:val="ListParagraph"/>
              <w:numPr>
                <w:ilvl w:val="0"/>
                <w:numId w:val="12"/>
              </w:numPr>
              <w:rPr>
                <w:rFonts w:ascii="HelveticaNeueLT Std Cn" w:hAnsi="HelveticaNeueLT Std Cn" w:cs="Calibri Light"/>
                <w:b w:val="0"/>
                <w:color w:val="000000"/>
                <w:szCs w:val="22"/>
              </w:rPr>
            </w:pPr>
            <w:r w:rsidRPr="00E675D5">
              <w:rPr>
                <w:rFonts w:ascii="HelveticaNeueLT Std Cn" w:hAnsi="HelveticaNeueLT Std Cn" w:cs="Calibri Light"/>
                <w:b w:val="0"/>
                <w:color w:val="000000"/>
                <w:szCs w:val="22"/>
              </w:rPr>
              <w:t>Dotar a los establecimientos con profesionales necesarios para la atención de los alumnos con NEE</w:t>
            </w:r>
          </w:p>
        </w:tc>
      </w:tr>
      <w:tr w:rsidR="003C240F" w:rsidRPr="00E675D5" w14:paraId="1C258A54" w14:textId="77777777" w:rsidTr="009E7ED8">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5000" w:type="pct"/>
            <w:vAlign w:val="bottom"/>
            <w:hideMark/>
          </w:tcPr>
          <w:p w14:paraId="392D5BBF" w14:textId="77777777" w:rsidR="003C240F" w:rsidRPr="00E675D5" w:rsidRDefault="003C240F" w:rsidP="003C240F">
            <w:pPr>
              <w:pStyle w:val="ListParagraph"/>
              <w:numPr>
                <w:ilvl w:val="0"/>
                <w:numId w:val="12"/>
              </w:numPr>
              <w:rPr>
                <w:rFonts w:ascii="HelveticaNeueLT Std Cn" w:hAnsi="HelveticaNeueLT Std Cn" w:cs="Calibri Light"/>
                <w:b w:val="0"/>
                <w:color w:val="000000"/>
                <w:szCs w:val="22"/>
              </w:rPr>
            </w:pPr>
            <w:r w:rsidRPr="00E675D5">
              <w:rPr>
                <w:rFonts w:ascii="HelveticaNeueLT Std Cn" w:hAnsi="HelveticaNeueLT Std Cn" w:cs="Calibri Light"/>
                <w:b w:val="0"/>
                <w:color w:val="000000"/>
                <w:szCs w:val="22"/>
              </w:rPr>
              <w:t>Agilizar las compras de materiales e insumos</w:t>
            </w:r>
          </w:p>
        </w:tc>
      </w:tr>
      <w:tr w:rsidR="003C240F" w:rsidRPr="00E675D5" w14:paraId="79D8E959" w14:textId="77777777" w:rsidTr="009E7ED8">
        <w:trPr>
          <w:trHeight w:val="288"/>
        </w:trPr>
        <w:tc>
          <w:tcPr>
            <w:cnfStyle w:val="001000000000" w:firstRow="0" w:lastRow="0" w:firstColumn="1" w:lastColumn="0" w:oddVBand="0" w:evenVBand="0" w:oddHBand="0" w:evenHBand="0" w:firstRowFirstColumn="0" w:firstRowLastColumn="0" w:lastRowFirstColumn="0" w:lastRowLastColumn="0"/>
            <w:tcW w:w="5000" w:type="pct"/>
            <w:vAlign w:val="bottom"/>
            <w:hideMark/>
          </w:tcPr>
          <w:p w14:paraId="6738671E" w14:textId="77777777" w:rsidR="003C240F" w:rsidRPr="00E675D5" w:rsidRDefault="003C240F" w:rsidP="003C240F">
            <w:pPr>
              <w:pStyle w:val="ListParagraph"/>
              <w:numPr>
                <w:ilvl w:val="0"/>
                <w:numId w:val="12"/>
              </w:numPr>
              <w:rPr>
                <w:rFonts w:ascii="HelveticaNeueLT Std Cn" w:hAnsi="HelveticaNeueLT Std Cn" w:cs="Calibri Light"/>
                <w:b w:val="0"/>
                <w:color w:val="000000"/>
                <w:szCs w:val="22"/>
              </w:rPr>
            </w:pPr>
            <w:r w:rsidRPr="00E675D5">
              <w:rPr>
                <w:rFonts w:ascii="HelveticaNeueLT Std Cn" w:hAnsi="HelveticaNeueLT Std Cn" w:cs="Calibri Light"/>
                <w:b w:val="0"/>
                <w:color w:val="000000"/>
                <w:szCs w:val="22"/>
              </w:rPr>
              <w:t>Capacitaciones sectorizadas</w:t>
            </w:r>
          </w:p>
        </w:tc>
      </w:tr>
      <w:tr w:rsidR="003C240F" w:rsidRPr="00E675D5" w14:paraId="029F6A63" w14:textId="77777777" w:rsidTr="009E7ED8">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5000" w:type="pct"/>
            <w:vAlign w:val="bottom"/>
            <w:hideMark/>
          </w:tcPr>
          <w:p w14:paraId="117CFA6A" w14:textId="77777777" w:rsidR="003C240F" w:rsidRPr="00E675D5" w:rsidRDefault="003C240F" w:rsidP="003C240F">
            <w:pPr>
              <w:pStyle w:val="ListParagraph"/>
              <w:numPr>
                <w:ilvl w:val="0"/>
                <w:numId w:val="12"/>
              </w:numPr>
              <w:rPr>
                <w:rFonts w:ascii="HelveticaNeueLT Std Cn" w:hAnsi="HelveticaNeueLT Std Cn" w:cs="Calibri Light"/>
                <w:b w:val="0"/>
                <w:color w:val="000000"/>
                <w:szCs w:val="22"/>
              </w:rPr>
            </w:pPr>
            <w:r w:rsidRPr="00E675D5">
              <w:rPr>
                <w:rFonts w:ascii="HelveticaNeueLT Std Cn" w:hAnsi="HelveticaNeueLT Std Cn" w:cs="Calibri Light"/>
                <w:b w:val="0"/>
                <w:color w:val="000000"/>
                <w:szCs w:val="22"/>
              </w:rPr>
              <w:t>Intercambios pedagógicos</w:t>
            </w:r>
          </w:p>
        </w:tc>
      </w:tr>
      <w:tr w:rsidR="003C240F" w:rsidRPr="00E675D5" w14:paraId="5E937A3C" w14:textId="77777777" w:rsidTr="009E7ED8">
        <w:trPr>
          <w:trHeight w:val="288"/>
        </w:trPr>
        <w:tc>
          <w:tcPr>
            <w:cnfStyle w:val="001000000000" w:firstRow="0" w:lastRow="0" w:firstColumn="1" w:lastColumn="0" w:oddVBand="0" w:evenVBand="0" w:oddHBand="0" w:evenHBand="0" w:firstRowFirstColumn="0" w:firstRowLastColumn="0" w:lastRowFirstColumn="0" w:lastRowLastColumn="0"/>
            <w:tcW w:w="5000" w:type="pct"/>
            <w:vAlign w:val="bottom"/>
            <w:hideMark/>
          </w:tcPr>
          <w:p w14:paraId="38C0FC15" w14:textId="77777777" w:rsidR="003C240F" w:rsidRPr="00E675D5" w:rsidRDefault="003C240F" w:rsidP="003C240F">
            <w:pPr>
              <w:pStyle w:val="ListParagraph"/>
              <w:numPr>
                <w:ilvl w:val="0"/>
                <w:numId w:val="12"/>
              </w:numPr>
              <w:rPr>
                <w:rFonts w:ascii="HelveticaNeueLT Std Cn" w:hAnsi="HelveticaNeueLT Std Cn" w:cs="Calibri Light"/>
                <w:b w:val="0"/>
                <w:color w:val="000000"/>
                <w:szCs w:val="22"/>
              </w:rPr>
            </w:pPr>
            <w:r w:rsidRPr="00E675D5">
              <w:rPr>
                <w:rFonts w:ascii="HelveticaNeueLT Std Cn" w:hAnsi="HelveticaNeueLT Std Cn" w:cs="Calibri Light"/>
                <w:b w:val="0"/>
                <w:color w:val="000000"/>
                <w:szCs w:val="22"/>
              </w:rPr>
              <w:t>Organización de profesores</w:t>
            </w:r>
          </w:p>
        </w:tc>
      </w:tr>
      <w:tr w:rsidR="003C240F" w:rsidRPr="00E675D5" w14:paraId="5C5BFB89" w14:textId="77777777" w:rsidTr="009E7ED8">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000" w:type="pct"/>
            <w:vAlign w:val="bottom"/>
            <w:hideMark/>
          </w:tcPr>
          <w:p w14:paraId="5AC54103" w14:textId="77777777" w:rsidR="003C240F" w:rsidRPr="00E675D5" w:rsidRDefault="003C240F" w:rsidP="003C240F">
            <w:pPr>
              <w:pStyle w:val="ListParagraph"/>
              <w:numPr>
                <w:ilvl w:val="0"/>
                <w:numId w:val="12"/>
              </w:numPr>
              <w:rPr>
                <w:rFonts w:ascii="HelveticaNeueLT Std Cn" w:hAnsi="HelveticaNeueLT Std Cn" w:cs="Calibri Light"/>
                <w:b w:val="0"/>
                <w:color w:val="000000"/>
                <w:szCs w:val="22"/>
              </w:rPr>
            </w:pPr>
            <w:r w:rsidRPr="00E675D5">
              <w:rPr>
                <w:rFonts w:ascii="HelveticaNeueLT Std Cn" w:hAnsi="HelveticaNeueLT Std Cn" w:cs="Calibri Light"/>
                <w:b w:val="0"/>
                <w:color w:val="000000"/>
                <w:szCs w:val="22"/>
              </w:rPr>
              <w:t>Demora en la gestión de recursos humanos e insumos</w:t>
            </w:r>
          </w:p>
        </w:tc>
      </w:tr>
      <w:tr w:rsidR="003C240F" w:rsidRPr="00E675D5" w14:paraId="1EE9230D" w14:textId="77777777" w:rsidTr="009E7ED8">
        <w:trPr>
          <w:trHeight w:val="576"/>
        </w:trPr>
        <w:tc>
          <w:tcPr>
            <w:cnfStyle w:val="001000000000" w:firstRow="0" w:lastRow="0" w:firstColumn="1" w:lastColumn="0" w:oddVBand="0" w:evenVBand="0" w:oddHBand="0" w:evenHBand="0" w:firstRowFirstColumn="0" w:firstRowLastColumn="0" w:lastRowFirstColumn="0" w:lastRowLastColumn="0"/>
            <w:tcW w:w="5000" w:type="pct"/>
            <w:vAlign w:val="bottom"/>
            <w:hideMark/>
          </w:tcPr>
          <w:p w14:paraId="4FCDA2BE" w14:textId="77777777" w:rsidR="003C240F" w:rsidRPr="00E675D5" w:rsidRDefault="003C240F" w:rsidP="003C240F">
            <w:pPr>
              <w:pStyle w:val="ListParagraph"/>
              <w:numPr>
                <w:ilvl w:val="0"/>
                <w:numId w:val="12"/>
              </w:numPr>
              <w:rPr>
                <w:rFonts w:ascii="HelveticaNeueLT Std Cn" w:hAnsi="HelveticaNeueLT Std Cn" w:cs="Calibri Light"/>
                <w:b w:val="0"/>
                <w:color w:val="000000"/>
                <w:szCs w:val="22"/>
              </w:rPr>
            </w:pPr>
            <w:r w:rsidRPr="00E675D5">
              <w:rPr>
                <w:rFonts w:ascii="HelveticaNeueLT Std Cn" w:hAnsi="HelveticaNeueLT Std Cn" w:cs="Calibri Light"/>
                <w:b w:val="0"/>
                <w:color w:val="000000"/>
                <w:szCs w:val="22"/>
              </w:rPr>
              <w:t>Falta de tiempo efectivo para articular las comunidades de aprendizaje dentro de los establecimientos</w:t>
            </w:r>
          </w:p>
        </w:tc>
      </w:tr>
      <w:tr w:rsidR="003C240F" w:rsidRPr="00E675D5" w14:paraId="1CE2BFB8" w14:textId="77777777" w:rsidTr="009E7E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vAlign w:val="bottom"/>
            <w:hideMark/>
          </w:tcPr>
          <w:p w14:paraId="70F25CE5" w14:textId="77777777" w:rsidR="003C240F" w:rsidRPr="00E675D5" w:rsidRDefault="003C240F" w:rsidP="003C240F">
            <w:pPr>
              <w:pStyle w:val="ListParagraph"/>
              <w:numPr>
                <w:ilvl w:val="0"/>
                <w:numId w:val="12"/>
              </w:numPr>
              <w:rPr>
                <w:rFonts w:ascii="HelveticaNeueLT Std Cn" w:hAnsi="HelveticaNeueLT Std Cn" w:cs="Calibri Light"/>
                <w:b w:val="0"/>
                <w:color w:val="000000"/>
                <w:szCs w:val="22"/>
              </w:rPr>
            </w:pPr>
            <w:r w:rsidRPr="00E675D5">
              <w:rPr>
                <w:rFonts w:ascii="HelveticaNeueLT Std Cn" w:hAnsi="HelveticaNeueLT Std Cn" w:cs="Calibri Light"/>
                <w:b w:val="0"/>
                <w:color w:val="000000"/>
                <w:szCs w:val="22"/>
              </w:rPr>
              <w:t>Falta de espacio para el intercambio de experiencias pedagógicas y la reflexión docente</w:t>
            </w:r>
          </w:p>
        </w:tc>
      </w:tr>
    </w:tbl>
    <w:p w14:paraId="41E1B981" w14:textId="77777777" w:rsidR="003C240F" w:rsidRPr="00E675D5" w:rsidRDefault="003C240F" w:rsidP="003C240F">
      <w:pPr>
        <w:rPr>
          <w:rFonts w:ascii="HelveticaNeueLT Std Cn" w:hAnsi="HelveticaNeueLT Std Cn"/>
          <w:lang w:val="es-ES"/>
        </w:rPr>
      </w:pPr>
    </w:p>
    <w:p w14:paraId="0B966488" w14:textId="77777777" w:rsidR="00222973" w:rsidRPr="00E675D5" w:rsidRDefault="00222973" w:rsidP="00222973">
      <w:pPr>
        <w:spacing w:line="360" w:lineRule="auto"/>
        <w:jc w:val="both"/>
        <w:rPr>
          <w:rFonts w:ascii="HelveticaNeueLT Std Cn" w:hAnsi="HelveticaNeueLT Std Cn"/>
          <w:noProof/>
          <w:sz w:val="20"/>
          <w:lang w:val="es-CL" w:eastAsia="es-CL"/>
        </w:rPr>
      </w:pPr>
    </w:p>
    <w:p w14:paraId="239B60A4" w14:textId="77777777" w:rsidR="00222973" w:rsidRPr="00E675D5" w:rsidRDefault="00222973" w:rsidP="00222973">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Los profesores en general discutieron sobre la falta de espacios de interacción con sus pares, donde puedan intercambiar conocimientos pedagógicos y experiencias en aula, de este modo el objetivo plateado orienta al establecimiento de una organización diferente al gremio existente, donde primen los esfuerzos por mejorar la educación municipal desde el punto de vista docente.</w:t>
      </w:r>
    </w:p>
    <w:p w14:paraId="1AD74600" w14:textId="77777777" w:rsidR="00222973" w:rsidRPr="00E675D5" w:rsidRDefault="00222973" w:rsidP="003C240F">
      <w:pPr>
        <w:rPr>
          <w:rFonts w:ascii="HelveticaNeueLT Std Cn" w:hAnsi="HelveticaNeueLT Std Cn"/>
          <w:lang w:val="es-ES"/>
        </w:rPr>
      </w:pPr>
    </w:p>
    <w:tbl>
      <w:tblPr>
        <w:tblStyle w:val="LightList-Accent6"/>
        <w:tblW w:w="5000" w:type="pct"/>
        <w:tblLook w:val="04A0" w:firstRow="1" w:lastRow="0" w:firstColumn="1" w:lastColumn="0" w:noHBand="0" w:noVBand="1"/>
      </w:tblPr>
      <w:tblGrid>
        <w:gridCol w:w="9056"/>
      </w:tblGrid>
      <w:tr w:rsidR="00222973" w:rsidRPr="00E675D5" w14:paraId="11A261B7" w14:textId="77777777" w:rsidTr="002229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4FA54058" w14:textId="77777777" w:rsidR="00222973" w:rsidRPr="00E675D5" w:rsidRDefault="00222973" w:rsidP="009E7ED8">
            <w:pPr>
              <w:jc w:val="center"/>
              <w:rPr>
                <w:rFonts w:ascii="HelveticaNeueLT Std Cn" w:hAnsi="HelveticaNeueLT Std Cn" w:cs="Calibri Light"/>
                <w:b w:val="0"/>
              </w:rPr>
            </w:pPr>
            <w:r w:rsidRPr="00E675D5">
              <w:rPr>
                <w:rFonts w:ascii="HelveticaNeueLT Std Cn" w:hAnsi="HelveticaNeueLT Std Cn" w:cs="Calibri Light"/>
                <w:b w:val="0"/>
                <w:sz w:val="28"/>
              </w:rPr>
              <w:t>Objetivo 2018 - Profesores</w:t>
            </w:r>
          </w:p>
        </w:tc>
      </w:tr>
      <w:tr w:rsidR="00222973" w:rsidRPr="00E675D5" w14:paraId="04ED4687" w14:textId="77777777" w:rsidTr="00222973">
        <w:trPr>
          <w:cnfStyle w:val="000000100000" w:firstRow="0" w:lastRow="0" w:firstColumn="0" w:lastColumn="0" w:oddVBand="0" w:evenVBand="0" w:oddHBand="1" w:evenHBand="0" w:firstRowFirstColumn="0" w:firstRowLastColumn="0" w:lastRowFirstColumn="0" w:lastRowLastColumn="0"/>
          <w:trHeight w:val="1172"/>
        </w:trPr>
        <w:tc>
          <w:tcPr>
            <w:cnfStyle w:val="001000000000" w:firstRow="0" w:lastRow="0" w:firstColumn="1" w:lastColumn="0" w:oddVBand="0" w:evenVBand="0" w:oddHBand="0" w:evenHBand="0" w:firstRowFirstColumn="0" w:firstRowLastColumn="0" w:lastRowFirstColumn="0" w:lastRowLastColumn="0"/>
            <w:tcW w:w="5000" w:type="pct"/>
          </w:tcPr>
          <w:p w14:paraId="1D8B529E" w14:textId="77777777" w:rsidR="00222973" w:rsidRPr="00E675D5" w:rsidRDefault="00222973" w:rsidP="009E7ED8">
            <w:pPr>
              <w:jc w:val="both"/>
              <w:rPr>
                <w:rFonts w:ascii="HelveticaNeueLT Std Cn" w:hAnsi="HelveticaNeueLT Std Cn" w:cs="Calibri Light"/>
                <w:b w:val="0"/>
                <w:sz w:val="52"/>
              </w:rPr>
            </w:pPr>
            <w:r w:rsidRPr="00E675D5">
              <w:rPr>
                <w:rFonts w:ascii="HelveticaNeueLT Std Cn" w:hAnsi="HelveticaNeueLT Std Cn" w:cs="Calibri Light"/>
                <w:b w:val="0"/>
                <w:sz w:val="32"/>
              </w:rPr>
              <w:t>Organizar a los docentes representantes de los consejos escolares del DAEM generando los espacios suficientes para lograr un intercambio pedagógico efectivo con el fin de mejorar la calidad del trabajo en aula.</w:t>
            </w:r>
          </w:p>
        </w:tc>
      </w:tr>
    </w:tbl>
    <w:p w14:paraId="1DB75554" w14:textId="1E4ED540" w:rsidR="00222973" w:rsidRPr="00E675D5" w:rsidRDefault="00A357F6" w:rsidP="00832DE9">
      <w:pPr>
        <w:spacing w:line="360" w:lineRule="auto"/>
        <w:jc w:val="both"/>
        <w:rPr>
          <w:rFonts w:ascii="HelveticaNeueLT Std Cn" w:hAnsi="HelveticaNeueLT Std Cn" w:cs="Calibri Light"/>
        </w:rPr>
      </w:pPr>
      <w:r w:rsidRPr="00E675D5">
        <w:rPr>
          <w:rFonts w:ascii="HelveticaNeueLT Std Cn" w:hAnsi="HelveticaNeueLT Std Cn"/>
          <w:noProof/>
          <w:sz w:val="52"/>
          <w:lang w:val="en-US" w:eastAsia="en-US"/>
        </w:rPr>
        <w:drawing>
          <wp:anchor distT="0" distB="0" distL="114300" distR="114300" simplePos="0" relativeHeight="251693056" behindDoc="1" locked="0" layoutInCell="1" allowOverlap="1" wp14:anchorId="302C6A8F" wp14:editId="4AC4AA33">
            <wp:simplePos x="0" y="0"/>
            <wp:positionH relativeFrom="margin">
              <wp:align>center</wp:align>
            </wp:positionH>
            <wp:positionV relativeFrom="paragraph">
              <wp:posOffset>208915</wp:posOffset>
            </wp:positionV>
            <wp:extent cx="4039870" cy="2266950"/>
            <wp:effectExtent l="330200" t="330200" r="328930" b="323850"/>
            <wp:wrapTight wrapText="bothSides">
              <wp:wrapPolygon edited="0">
                <wp:start x="951" y="-3146"/>
                <wp:lineTo x="-1494" y="-2662"/>
                <wp:lineTo x="-1765" y="8955"/>
                <wp:lineTo x="-1765" y="20813"/>
                <wp:lineTo x="-815" y="24444"/>
                <wp:lineTo x="20507" y="24444"/>
                <wp:lineTo x="20643" y="23960"/>
                <wp:lineTo x="22815" y="20813"/>
                <wp:lineTo x="22815" y="20571"/>
                <wp:lineTo x="23223" y="16941"/>
                <wp:lineTo x="23223" y="1210"/>
                <wp:lineTo x="22272" y="-2420"/>
                <wp:lineTo x="22272" y="-3146"/>
                <wp:lineTo x="951" y="-3146"/>
              </wp:wrapPolygon>
            </wp:wrapTight>
            <wp:docPr id="36" name="Imagen 36" descr="C:\Users\felipe\Downloads\IMG_20170905_110509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felipe\Downloads\IMG_20170905_110509357.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039870" cy="226695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1D513868" w14:textId="77777777" w:rsidR="003C240F" w:rsidRPr="00E675D5" w:rsidRDefault="003C240F" w:rsidP="00832DE9">
      <w:pPr>
        <w:spacing w:line="360" w:lineRule="auto"/>
        <w:jc w:val="both"/>
        <w:rPr>
          <w:rFonts w:ascii="HelveticaNeueLT Std Cn" w:hAnsi="HelveticaNeueLT Std Cn" w:cs="Calibri Light"/>
        </w:rPr>
      </w:pPr>
    </w:p>
    <w:p w14:paraId="4FEDACCC" w14:textId="5FDF8DC6" w:rsidR="00222973" w:rsidRPr="00E675D5" w:rsidRDefault="00222973" w:rsidP="00832DE9">
      <w:pPr>
        <w:spacing w:line="360" w:lineRule="auto"/>
        <w:jc w:val="both"/>
        <w:rPr>
          <w:rFonts w:ascii="HelveticaNeueLT Std Cn" w:hAnsi="HelveticaNeueLT Std Cn" w:cs="Calibri Light"/>
        </w:rPr>
      </w:pPr>
    </w:p>
    <w:p w14:paraId="6C0ADEBB" w14:textId="77777777" w:rsidR="00222973" w:rsidRPr="00E675D5" w:rsidRDefault="00222973" w:rsidP="00832DE9">
      <w:pPr>
        <w:spacing w:line="360" w:lineRule="auto"/>
        <w:jc w:val="both"/>
        <w:rPr>
          <w:rFonts w:ascii="HelveticaNeueLT Std Cn" w:hAnsi="HelveticaNeueLT Std Cn" w:cs="Calibri Light"/>
        </w:rPr>
      </w:pPr>
    </w:p>
    <w:p w14:paraId="780F96DA" w14:textId="77777777" w:rsidR="00222973" w:rsidRPr="00E675D5" w:rsidRDefault="00222973" w:rsidP="00832DE9">
      <w:pPr>
        <w:spacing w:line="360" w:lineRule="auto"/>
        <w:jc w:val="both"/>
        <w:rPr>
          <w:rFonts w:ascii="HelveticaNeueLT Std Cn" w:hAnsi="HelveticaNeueLT Std Cn" w:cs="Calibri Light"/>
        </w:rPr>
      </w:pPr>
    </w:p>
    <w:p w14:paraId="091B3132" w14:textId="77777777" w:rsidR="00222973" w:rsidRPr="00E675D5" w:rsidRDefault="00222973" w:rsidP="00832DE9">
      <w:pPr>
        <w:spacing w:line="360" w:lineRule="auto"/>
        <w:jc w:val="both"/>
        <w:rPr>
          <w:rFonts w:ascii="HelveticaNeueLT Std Cn" w:hAnsi="HelveticaNeueLT Std Cn" w:cs="Calibri Light"/>
        </w:rPr>
        <w:sectPr w:rsidR="00222973" w:rsidRPr="00E675D5" w:rsidSect="00BC4519">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p w14:paraId="733AF259" w14:textId="77777777" w:rsidR="00222973" w:rsidRPr="00E675D5" w:rsidRDefault="00222973" w:rsidP="00222973">
      <w:pPr>
        <w:pStyle w:val="Heading1"/>
        <w:rPr>
          <w:rFonts w:ascii="HelveticaNeueLT Std Cn" w:hAnsi="HelveticaNeueLT Std Cn"/>
          <w:b w:val="0"/>
          <w:i w:val="0"/>
          <w:lang w:val="es-ES"/>
        </w:rPr>
      </w:pPr>
      <w:bookmarkStart w:id="41" w:name="_Toc493232290"/>
      <w:r w:rsidRPr="00E675D5">
        <w:rPr>
          <w:rFonts w:ascii="HelveticaNeueLT Std Cn" w:hAnsi="HelveticaNeueLT Std Cn"/>
          <w:b w:val="0"/>
          <w:i w:val="0"/>
          <w:lang w:val="es-ES"/>
        </w:rPr>
        <w:lastRenderedPageBreak/>
        <w:t xml:space="preserve">Jornada Todos Somos DAEM – </w:t>
      </w:r>
      <w:r w:rsidR="00A7309D" w:rsidRPr="00E675D5">
        <w:rPr>
          <w:rFonts w:ascii="HelveticaNeueLT Std Cn" w:hAnsi="HelveticaNeueLT Std Cn"/>
          <w:b w:val="0"/>
          <w:i w:val="0"/>
          <w:lang w:val="es-ES"/>
        </w:rPr>
        <w:t>Asociaciones Gremiales</w:t>
      </w:r>
      <w:bookmarkEnd w:id="41"/>
    </w:p>
    <w:p w14:paraId="37704076" w14:textId="77777777" w:rsidR="00222973" w:rsidRPr="00E675D5" w:rsidRDefault="00222973" w:rsidP="00832DE9">
      <w:pPr>
        <w:spacing w:line="360" w:lineRule="auto"/>
        <w:jc w:val="both"/>
        <w:rPr>
          <w:rFonts w:ascii="HelveticaNeueLT Std Cn" w:hAnsi="HelveticaNeueLT Std Cn" w:cs="Calibri Light"/>
        </w:rPr>
      </w:pPr>
    </w:p>
    <w:tbl>
      <w:tblPr>
        <w:tblStyle w:val="LightList-Accent6"/>
        <w:tblW w:w="5000" w:type="pct"/>
        <w:tblLook w:val="04A0" w:firstRow="1" w:lastRow="0" w:firstColumn="1" w:lastColumn="0" w:noHBand="0" w:noVBand="1"/>
      </w:tblPr>
      <w:tblGrid>
        <w:gridCol w:w="9056"/>
      </w:tblGrid>
      <w:tr w:rsidR="00222973" w:rsidRPr="00E675D5" w14:paraId="2192B34B" w14:textId="77777777" w:rsidTr="009E7ED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tcPr>
          <w:p w14:paraId="6865B9B8" w14:textId="77777777" w:rsidR="00222973" w:rsidRPr="00E675D5" w:rsidRDefault="00222973" w:rsidP="009E7ED8">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sz w:val="28"/>
                <w:lang w:val="es-CL" w:eastAsia="es-CL"/>
              </w:rPr>
              <w:t xml:space="preserve">Problemáticas Identificadas por los </w:t>
            </w:r>
            <w:r w:rsidR="00A7309D" w:rsidRPr="00E675D5">
              <w:rPr>
                <w:rFonts w:ascii="HelveticaNeueLT Std Cn" w:hAnsi="HelveticaNeueLT Std Cn" w:cs="Calibri Light"/>
                <w:b w:val="0"/>
                <w:sz w:val="28"/>
                <w:lang w:val="es-CL" w:eastAsia="es-CL"/>
              </w:rPr>
              <w:t>Asociaciones Gremiales</w:t>
            </w:r>
          </w:p>
        </w:tc>
      </w:tr>
      <w:tr w:rsidR="00222973" w:rsidRPr="00E675D5" w14:paraId="3A87E695" w14:textId="77777777" w:rsidTr="009E7ED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tcPr>
          <w:p w14:paraId="13F509DC" w14:textId="77777777" w:rsidR="00222973" w:rsidRPr="00E675D5" w:rsidRDefault="00222973" w:rsidP="00222973">
            <w:pPr>
              <w:pStyle w:val="ListParagraph"/>
              <w:numPr>
                <w:ilvl w:val="0"/>
                <w:numId w:val="10"/>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Comunicación vertical y horizontal.</w:t>
            </w:r>
          </w:p>
        </w:tc>
      </w:tr>
      <w:tr w:rsidR="00222973" w:rsidRPr="00E675D5" w14:paraId="131D6B49" w14:textId="77777777" w:rsidTr="009E7ED8">
        <w:trPr>
          <w:trHeight w:val="288"/>
        </w:trPr>
        <w:tc>
          <w:tcPr>
            <w:cnfStyle w:val="001000000000" w:firstRow="0" w:lastRow="0" w:firstColumn="1" w:lastColumn="0" w:oddVBand="0" w:evenVBand="0" w:oddHBand="0" w:evenHBand="0" w:firstRowFirstColumn="0" w:firstRowLastColumn="0" w:lastRowFirstColumn="0" w:lastRowLastColumn="0"/>
            <w:tcW w:w="5000" w:type="pct"/>
          </w:tcPr>
          <w:p w14:paraId="0AA5BBAC" w14:textId="77777777" w:rsidR="00222973" w:rsidRPr="00E675D5" w:rsidRDefault="00222973" w:rsidP="00222973">
            <w:pPr>
              <w:pStyle w:val="ListParagraph"/>
              <w:numPr>
                <w:ilvl w:val="0"/>
                <w:numId w:val="10"/>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Falta de autocrítica</w:t>
            </w:r>
          </w:p>
        </w:tc>
      </w:tr>
      <w:tr w:rsidR="00222973" w:rsidRPr="00E675D5" w14:paraId="067A66A3" w14:textId="77777777" w:rsidTr="009E7ED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tcPr>
          <w:p w14:paraId="6AA99307" w14:textId="77777777" w:rsidR="00222973" w:rsidRPr="00E675D5" w:rsidRDefault="00222973" w:rsidP="00222973">
            <w:pPr>
              <w:pStyle w:val="ListParagraph"/>
              <w:numPr>
                <w:ilvl w:val="0"/>
                <w:numId w:val="10"/>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Falta de Protocolo</w:t>
            </w:r>
          </w:p>
        </w:tc>
      </w:tr>
      <w:tr w:rsidR="00222973" w:rsidRPr="00E675D5" w14:paraId="07CC0DFA" w14:textId="77777777" w:rsidTr="009E7ED8">
        <w:trPr>
          <w:trHeight w:val="288"/>
        </w:trPr>
        <w:tc>
          <w:tcPr>
            <w:cnfStyle w:val="001000000000" w:firstRow="0" w:lastRow="0" w:firstColumn="1" w:lastColumn="0" w:oddVBand="0" w:evenVBand="0" w:oddHBand="0" w:evenHBand="0" w:firstRowFirstColumn="0" w:firstRowLastColumn="0" w:lastRowFirstColumn="0" w:lastRowLastColumn="0"/>
            <w:tcW w:w="5000" w:type="pct"/>
          </w:tcPr>
          <w:p w14:paraId="20C02EB1" w14:textId="77777777" w:rsidR="00222973" w:rsidRPr="00E675D5" w:rsidRDefault="00222973" w:rsidP="00222973">
            <w:pPr>
              <w:pStyle w:val="ListParagraph"/>
              <w:numPr>
                <w:ilvl w:val="0"/>
                <w:numId w:val="10"/>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Falta personal para reemplazo (no se reemplaza por menos de 7 días)</w:t>
            </w:r>
          </w:p>
        </w:tc>
      </w:tr>
    </w:tbl>
    <w:p w14:paraId="3A40E2D9" w14:textId="77777777" w:rsidR="00222973" w:rsidRPr="00E675D5" w:rsidRDefault="00222973" w:rsidP="00832DE9">
      <w:pPr>
        <w:spacing w:line="360" w:lineRule="auto"/>
        <w:jc w:val="both"/>
        <w:rPr>
          <w:rFonts w:ascii="HelveticaNeueLT Std Cn" w:hAnsi="HelveticaNeueLT Std Cn" w:cs="Calibri Light"/>
        </w:rPr>
      </w:pPr>
    </w:p>
    <w:p w14:paraId="664B6D0E" w14:textId="77777777" w:rsidR="00222973" w:rsidRPr="00E675D5" w:rsidRDefault="00222973" w:rsidP="00832DE9">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El estamento de los gremios o asociaciones de funcionarios autodiagnostican la falta de trabajo en equipo con sus pares, entendiendo que a mayor coordinación y cohesión entre los diferentes grupos de funcionarios se podrán logran mayores resultados en sus exigencias laborales. Así se determinó formular un objetivo que los obligue a reunirse periódicamente, para intercambiar información y solicitar mejoras laborales en conjunto.</w:t>
      </w:r>
    </w:p>
    <w:p w14:paraId="76A3A433" w14:textId="77777777" w:rsidR="00222973" w:rsidRPr="00E675D5" w:rsidRDefault="00222973" w:rsidP="00832DE9">
      <w:pPr>
        <w:spacing w:line="360" w:lineRule="auto"/>
        <w:jc w:val="both"/>
        <w:rPr>
          <w:rFonts w:ascii="HelveticaNeueLT Std Cn" w:hAnsi="HelveticaNeueLT Std Cn" w:cs="Calibri Light"/>
          <w:lang w:val="es-ES"/>
        </w:rPr>
      </w:pPr>
    </w:p>
    <w:tbl>
      <w:tblPr>
        <w:tblStyle w:val="LightList-Accent6"/>
        <w:tblW w:w="0" w:type="auto"/>
        <w:tblLook w:val="04A0" w:firstRow="1" w:lastRow="0" w:firstColumn="1" w:lastColumn="0" w:noHBand="0" w:noVBand="1"/>
      </w:tblPr>
      <w:tblGrid>
        <w:gridCol w:w="9056"/>
      </w:tblGrid>
      <w:tr w:rsidR="00222973" w:rsidRPr="00E675D5" w14:paraId="527C67AE" w14:textId="77777777" w:rsidTr="009E7E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6" w:type="dxa"/>
          </w:tcPr>
          <w:p w14:paraId="7EDF2ADD" w14:textId="77777777" w:rsidR="00222973" w:rsidRPr="00E675D5" w:rsidRDefault="00222973" w:rsidP="009E7ED8">
            <w:pPr>
              <w:jc w:val="center"/>
              <w:rPr>
                <w:rFonts w:ascii="HelveticaNeueLT Std Cn" w:hAnsi="HelveticaNeueLT Std Cn" w:cs="Calibri Light"/>
                <w:b w:val="0"/>
              </w:rPr>
            </w:pPr>
            <w:r w:rsidRPr="00E675D5">
              <w:rPr>
                <w:rFonts w:ascii="HelveticaNeueLT Std Cn" w:hAnsi="HelveticaNeueLT Std Cn" w:cs="Calibri Light"/>
                <w:b w:val="0"/>
                <w:sz w:val="28"/>
              </w:rPr>
              <w:t xml:space="preserve">Objetivo 2018 </w:t>
            </w:r>
            <w:r w:rsidR="00A7309D" w:rsidRPr="00E675D5">
              <w:rPr>
                <w:rFonts w:ascii="HelveticaNeueLT Std Cn" w:hAnsi="HelveticaNeueLT Std Cn" w:cs="Calibri Light"/>
                <w:b w:val="0"/>
                <w:sz w:val="28"/>
              </w:rPr>
              <w:t>–</w:t>
            </w:r>
            <w:r w:rsidRPr="00E675D5">
              <w:rPr>
                <w:rFonts w:ascii="HelveticaNeueLT Std Cn" w:hAnsi="HelveticaNeueLT Std Cn" w:cs="Calibri Light"/>
                <w:b w:val="0"/>
                <w:sz w:val="28"/>
              </w:rPr>
              <w:t xml:space="preserve"> </w:t>
            </w:r>
            <w:r w:rsidR="00A7309D" w:rsidRPr="00E675D5">
              <w:rPr>
                <w:rFonts w:ascii="HelveticaNeueLT Std Cn" w:hAnsi="HelveticaNeueLT Std Cn" w:cs="Calibri Light"/>
                <w:b w:val="0"/>
                <w:sz w:val="28"/>
              </w:rPr>
              <w:t>Asociaciones Gremiales</w:t>
            </w:r>
          </w:p>
        </w:tc>
      </w:tr>
      <w:tr w:rsidR="00222973" w:rsidRPr="00E675D5" w14:paraId="35662D65"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6" w:type="dxa"/>
          </w:tcPr>
          <w:p w14:paraId="09A260BF" w14:textId="77777777" w:rsidR="00222973" w:rsidRPr="00E675D5" w:rsidRDefault="00222973" w:rsidP="009E7ED8">
            <w:pPr>
              <w:jc w:val="both"/>
              <w:rPr>
                <w:rFonts w:ascii="HelveticaNeueLT Std Cn" w:hAnsi="HelveticaNeueLT Std Cn" w:cs="Calibri Light"/>
                <w:b w:val="0"/>
                <w:sz w:val="32"/>
              </w:rPr>
            </w:pPr>
            <w:r w:rsidRPr="00E675D5">
              <w:rPr>
                <w:rFonts w:ascii="HelveticaNeueLT Std Cn" w:hAnsi="HelveticaNeueLT Std Cn" w:cs="Calibri Light"/>
                <w:b w:val="0"/>
                <w:sz w:val="32"/>
              </w:rPr>
              <w:t>Gestionar reuniones mensuales de intercambio de información relevante con la participación de las asociaciones gremiales y representantes del DAEM, a objeto de mejorar la comunicación, atención a la comunidad educativa y lograr reconocimiento a los funcionarios.</w:t>
            </w:r>
          </w:p>
        </w:tc>
      </w:tr>
    </w:tbl>
    <w:p w14:paraId="2BE84366" w14:textId="77777777" w:rsidR="00222973" w:rsidRPr="00E675D5" w:rsidRDefault="00222973" w:rsidP="00832DE9">
      <w:pPr>
        <w:spacing w:line="360" w:lineRule="auto"/>
        <w:jc w:val="both"/>
        <w:rPr>
          <w:rFonts w:ascii="HelveticaNeueLT Std Cn" w:hAnsi="HelveticaNeueLT Std Cn" w:cs="Calibri Light"/>
        </w:rPr>
      </w:pPr>
    </w:p>
    <w:p w14:paraId="086E7361" w14:textId="77777777" w:rsidR="00222973" w:rsidRPr="00E675D5" w:rsidRDefault="00222973" w:rsidP="00832DE9">
      <w:pPr>
        <w:spacing w:line="360" w:lineRule="auto"/>
        <w:jc w:val="both"/>
        <w:rPr>
          <w:rFonts w:ascii="HelveticaNeueLT Std Cn" w:hAnsi="HelveticaNeueLT Std Cn" w:cs="Calibri Light"/>
        </w:rPr>
        <w:sectPr w:rsidR="00222973" w:rsidRPr="00E675D5" w:rsidSect="00BC4519">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r w:rsidRPr="00E675D5">
        <w:rPr>
          <w:rFonts w:ascii="HelveticaNeueLT Std Cn" w:hAnsi="HelveticaNeueLT Std Cn" w:cs="Calibri Light"/>
          <w:noProof/>
          <w:lang w:val="en-US" w:eastAsia="en-US"/>
        </w:rPr>
        <w:drawing>
          <wp:anchor distT="0" distB="0" distL="114300" distR="114300" simplePos="0" relativeHeight="251707392" behindDoc="0" locked="0" layoutInCell="1" allowOverlap="1" wp14:anchorId="59ECD65C" wp14:editId="2BDAB667">
            <wp:simplePos x="0" y="0"/>
            <wp:positionH relativeFrom="margin">
              <wp:align>center</wp:align>
            </wp:positionH>
            <wp:positionV relativeFrom="paragraph">
              <wp:posOffset>324485</wp:posOffset>
            </wp:positionV>
            <wp:extent cx="5552457" cy="3111500"/>
            <wp:effectExtent l="330200" t="330200" r="340360" b="317500"/>
            <wp:wrapNone/>
            <wp:docPr id="9" name="Imagen 9" descr="IMG_20170907_174505204_BURST000_COVER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G_20170907_174505204_BURST000_COVER_TOP"/>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552457" cy="31115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104D031E" w14:textId="77777777" w:rsidR="00222973" w:rsidRPr="00E675D5" w:rsidRDefault="00222973" w:rsidP="00222973">
      <w:pPr>
        <w:pStyle w:val="Heading1"/>
        <w:rPr>
          <w:rFonts w:ascii="HelveticaNeueLT Std Cn" w:hAnsi="HelveticaNeueLT Std Cn"/>
          <w:b w:val="0"/>
          <w:i w:val="0"/>
          <w:lang w:val="es-ES"/>
        </w:rPr>
      </w:pPr>
      <w:bookmarkStart w:id="42" w:name="_Toc493232291"/>
      <w:r w:rsidRPr="00E675D5">
        <w:rPr>
          <w:rFonts w:ascii="HelveticaNeueLT Std Cn" w:hAnsi="HelveticaNeueLT Std Cn"/>
          <w:b w:val="0"/>
          <w:i w:val="0"/>
          <w:lang w:val="es-ES"/>
        </w:rPr>
        <w:lastRenderedPageBreak/>
        <w:t>Jornada Todos Somos DAEM – Microcentros</w:t>
      </w:r>
      <w:bookmarkEnd w:id="42"/>
    </w:p>
    <w:p w14:paraId="757D562F" w14:textId="77777777" w:rsidR="00222973" w:rsidRPr="00E675D5" w:rsidRDefault="00222973" w:rsidP="00222973">
      <w:pPr>
        <w:rPr>
          <w:rFonts w:ascii="HelveticaNeueLT Std Cn" w:hAnsi="HelveticaNeueLT Std Cn"/>
          <w:lang w:val="es-ES"/>
        </w:rPr>
      </w:pPr>
    </w:p>
    <w:p w14:paraId="6460436E" w14:textId="77777777" w:rsidR="00222973" w:rsidRPr="00E675D5" w:rsidRDefault="00222973" w:rsidP="00222973">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Dada la diversidad de establecimientos educacionales con los que cuenta la comuna, se hace necesario realizar un trabajo diferenciado con las escuelas rurales que no poseen las mismas condiciones, que los ubicados en la ciudad,  para impartir una educación municipal de calidad. Es por esto que los microcentros presentan a continuación sus propios objetivos adecuados a su realidad.</w:t>
      </w:r>
    </w:p>
    <w:p w14:paraId="5C07C4A0" w14:textId="77777777" w:rsidR="00222973" w:rsidRPr="00E675D5" w:rsidRDefault="00222973" w:rsidP="00222973">
      <w:pPr>
        <w:spacing w:line="360" w:lineRule="auto"/>
        <w:jc w:val="both"/>
        <w:rPr>
          <w:rFonts w:ascii="HelveticaNeueLT Std Cn" w:hAnsi="HelveticaNeueLT Std Cn" w:cs="Calibri Light"/>
          <w:lang w:val="es-ES"/>
        </w:rPr>
      </w:pPr>
    </w:p>
    <w:tbl>
      <w:tblPr>
        <w:tblStyle w:val="LightList-Accent6"/>
        <w:tblW w:w="5000" w:type="pct"/>
        <w:tblLook w:val="04A0" w:firstRow="1" w:lastRow="0" w:firstColumn="1" w:lastColumn="0" w:noHBand="0" w:noVBand="1"/>
      </w:tblPr>
      <w:tblGrid>
        <w:gridCol w:w="9056"/>
      </w:tblGrid>
      <w:tr w:rsidR="00222973" w:rsidRPr="00E675D5" w14:paraId="2BD91C10" w14:textId="77777777" w:rsidTr="009E7ED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tcPr>
          <w:p w14:paraId="310F1D05" w14:textId="77777777" w:rsidR="00222973" w:rsidRPr="00E675D5" w:rsidRDefault="00222973" w:rsidP="009E7ED8">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sz w:val="28"/>
                <w:lang w:val="es-CL" w:eastAsia="es-CL"/>
              </w:rPr>
              <w:t>Problemáticas Identificadas por los Gremios</w:t>
            </w:r>
          </w:p>
        </w:tc>
      </w:tr>
      <w:tr w:rsidR="00222973" w:rsidRPr="00E675D5" w14:paraId="4D0A6467" w14:textId="77777777" w:rsidTr="009E7ED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tcPr>
          <w:p w14:paraId="43166415" w14:textId="77777777" w:rsidR="00222973" w:rsidRPr="00E675D5" w:rsidRDefault="00222973" w:rsidP="00222973">
            <w:pPr>
              <w:pStyle w:val="ListParagraph"/>
              <w:numPr>
                <w:ilvl w:val="0"/>
                <w:numId w:val="13"/>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Que se cumpla el trabajo colaborativo para una retroalimentación efectiva.</w:t>
            </w:r>
          </w:p>
        </w:tc>
      </w:tr>
      <w:tr w:rsidR="00222973" w:rsidRPr="00E675D5" w14:paraId="6B412961" w14:textId="77777777" w:rsidTr="009E7ED8">
        <w:trPr>
          <w:trHeight w:val="288"/>
        </w:trPr>
        <w:tc>
          <w:tcPr>
            <w:cnfStyle w:val="001000000000" w:firstRow="0" w:lastRow="0" w:firstColumn="1" w:lastColumn="0" w:oddVBand="0" w:evenVBand="0" w:oddHBand="0" w:evenHBand="0" w:firstRowFirstColumn="0" w:firstRowLastColumn="0" w:lastRowFirstColumn="0" w:lastRowLastColumn="0"/>
            <w:tcW w:w="5000" w:type="pct"/>
          </w:tcPr>
          <w:p w14:paraId="22BA970A" w14:textId="77777777" w:rsidR="00222973" w:rsidRPr="00E675D5" w:rsidRDefault="00222973" w:rsidP="00222973">
            <w:pPr>
              <w:pStyle w:val="ListParagraph"/>
              <w:numPr>
                <w:ilvl w:val="0"/>
                <w:numId w:val="13"/>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Mantener comunicación y brindar información formal.</w:t>
            </w:r>
          </w:p>
        </w:tc>
      </w:tr>
      <w:tr w:rsidR="00222973" w:rsidRPr="00E675D5" w14:paraId="7255DD35" w14:textId="77777777" w:rsidTr="009E7ED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tcPr>
          <w:p w14:paraId="3DDD6AC5" w14:textId="77777777" w:rsidR="00222973" w:rsidRPr="00E675D5" w:rsidRDefault="00222973" w:rsidP="00222973">
            <w:pPr>
              <w:pStyle w:val="ListParagraph"/>
              <w:numPr>
                <w:ilvl w:val="0"/>
                <w:numId w:val="13"/>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Falta de conocimiento para usar las TIC.</w:t>
            </w:r>
          </w:p>
        </w:tc>
      </w:tr>
      <w:tr w:rsidR="00222973" w:rsidRPr="00E675D5" w14:paraId="17DD25CE" w14:textId="77777777" w:rsidTr="009E7ED8">
        <w:trPr>
          <w:trHeight w:val="288"/>
        </w:trPr>
        <w:tc>
          <w:tcPr>
            <w:cnfStyle w:val="001000000000" w:firstRow="0" w:lastRow="0" w:firstColumn="1" w:lastColumn="0" w:oddVBand="0" w:evenVBand="0" w:oddHBand="0" w:evenHBand="0" w:firstRowFirstColumn="0" w:firstRowLastColumn="0" w:lastRowFirstColumn="0" w:lastRowLastColumn="0"/>
            <w:tcW w:w="5000" w:type="pct"/>
          </w:tcPr>
          <w:p w14:paraId="63142BB2" w14:textId="77777777" w:rsidR="00222973" w:rsidRPr="00E675D5" w:rsidRDefault="00222973" w:rsidP="00222973">
            <w:pPr>
              <w:pStyle w:val="ListParagraph"/>
              <w:numPr>
                <w:ilvl w:val="0"/>
                <w:numId w:val="13"/>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Falta de conocimiento para hacer mantención a las TIC.</w:t>
            </w:r>
          </w:p>
        </w:tc>
      </w:tr>
      <w:tr w:rsidR="00222973" w:rsidRPr="00E675D5" w14:paraId="107FE3BA" w14:textId="77777777" w:rsidTr="009E7ED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tcPr>
          <w:p w14:paraId="1A001705" w14:textId="77777777" w:rsidR="00222973" w:rsidRPr="00E675D5" w:rsidRDefault="00222973" w:rsidP="00222973">
            <w:pPr>
              <w:pStyle w:val="ListParagraph"/>
              <w:numPr>
                <w:ilvl w:val="0"/>
                <w:numId w:val="13"/>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Carecemos de conocimientos específicos para atender a alumnos con necesidades educativas especiales.</w:t>
            </w:r>
          </w:p>
        </w:tc>
      </w:tr>
      <w:tr w:rsidR="00222973" w:rsidRPr="00E675D5" w14:paraId="391A317E" w14:textId="77777777" w:rsidTr="009E7ED8">
        <w:trPr>
          <w:trHeight w:val="288"/>
        </w:trPr>
        <w:tc>
          <w:tcPr>
            <w:cnfStyle w:val="001000000000" w:firstRow="0" w:lastRow="0" w:firstColumn="1" w:lastColumn="0" w:oddVBand="0" w:evenVBand="0" w:oddHBand="0" w:evenHBand="0" w:firstRowFirstColumn="0" w:firstRowLastColumn="0" w:lastRowFirstColumn="0" w:lastRowLastColumn="0"/>
            <w:tcW w:w="5000" w:type="pct"/>
          </w:tcPr>
          <w:p w14:paraId="154FFFEF" w14:textId="77777777" w:rsidR="00222973" w:rsidRPr="00E675D5" w:rsidRDefault="00222973" w:rsidP="00222973">
            <w:pPr>
              <w:pStyle w:val="ListParagraph"/>
              <w:numPr>
                <w:ilvl w:val="0"/>
                <w:numId w:val="13"/>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Docentes ejercen sin tener la especialidad.</w:t>
            </w:r>
          </w:p>
        </w:tc>
      </w:tr>
      <w:tr w:rsidR="00222973" w:rsidRPr="00E675D5" w14:paraId="633C8276" w14:textId="77777777" w:rsidTr="009E7ED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tcPr>
          <w:p w14:paraId="3CE9750F" w14:textId="77777777" w:rsidR="00222973" w:rsidRPr="00E675D5" w:rsidRDefault="00222973" w:rsidP="00222973">
            <w:pPr>
              <w:pStyle w:val="ListParagraph"/>
              <w:numPr>
                <w:ilvl w:val="0"/>
                <w:numId w:val="13"/>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Burocracia al responder a solicitudes o necesidades de la escuela.</w:t>
            </w:r>
          </w:p>
        </w:tc>
      </w:tr>
      <w:tr w:rsidR="00222973" w:rsidRPr="00E675D5" w14:paraId="1210C9BF" w14:textId="77777777" w:rsidTr="009E7ED8">
        <w:trPr>
          <w:trHeight w:val="288"/>
        </w:trPr>
        <w:tc>
          <w:tcPr>
            <w:cnfStyle w:val="001000000000" w:firstRow="0" w:lastRow="0" w:firstColumn="1" w:lastColumn="0" w:oddVBand="0" w:evenVBand="0" w:oddHBand="0" w:evenHBand="0" w:firstRowFirstColumn="0" w:firstRowLastColumn="0" w:lastRowFirstColumn="0" w:lastRowLastColumn="0"/>
            <w:tcW w:w="5000" w:type="pct"/>
          </w:tcPr>
          <w:p w14:paraId="2365C3AF" w14:textId="77777777" w:rsidR="00222973" w:rsidRPr="00E675D5" w:rsidRDefault="00222973" w:rsidP="00222973">
            <w:pPr>
              <w:pStyle w:val="ListParagraph"/>
              <w:numPr>
                <w:ilvl w:val="0"/>
                <w:numId w:val="13"/>
              </w:numPr>
              <w:jc w:val="both"/>
              <w:rPr>
                <w:rFonts w:ascii="HelveticaNeueLT Std Cn" w:hAnsi="HelveticaNeueLT Std Cn" w:cs="Calibri Light"/>
                <w:b w:val="0"/>
                <w:color w:val="000000"/>
                <w:szCs w:val="22"/>
                <w:lang w:val="es-CL" w:eastAsia="es-CL"/>
              </w:rPr>
            </w:pPr>
            <w:r w:rsidRPr="00E675D5">
              <w:rPr>
                <w:rFonts w:ascii="HelveticaNeueLT Std Cn" w:hAnsi="HelveticaNeueLT Std Cn" w:cs="Calibri Light"/>
                <w:b w:val="0"/>
                <w:color w:val="000000"/>
                <w:szCs w:val="22"/>
                <w:lang w:val="es-CL" w:eastAsia="es-CL"/>
              </w:rPr>
              <w:t>Distribución del tiempo pedagógico en las salas multigrado.</w:t>
            </w:r>
          </w:p>
        </w:tc>
      </w:tr>
    </w:tbl>
    <w:p w14:paraId="29186E91" w14:textId="77777777" w:rsidR="00222973" w:rsidRPr="00E675D5" w:rsidRDefault="00222973" w:rsidP="00222973">
      <w:pPr>
        <w:rPr>
          <w:rFonts w:ascii="HelveticaNeueLT Std Cn" w:hAnsi="HelveticaNeueLT Std Cn"/>
          <w:lang w:val="es-ES"/>
        </w:rPr>
      </w:pPr>
    </w:p>
    <w:p w14:paraId="295683C6" w14:textId="77777777" w:rsidR="00222973" w:rsidRPr="00E675D5" w:rsidRDefault="00222973" w:rsidP="00222973">
      <w:pPr>
        <w:rPr>
          <w:rFonts w:ascii="HelveticaNeueLT Std Cn" w:hAnsi="HelveticaNeueLT Std Cn"/>
          <w:lang w:val="es-ES"/>
        </w:rPr>
      </w:pPr>
      <w:r w:rsidRPr="00E675D5">
        <w:rPr>
          <w:rFonts w:ascii="HelveticaNeueLT Std Cn" w:hAnsi="HelveticaNeueLT Std Cn"/>
          <w:noProof/>
          <w:lang w:val="en-US" w:eastAsia="en-US"/>
        </w:rPr>
        <w:drawing>
          <wp:anchor distT="0" distB="0" distL="114300" distR="114300" simplePos="0" relativeHeight="251695104" behindDoc="1" locked="0" layoutInCell="1" allowOverlap="1" wp14:anchorId="6052A831" wp14:editId="5E0B591C">
            <wp:simplePos x="0" y="0"/>
            <wp:positionH relativeFrom="column">
              <wp:posOffset>-26035</wp:posOffset>
            </wp:positionH>
            <wp:positionV relativeFrom="paragraph">
              <wp:posOffset>158750</wp:posOffset>
            </wp:positionV>
            <wp:extent cx="2819400" cy="1691640"/>
            <wp:effectExtent l="0" t="0" r="0" b="3810"/>
            <wp:wrapTight wrapText="bothSides">
              <wp:wrapPolygon edited="0">
                <wp:start x="0" y="0"/>
                <wp:lineTo x="0" y="21405"/>
                <wp:lineTo x="21454" y="21405"/>
                <wp:lineTo x="21454" y="0"/>
                <wp:lineTo x="0" y="0"/>
              </wp:wrapPolygon>
            </wp:wrapTight>
            <wp:docPr id="8194" name="Picture 2" descr="C:\Users\Ari\Documents\Microcentro del 1 sept 2017\20170901_114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C:\Users\Ari\Documents\Microcentro del 1 sept 2017\20170901_114406.jpg"/>
                    <pic:cNvPicPr>
                      <a:picLocks noChangeAspect="1" noChangeArrowheads="1"/>
                    </pic:cNvPicPr>
                  </pic:nvPicPr>
                  <pic:blipFill>
                    <a:blip r:embed="rId70" cstate="print">
                      <a:extLst>
                        <a:ext uri="{BEBA8EAE-BF5A-486C-A8C5-ECC9F3942E4B}">
                          <a14:imgProps xmlns:a14="http://schemas.microsoft.com/office/drawing/2010/main">
                            <a14:imgLayer r:embed="rId71">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819400" cy="1691640"/>
                    </a:xfrm>
                    <a:prstGeom prst="rect">
                      <a:avLst/>
                    </a:prstGeom>
                    <a:ln>
                      <a:noFill/>
                    </a:ln>
                    <a:effectLst/>
                    <a:extLst/>
                  </pic:spPr>
                </pic:pic>
              </a:graphicData>
            </a:graphic>
            <wp14:sizeRelH relativeFrom="page">
              <wp14:pctWidth>0</wp14:pctWidth>
            </wp14:sizeRelH>
            <wp14:sizeRelV relativeFrom="page">
              <wp14:pctHeight>0</wp14:pctHeight>
            </wp14:sizeRelV>
          </wp:anchor>
        </w:drawing>
      </w:r>
      <w:r w:rsidRPr="00E675D5">
        <w:rPr>
          <w:rFonts w:ascii="HelveticaNeueLT Std Cn" w:hAnsi="HelveticaNeueLT Std Cn"/>
          <w:noProof/>
          <w:lang w:val="en-US" w:eastAsia="en-US"/>
        </w:rPr>
        <w:drawing>
          <wp:anchor distT="0" distB="0" distL="114300" distR="114300" simplePos="0" relativeHeight="251696128" behindDoc="1" locked="0" layoutInCell="1" allowOverlap="1" wp14:anchorId="746663EE" wp14:editId="17149CB9">
            <wp:simplePos x="0" y="0"/>
            <wp:positionH relativeFrom="column">
              <wp:posOffset>2793365</wp:posOffset>
            </wp:positionH>
            <wp:positionV relativeFrom="paragraph">
              <wp:posOffset>158750</wp:posOffset>
            </wp:positionV>
            <wp:extent cx="2816860" cy="1689735"/>
            <wp:effectExtent l="0" t="0" r="2540" b="5715"/>
            <wp:wrapTight wrapText="bothSides">
              <wp:wrapPolygon edited="0">
                <wp:start x="0" y="0"/>
                <wp:lineTo x="0" y="21430"/>
                <wp:lineTo x="21473" y="21430"/>
                <wp:lineTo x="21473" y="0"/>
                <wp:lineTo x="0" y="0"/>
              </wp:wrapPolygon>
            </wp:wrapTight>
            <wp:docPr id="8196" name="Picture 4" descr="C:\Users\Ari\Documents\Microcentro del 1 sept 2017\20170901_114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 name="Picture 4" descr="C:\Users\Ari\Documents\Microcentro del 1 sept 2017\20170901_114346.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816860" cy="1689735"/>
                    </a:xfrm>
                    <a:prstGeom prst="rect">
                      <a:avLst/>
                    </a:prstGeom>
                    <a:ln>
                      <a:noFill/>
                    </a:ln>
                    <a:effectLst/>
                    <a:extLst/>
                  </pic:spPr>
                </pic:pic>
              </a:graphicData>
            </a:graphic>
            <wp14:sizeRelH relativeFrom="page">
              <wp14:pctWidth>0</wp14:pctWidth>
            </wp14:sizeRelH>
            <wp14:sizeRelV relativeFrom="page">
              <wp14:pctHeight>0</wp14:pctHeight>
            </wp14:sizeRelV>
          </wp:anchor>
        </w:drawing>
      </w:r>
    </w:p>
    <w:tbl>
      <w:tblPr>
        <w:tblStyle w:val="LightList-Accent6"/>
        <w:tblW w:w="5000" w:type="pct"/>
        <w:tblLook w:val="04A0" w:firstRow="1" w:lastRow="0" w:firstColumn="1" w:lastColumn="0" w:noHBand="0" w:noVBand="1"/>
      </w:tblPr>
      <w:tblGrid>
        <w:gridCol w:w="9056"/>
      </w:tblGrid>
      <w:tr w:rsidR="00222973" w:rsidRPr="00E675D5" w14:paraId="56C5885B" w14:textId="77777777" w:rsidTr="009E7ED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tcPr>
          <w:p w14:paraId="770A0743" w14:textId="77777777" w:rsidR="00222973" w:rsidRPr="00E675D5" w:rsidRDefault="00222973" w:rsidP="009E7ED8">
            <w:pPr>
              <w:jc w:val="center"/>
              <w:rPr>
                <w:rFonts w:ascii="HelveticaNeueLT Std Cn" w:hAnsi="HelveticaNeueLT Std Cn" w:cs="Calibri Light"/>
                <w:b w:val="0"/>
                <w:color w:val="000000"/>
                <w:lang w:val="es-CL" w:eastAsia="es-CL"/>
              </w:rPr>
            </w:pPr>
            <w:r w:rsidRPr="00E675D5">
              <w:rPr>
                <w:rFonts w:ascii="HelveticaNeueLT Std Cn" w:hAnsi="HelveticaNeueLT Std Cn" w:cs="Calibri Light"/>
                <w:b w:val="0"/>
                <w:sz w:val="28"/>
                <w:lang w:val="es-CL" w:eastAsia="es-CL"/>
              </w:rPr>
              <w:t>Objetivos 2018 - Microcentros</w:t>
            </w:r>
          </w:p>
        </w:tc>
      </w:tr>
      <w:tr w:rsidR="00222973" w:rsidRPr="00E675D5" w14:paraId="4FADA920" w14:textId="77777777" w:rsidTr="009E7ED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tcPr>
          <w:p w14:paraId="730CDE00" w14:textId="77777777" w:rsidR="00222973" w:rsidRPr="00E675D5" w:rsidRDefault="00222973" w:rsidP="00222973">
            <w:pPr>
              <w:spacing w:line="276" w:lineRule="auto"/>
              <w:jc w:val="both"/>
              <w:rPr>
                <w:rFonts w:ascii="HelveticaNeueLT Std Cn" w:hAnsi="HelveticaNeueLT Std Cn" w:cs="Calibri Light"/>
                <w:b w:val="0"/>
                <w:color w:val="000000"/>
                <w:sz w:val="28"/>
                <w:szCs w:val="22"/>
                <w:lang w:val="es-CL" w:eastAsia="es-CL"/>
              </w:rPr>
            </w:pPr>
            <w:r w:rsidRPr="00E675D5">
              <w:rPr>
                <w:rFonts w:ascii="HelveticaNeueLT Std Cn" w:hAnsi="HelveticaNeueLT Std Cn" w:cs="Calibri Light"/>
                <w:b w:val="0"/>
                <w:color w:val="000000"/>
                <w:sz w:val="28"/>
                <w:szCs w:val="22"/>
                <w:lang w:val="es-CL" w:eastAsia="es-CL"/>
              </w:rPr>
              <w:t>Generar instancias de capacitación para todos los actores de la comunidad educativa enfocadas a aspectos conductuales de los estudiantes, fortaleciendo debilidades y capacidades personales.</w:t>
            </w:r>
          </w:p>
        </w:tc>
      </w:tr>
      <w:tr w:rsidR="00222973" w:rsidRPr="00E675D5" w14:paraId="6A6C512D" w14:textId="77777777" w:rsidTr="009E7ED8">
        <w:trPr>
          <w:trHeight w:val="288"/>
        </w:trPr>
        <w:tc>
          <w:tcPr>
            <w:cnfStyle w:val="001000000000" w:firstRow="0" w:lastRow="0" w:firstColumn="1" w:lastColumn="0" w:oddVBand="0" w:evenVBand="0" w:oddHBand="0" w:evenHBand="0" w:firstRowFirstColumn="0" w:firstRowLastColumn="0" w:lastRowFirstColumn="0" w:lastRowLastColumn="0"/>
            <w:tcW w:w="5000" w:type="pct"/>
          </w:tcPr>
          <w:p w14:paraId="543E05AB" w14:textId="77777777" w:rsidR="00222973" w:rsidRPr="00E675D5" w:rsidRDefault="00222973" w:rsidP="00222973">
            <w:pPr>
              <w:spacing w:line="276" w:lineRule="auto"/>
              <w:jc w:val="both"/>
              <w:rPr>
                <w:rFonts w:ascii="HelveticaNeueLT Std Cn" w:hAnsi="HelveticaNeueLT Std Cn" w:cs="Calibri Light"/>
                <w:b w:val="0"/>
                <w:color w:val="000000"/>
                <w:sz w:val="28"/>
                <w:szCs w:val="22"/>
                <w:lang w:val="es-CL" w:eastAsia="es-CL"/>
              </w:rPr>
            </w:pPr>
            <w:r w:rsidRPr="00E675D5">
              <w:rPr>
                <w:rFonts w:ascii="HelveticaNeueLT Std Cn" w:hAnsi="HelveticaNeueLT Std Cn" w:cs="Calibri Light"/>
                <w:b w:val="0"/>
                <w:color w:val="000000"/>
                <w:sz w:val="28"/>
                <w:szCs w:val="22"/>
                <w:lang w:val="es-CL" w:eastAsia="es-CL"/>
              </w:rPr>
              <w:t>Destinar recursos económicos 3 veces al año para efectuar mantención y reparación de los equipos TIC, en servicios técnicos garantizados o con personal idóneo que apoye esta necesidad.</w:t>
            </w:r>
          </w:p>
        </w:tc>
      </w:tr>
      <w:tr w:rsidR="00222973" w:rsidRPr="00E675D5" w14:paraId="54915AF2" w14:textId="77777777" w:rsidTr="00222973">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5000" w:type="pct"/>
          </w:tcPr>
          <w:p w14:paraId="5873264E" w14:textId="77777777" w:rsidR="00222973" w:rsidRPr="00E675D5" w:rsidRDefault="00222973" w:rsidP="00222973">
            <w:pPr>
              <w:spacing w:line="276" w:lineRule="auto"/>
              <w:jc w:val="both"/>
              <w:rPr>
                <w:rFonts w:ascii="HelveticaNeueLT Std Cn" w:hAnsi="HelveticaNeueLT Std Cn" w:cs="Calibri Light"/>
                <w:b w:val="0"/>
                <w:color w:val="000000"/>
                <w:sz w:val="28"/>
                <w:szCs w:val="22"/>
                <w:lang w:val="es-CL" w:eastAsia="es-CL"/>
              </w:rPr>
            </w:pPr>
            <w:r w:rsidRPr="00E675D5">
              <w:rPr>
                <w:rFonts w:ascii="HelveticaNeueLT Std Cn" w:hAnsi="HelveticaNeueLT Std Cn" w:cs="Calibri Light"/>
                <w:b w:val="0"/>
                <w:color w:val="000000"/>
                <w:sz w:val="28"/>
                <w:szCs w:val="22"/>
                <w:lang w:val="es-CL" w:eastAsia="es-CL"/>
              </w:rPr>
              <w:t>Gestionar que la actual ATP, que cuenta con el perfil y conocimiento del área rural, sea exclusiva para el Microcentro Arica, dando apoyo técnico pedagógico  y administrativo a las 4 escuelas.</w:t>
            </w:r>
          </w:p>
        </w:tc>
      </w:tr>
    </w:tbl>
    <w:p w14:paraId="675AE33B" w14:textId="77777777" w:rsidR="00222973" w:rsidRPr="00E675D5" w:rsidRDefault="00222973" w:rsidP="00222973">
      <w:pPr>
        <w:rPr>
          <w:rFonts w:ascii="HelveticaNeueLT Std Cn" w:hAnsi="HelveticaNeueLT Std Cn"/>
          <w:lang w:val="es-ES"/>
        </w:rPr>
      </w:pPr>
    </w:p>
    <w:p w14:paraId="24CC4F2A" w14:textId="77777777" w:rsidR="00E768E6" w:rsidRPr="00E675D5" w:rsidRDefault="00E768E6" w:rsidP="00222973">
      <w:pPr>
        <w:rPr>
          <w:rFonts w:ascii="HelveticaNeueLT Std Cn" w:hAnsi="HelveticaNeueLT Std Cn"/>
          <w:lang w:val="es-ES"/>
        </w:rPr>
        <w:sectPr w:rsidR="00E768E6" w:rsidRPr="00E675D5" w:rsidSect="00BC4519">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p w14:paraId="4D05B3FB" w14:textId="77777777" w:rsidR="009E7ED8" w:rsidRPr="00E675D5" w:rsidRDefault="00E768E6" w:rsidP="00E768E6">
      <w:pPr>
        <w:pStyle w:val="Heading1"/>
        <w:rPr>
          <w:rFonts w:ascii="HelveticaNeueLT Std Cn" w:hAnsi="HelveticaNeueLT Std Cn"/>
          <w:b w:val="0"/>
          <w:i w:val="0"/>
          <w:lang w:val="es-ES"/>
        </w:rPr>
      </w:pPr>
      <w:bookmarkStart w:id="43" w:name="_Toc493232292"/>
      <w:r w:rsidRPr="00E675D5">
        <w:rPr>
          <w:rFonts w:ascii="HelveticaNeueLT Std Cn" w:hAnsi="HelveticaNeueLT Std Cn"/>
          <w:b w:val="0"/>
          <w:i w:val="0"/>
          <w:lang w:val="es-ES"/>
        </w:rPr>
        <w:lastRenderedPageBreak/>
        <w:t>Escuelas Especiales</w:t>
      </w:r>
      <w:bookmarkEnd w:id="43"/>
    </w:p>
    <w:p w14:paraId="6ED68716" w14:textId="77777777" w:rsidR="00E768E6" w:rsidRPr="00E675D5" w:rsidRDefault="00E768E6" w:rsidP="00E768E6">
      <w:pPr>
        <w:rPr>
          <w:rFonts w:ascii="HelveticaNeueLT Std Cn" w:hAnsi="HelveticaNeueLT Std Cn"/>
          <w:lang w:val="es-ES"/>
        </w:rPr>
      </w:pPr>
    </w:p>
    <w:p w14:paraId="37094E34" w14:textId="77777777" w:rsidR="00E768E6" w:rsidRPr="00E675D5" w:rsidRDefault="00E768E6" w:rsidP="00E768E6">
      <w:pPr>
        <w:rPr>
          <w:rFonts w:ascii="HelveticaNeueLT Std Cn" w:hAnsi="HelveticaNeueLT Std Cn"/>
          <w:lang w:val="es-ES"/>
        </w:rPr>
      </w:pPr>
    </w:p>
    <w:p w14:paraId="7B09FA6D" w14:textId="77777777" w:rsidR="00E768E6" w:rsidRPr="00E675D5" w:rsidRDefault="00E768E6" w:rsidP="00E768E6">
      <w:pPr>
        <w:spacing w:line="360" w:lineRule="auto"/>
        <w:jc w:val="both"/>
        <w:rPr>
          <w:rFonts w:ascii="HelveticaNeueLT Std Cn" w:hAnsi="HelveticaNeueLT Std Cn" w:cs="Calibri Light"/>
        </w:rPr>
      </w:pPr>
      <w:r w:rsidRPr="00E675D5">
        <w:rPr>
          <w:rFonts w:ascii="HelveticaNeueLT Std Cn" w:hAnsi="HelveticaNeueLT Std Cn" w:cs="Calibri Light"/>
        </w:rPr>
        <w:t>Dentro del universo de establecimientos DAEM de Arica, se encuentran tres  establecimientos  particulares, en característica y servicio,  que atienden bajo condiciones diferentes, debido a que sus estudiantes presentan capacidades diferentes al común denominador, por un lado alumnos con necesidades educativas especiales y por otro alumnos con algún régimen penitenciario. Dichos establecimientos en el 2017 fueron integrados al proceso de construcción de plan de mejora educativa (PME), con objetivos, sellos y desafíos educativos antes nos planteados, sin embargo ninguno poseo una asesoría directa para realizar dicho proceso de planificación estratégica. Estos establecimientos son:</w:t>
      </w:r>
    </w:p>
    <w:p w14:paraId="48D92A1F" w14:textId="77777777" w:rsidR="00E768E6" w:rsidRPr="00E675D5" w:rsidRDefault="00E768E6" w:rsidP="00E768E6">
      <w:pPr>
        <w:spacing w:line="360" w:lineRule="auto"/>
        <w:jc w:val="both"/>
        <w:rPr>
          <w:rFonts w:ascii="HelveticaNeueLT Std Cn" w:hAnsi="HelveticaNeueLT Std Cn" w:cs="Calibri Light"/>
        </w:rPr>
      </w:pPr>
    </w:p>
    <w:p w14:paraId="4E31D149" w14:textId="77777777" w:rsidR="00E768E6" w:rsidRPr="00E675D5" w:rsidRDefault="00E768E6" w:rsidP="00E768E6">
      <w:pPr>
        <w:pStyle w:val="ListParagraph"/>
        <w:numPr>
          <w:ilvl w:val="0"/>
          <w:numId w:val="17"/>
        </w:numPr>
        <w:spacing w:after="200" w:line="360" w:lineRule="auto"/>
        <w:jc w:val="both"/>
        <w:rPr>
          <w:rFonts w:ascii="HelveticaNeueLT Std Cn" w:hAnsi="HelveticaNeueLT Std Cn" w:cs="Calibri Light"/>
        </w:rPr>
      </w:pPr>
      <w:r w:rsidRPr="00E675D5">
        <w:rPr>
          <w:rFonts w:ascii="HelveticaNeueLT Std Cn" w:hAnsi="HelveticaNeueLT Std Cn" w:cs="Calibri Light"/>
        </w:rPr>
        <w:t>Escuela F-22 Ricardo Olea Guerra.</w:t>
      </w:r>
    </w:p>
    <w:p w14:paraId="6836B82E" w14:textId="77777777" w:rsidR="00E768E6" w:rsidRPr="00E675D5" w:rsidRDefault="00E768E6" w:rsidP="00E768E6">
      <w:pPr>
        <w:pStyle w:val="ListParagraph"/>
        <w:numPr>
          <w:ilvl w:val="0"/>
          <w:numId w:val="17"/>
        </w:numPr>
        <w:spacing w:after="200" w:line="360" w:lineRule="auto"/>
        <w:jc w:val="both"/>
        <w:rPr>
          <w:rFonts w:ascii="HelveticaNeueLT Std Cn" w:hAnsi="HelveticaNeueLT Std Cn" w:cs="Calibri Light"/>
        </w:rPr>
      </w:pPr>
      <w:r w:rsidRPr="00E675D5">
        <w:rPr>
          <w:rFonts w:ascii="HelveticaNeueLT Std Cn" w:hAnsi="HelveticaNeueLT Std Cn" w:cs="Calibri Light"/>
        </w:rPr>
        <w:t>Centro de Capacitación Laboral (CCL) Reino de Bélgica.</w:t>
      </w:r>
    </w:p>
    <w:p w14:paraId="1644B4AD" w14:textId="77777777" w:rsidR="00E768E6" w:rsidRPr="00E675D5" w:rsidRDefault="00E768E6" w:rsidP="00E768E6">
      <w:pPr>
        <w:pStyle w:val="ListParagraph"/>
        <w:numPr>
          <w:ilvl w:val="0"/>
          <w:numId w:val="17"/>
        </w:numPr>
        <w:spacing w:line="360" w:lineRule="auto"/>
        <w:jc w:val="both"/>
        <w:rPr>
          <w:rFonts w:ascii="HelveticaNeueLT Std Cn" w:hAnsi="HelveticaNeueLT Std Cn" w:cs="Calibri Light"/>
        </w:rPr>
      </w:pPr>
      <w:r w:rsidRPr="00E675D5">
        <w:rPr>
          <w:rFonts w:ascii="HelveticaNeueLT Std Cn" w:hAnsi="HelveticaNeueLT Std Cn" w:cs="Calibri Light"/>
        </w:rPr>
        <w:t>Escuela E-93 Pedro Gutiérrez Torres</w:t>
      </w:r>
    </w:p>
    <w:p w14:paraId="64D3FCE7" w14:textId="77777777" w:rsidR="00E768E6" w:rsidRPr="00E675D5" w:rsidRDefault="00E768E6" w:rsidP="00E768E6">
      <w:pPr>
        <w:spacing w:line="360" w:lineRule="auto"/>
        <w:ind w:left="360"/>
        <w:jc w:val="both"/>
        <w:rPr>
          <w:rFonts w:ascii="HelveticaNeueLT Std Cn" w:hAnsi="HelveticaNeueLT Std Cn" w:cs="Calibri Light"/>
        </w:rPr>
      </w:pPr>
    </w:p>
    <w:tbl>
      <w:tblPr>
        <w:tblStyle w:val="LightList-Accent6"/>
        <w:tblW w:w="0" w:type="auto"/>
        <w:tblLook w:val="04A0" w:firstRow="1" w:lastRow="0" w:firstColumn="1" w:lastColumn="0" w:noHBand="0" w:noVBand="1"/>
      </w:tblPr>
      <w:tblGrid>
        <w:gridCol w:w="9056"/>
      </w:tblGrid>
      <w:tr w:rsidR="00E768E6" w:rsidRPr="00E675D5" w14:paraId="3B2F45DE" w14:textId="77777777" w:rsidTr="00E768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6" w:type="dxa"/>
          </w:tcPr>
          <w:p w14:paraId="339A22A1" w14:textId="77777777" w:rsidR="00E768E6" w:rsidRPr="00E675D5" w:rsidRDefault="00E768E6" w:rsidP="00E768E6">
            <w:pPr>
              <w:jc w:val="center"/>
              <w:rPr>
                <w:rFonts w:ascii="HelveticaNeueLT Std Cn" w:hAnsi="HelveticaNeueLT Std Cn" w:cs="Calibri Light"/>
                <w:b w:val="0"/>
              </w:rPr>
            </w:pPr>
            <w:r w:rsidRPr="00E675D5">
              <w:rPr>
                <w:rFonts w:ascii="HelveticaNeueLT Std Cn" w:hAnsi="HelveticaNeueLT Std Cn" w:cs="Calibri Light"/>
                <w:b w:val="0"/>
                <w:sz w:val="28"/>
              </w:rPr>
              <w:t>Objetivo 2018 – Escuelas Especiales</w:t>
            </w:r>
          </w:p>
        </w:tc>
      </w:tr>
      <w:tr w:rsidR="00E768E6" w:rsidRPr="00E675D5" w14:paraId="2AD5F1EE" w14:textId="77777777" w:rsidTr="00E768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6" w:type="dxa"/>
          </w:tcPr>
          <w:p w14:paraId="1F982526" w14:textId="77777777" w:rsidR="00E768E6" w:rsidRPr="00E675D5" w:rsidRDefault="00E768E6" w:rsidP="00E768E6">
            <w:pPr>
              <w:spacing w:line="360" w:lineRule="auto"/>
              <w:jc w:val="both"/>
              <w:rPr>
                <w:rFonts w:ascii="HelveticaNeueLT Std Cn" w:hAnsi="HelveticaNeueLT Std Cn" w:cs="Calibri Light"/>
                <w:b w:val="0"/>
                <w:sz w:val="32"/>
              </w:rPr>
            </w:pPr>
            <w:r w:rsidRPr="00E675D5">
              <w:rPr>
                <w:rFonts w:ascii="HelveticaNeueLT Std Cn" w:hAnsi="HelveticaNeueLT Std Cn" w:cs="Calibri Light"/>
                <w:b w:val="0"/>
                <w:sz w:val="32"/>
              </w:rPr>
              <w:t>Recibir asesoría educativa, acompañamiento y aporte periódico en contexto del plan de mejoramiento educativo, permitiendo enfrentar nuevos desafíos educativos y  difundir su trabajo a la comunidad con una mirada inclusiva e integradora que permita a sus estudiantes incorporarse a la sociedad actual.</w:t>
            </w:r>
          </w:p>
        </w:tc>
      </w:tr>
    </w:tbl>
    <w:p w14:paraId="6CAF0A1B" w14:textId="77777777" w:rsidR="00E768E6" w:rsidRPr="00E675D5" w:rsidRDefault="00E768E6" w:rsidP="00E768E6">
      <w:pPr>
        <w:spacing w:after="200" w:line="360" w:lineRule="auto"/>
        <w:jc w:val="both"/>
        <w:rPr>
          <w:rFonts w:ascii="HelveticaNeueLT Std Cn" w:hAnsi="HelveticaNeueLT Std Cn" w:cs="Calibri Light"/>
        </w:rPr>
        <w:sectPr w:rsidR="00E768E6" w:rsidRPr="00E675D5" w:rsidSect="00BC4519">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r w:rsidRPr="00E675D5">
        <w:rPr>
          <w:rFonts w:ascii="HelveticaNeueLT Std Cn" w:hAnsi="HelveticaNeueLT Std Cn"/>
          <w:noProof/>
          <w:lang w:val="en-US" w:eastAsia="en-US"/>
        </w:rPr>
        <w:drawing>
          <wp:anchor distT="0" distB="0" distL="114300" distR="114300" simplePos="0" relativeHeight="251699200" behindDoc="1" locked="0" layoutInCell="1" allowOverlap="1" wp14:anchorId="0CCD110B" wp14:editId="676C86A6">
            <wp:simplePos x="0" y="0"/>
            <wp:positionH relativeFrom="margin">
              <wp:posOffset>715010</wp:posOffset>
            </wp:positionH>
            <wp:positionV relativeFrom="paragraph">
              <wp:posOffset>453390</wp:posOffset>
            </wp:positionV>
            <wp:extent cx="4210050" cy="2806700"/>
            <wp:effectExtent l="330200" t="330200" r="336550" b="342900"/>
            <wp:wrapThrough wrapText="bothSides">
              <wp:wrapPolygon edited="0">
                <wp:start x="1433" y="-2541"/>
                <wp:lineTo x="-1303" y="-2150"/>
                <wp:lineTo x="-1694" y="977"/>
                <wp:lineTo x="-1694" y="21111"/>
                <wp:lineTo x="-1433" y="22871"/>
                <wp:lineTo x="-912" y="23652"/>
                <wp:lineTo x="-782" y="24043"/>
                <wp:lineTo x="20069" y="24043"/>
                <wp:lineTo x="20199" y="23652"/>
                <wp:lineTo x="21372" y="22871"/>
                <wp:lineTo x="21502" y="22871"/>
                <wp:lineTo x="23066" y="19938"/>
                <wp:lineTo x="23196" y="977"/>
                <wp:lineTo x="22284" y="-1955"/>
                <wp:lineTo x="22284" y="-2541"/>
                <wp:lineTo x="1433" y="-2541"/>
              </wp:wrapPolygon>
            </wp:wrapThrough>
            <wp:docPr id="2" name="Imagen 2" descr="http://www.daem-arica.cl/images/noticias/prensa/original/bc59b2b6271cb94_1049_IMG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daem-arica.cl/images/noticias/prensa/original/bc59b2b6271cb94_1049_IMGORIG.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210050" cy="28067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12239510" w14:textId="77777777" w:rsidR="009E7ED8" w:rsidRPr="00A357F6" w:rsidRDefault="009E7ED8" w:rsidP="009E7ED8">
      <w:pPr>
        <w:pStyle w:val="Heading1"/>
        <w:rPr>
          <w:rFonts w:ascii="HelveticaNeueLT Std Cn" w:hAnsi="HelveticaNeueLT Std Cn"/>
          <w:b w:val="0"/>
          <w:i w:val="0"/>
          <w:sz w:val="48"/>
          <w:szCs w:val="48"/>
          <w:lang w:val="es-ES"/>
        </w:rPr>
      </w:pPr>
      <w:bookmarkStart w:id="44" w:name="_Toc493232293"/>
      <w:r w:rsidRPr="00A357F6">
        <w:rPr>
          <w:rFonts w:ascii="HelveticaNeueLT Std Cn" w:hAnsi="HelveticaNeueLT Std Cn"/>
          <w:b w:val="0"/>
          <w:i w:val="0"/>
          <w:sz w:val="48"/>
          <w:szCs w:val="48"/>
          <w:lang w:val="es-ES"/>
        </w:rPr>
        <w:lastRenderedPageBreak/>
        <w:t>Extracto Plan de Mejoramiento Educativo de Establecimientos Educacionales (PME)</w:t>
      </w:r>
      <w:bookmarkEnd w:id="44"/>
    </w:p>
    <w:p w14:paraId="7A1A45F9" w14:textId="77777777" w:rsidR="009E7ED8" w:rsidRPr="00E675D5" w:rsidRDefault="009E7ED8" w:rsidP="009E7ED8">
      <w:pPr>
        <w:rPr>
          <w:rFonts w:ascii="HelveticaNeueLT Std Cn" w:hAnsi="HelveticaNeueLT Std Cn"/>
          <w:lang w:val="es-ES"/>
        </w:rPr>
      </w:pPr>
    </w:p>
    <w:p w14:paraId="5CFB6661" w14:textId="77777777" w:rsidR="009E7ED8" w:rsidRPr="00E675D5" w:rsidRDefault="009E7ED8" w:rsidP="009E7ED8">
      <w:pPr>
        <w:rPr>
          <w:rFonts w:ascii="HelveticaNeueLT Std Cn" w:hAnsi="HelveticaNeueLT Std Cn"/>
          <w:lang w:val="es-ES"/>
        </w:rPr>
      </w:pPr>
    </w:p>
    <w:p w14:paraId="33937A12" w14:textId="77777777" w:rsidR="00222973" w:rsidRPr="00E675D5" w:rsidRDefault="00222973" w:rsidP="00222973">
      <w:pPr>
        <w:rPr>
          <w:rFonts w:ascii="HelveticaNeueLT Std Cn" w:hAnsi="HelveticaNeueLT Std Cn"/>
          <w:lang w:val="es-ES"/>
        </w:rPr>
      </w:pPr>
    </w:p>
    <w:tbl>
      <w:tblPr>
        <w:tblStyle w:val="LightList-Accent6"/>
        <w:tblW w:w="5000" w:type="pct"/>
        <w:tblBorders>
          <w:insideH w:val="single" w:sz="8" w:space="0" w:color="F79646" w:themeColor="accent6"/>
          <w:insideV w:val="single" w:sz="8" w:space="0" w:color="F79646" w:themeColor="accent6"/>
        </w:tblBorders>
        <w:tblLook w:val="04A0" w:firstRow="1" w:lastRow="0" w:firstColumn="1" w:lastColumn="0" w:noHBand="0" w:noVBand="1"/>
      </w:tblPr>
      <w:tblGrid>
        <w:gridCol w:w="1878"/>
        <w:gridCol w:w="2650"/>
        <w:gridCol w:w="2382"/>
        <w:gridCol w:w="2146"/>
      </w:tblGrid>
      <w:tr w:rsidR="009E7ED8" w:rsidRPr="00E675D5" w14:paraId="436DB14B" w14:textId="77777777" w:rsidTr="009E7E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7" w:type="pct"/>
            <w:vAlign w:val="center"/>
          </w:tcPr>
          <w:p w14:paraId="3BBECE6B" w14:textId="77777777" w:rsidR="009E7ED8" w:rsidRPr="00E675D5" w:rsidRDefault="009E7ED8" w:rsidP="009E7ED8">
            <w:pPr>
              <w:jc w:val="center"/>
              <w:rPr>
                <w:rFonts w:ascii="HelveticaNeueLT Std Cn" w:hAnsi="HelveticaNeueLT Std Cn" w:cs="Calibri Light"/>
                <w:b w:val="0"/>
                <w:sz w:val="28"/>
              </w:rPr>
            </w:pPr>
            <w:r w:rsidRPr="00E675D5">
              <w:rPr>
                <w:rFonts w:ascii="HelveticaNeueLT Std Cn" w:hAnsi="HelveticaNeueLT Std Cn" w:cs="Calibri Light"/>
                <w:b w:val="0"/>
                <w:sz w:val="28"/>
              </w:rPr>
              <w:t>Aprendizajes Esenciales</w:t>
            </w:r>
          </w:p>
        </w:tc>
        <w:tc>
          <w:tcPr>
            <w:tcW w:w="1463" w:type="pct"/>
            <w:vAlign w:val="center"/>
          </w:tcPr>
          <w:p w14:paraId="2201BC75" w14:textId="77777777" w:rsidR="009E7ED8" w:rsidRPr="00E675D5" w:rsidRDefault="009E7ED8" w:rsidP="009E7ED8">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rPr>
            </w:pPr>
            <w:r w:rsidRPr="00E675D5">
              <w:rPr>
                <w:rFonts w:ascii="HelveticaNeueLT Std Cn" w:hAnsi="HelveticaNeueLT Std Cn" w:cs="Calibri Light"/>
                <w:b w:val="0"/>
                <w:sz w:val="28"/>
              </w:rPr>
              <w:t>Sellos</w:t>
            </w:r>
          </w:p>
        </w:tc>
        <w:tc>
          <w:tcPr>
            <w:tcW w:w="1315" w:type="pct"/>
            <w:vAlign w:val="center"/>
          </w:tcPr>
          <w:p w14:paraId="37A7A953" w14:textId="77777777" w:rsidR="009E7ED8" w:rsidRPr="00E675D5" w:rsidRDefault="009E7ED8" w:rsidP="009E7ED8">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rPr>
            </w:pPr>
            <w:r w:rsidRPr="00E675D5">
              <w:rPr>
                <w:rFonts w:ascii="HelveticaNeueLT Std Cn" w:hAnsi="HelveticaNeueLT Std Cn" w:cs="Calibri Light"/>
                <w:b w:val="0"/>
                <w:sz w:val="28"/>
              </w:rPr>
              <w:t>Establecimientos</w:t>
            </w:r>
          </w:p>
        </w:tc>
        <w:tc>
          <w:tcPr>
            <w:tcW w:w="1185" w:type="pct"/>
            <w:vAlign w:val="center"/>
          </w:tcPr>
          <w:p w14:paraId="3617A04E" w14:textId="77777777" w:rsidR="009E7ED8" w:rsidRPr="00E675D5" w:rsidRDefault="009E7ED8" w:rsidP="009E7ED8">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rPr>
            </w:pPr>
            <w:r w:rsidRPr="00E675D5">
              <w:rPr>
                <w:rFonts w:ascii="HelveticaNeueLT Std Cn" w:hAnsi="HelveticaNeueLT Std Cn" w:cs="Calibri Light"/>
                <w:b w:val="0"/>
                <w:sz w:val="28"/>
              </w:rPr>
              <w:t>Vinculación con PME</w:t>
            </w:r>
          </w:p>
        </w:tc>
      </w:tr>
      <w:tr w:rsidR="009E7ED8" w:rsidRPr="00E675D5" w14:paraId="486477DB"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7" w:type="pct"/>
            <w:vMerge w:val="restart"/>
            <w:vAlign w:val="center"/>
          </w:tcPr>
          <w:p w14:paraId="623765BB" w14:textId="77777777" w:rsidR="009E7ED8" w:rsidRPr="00E675D5" w:rsidRDefault="009E7ED8" w:rsidP="009E7ED8">
            <w:pPr>
              <w:jc w:val="center"/>
              <w:rPr>
                <w:rFonts w:ascii="HelveticaNeueLT Std Cn" w:hAnsi="HelveticaNeueLT Std Cn" w:cs="Calibri Light"/>
                <w:b w:val="0"/>
              </w:rPr>
            </w:pPr>
            <w:r w:rsidRPr="00E675D5">
              <w:rPr>
                <w:rFonts w:ascii="HelveticaNeueLT Std Cn" w:hAnsi="HelveticaNeueLT Std Cn" w:cs="Calibri Light"/>
                <w:b w:val="0"/>
              </w:rPr>
              <w:t>Combinación de factores que favorezcan los aprendizajes en libertad</w:t>
            </w:r>
          </w:p>
        </w:tc>
        <w:tc>
          <w:tcPr>
            <w:tcW w:w="1463" w:type="pct"/>
            <w:vAlign w:val="center"/>
          </w:tcPr>
          <w:p w14:paraId="0246AED3"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Estamos orientados al logro de aprendizajes y desempeños docentes de calidad.</w:t>
            </w:r>
          </w:p>
        </w:tc>
        <w:tc>
          <w:tcPr>
            <w:tcW w:w="1315" w:type="pct"/>
            <w:vMerge w:val="restart"/>
            <w:vAlign w:val="center"/>
          </w:tcPr>
          <w:p w14:paraId="6CAD79BD"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Liceo A-1 Octavio Palma Pérez</w:t>
            </w:r>
          </w:p>
        </w:tc>
        <w:tc>
          <w:tcPr>
            <w:tcW w:w="1185" w:type="pct"/>
            <w:vMerge w:val="restart"/>
            <w:vAlign w:val="center"/>
          </w:tcPr>
          <w:p w14:paraId="5624447E"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A través de  la dimensión pedagógica, liderazgo, convivencia escolar y gestión de recursos se desarrollan acciones concretas a implementar con los diferentes estamentos de la comunidad escolar en forma transversal al sello.</w:t>
            </w:r>
          </w:p>
        </w:tc>
      </w:tr>
      <w:tr w:rsidR="009E7ED8" w:rsidRPr="00E675D5" w14:paraId="79F55522" w14:textId="77777777" w:rsidTr="009E7ED8">
        <w:trPr>
          <w:trHeight w:val="2727"/>
        </w:trPr>
        <w:tc>
          <w:tcPr>
            <w:cnfStyle w:val="001000000000" w:firstRow="0" w:lastRow="0" w:firstColumn="1" w:lastColumn="0" w:oddVBand="0" w:evenVBand="0" w:oddHBand="0" w:evenHBand="0" w:firstRowFirstColumn="0" w:firstRowLastColumn="0" w:lastRowFirstColumn="0" w:lastRowLastColumn="0"/>
            <w:tcW w:w="1037" w:type="pct"/>
            <w:vMerge/>
            <w:vAlign w:val="center"/>
          </w:tcPr>
          <w:p w14:paraId="5156DD7B" w14:textId="77777777" w:rsidR="009E7ED8" w:rsidRPr="00E675D5" w:rsidRDefault="009E7ED8" w:rsidP="009E7ED8">
            <w:pPr>
              <w:jc w:val="center"/>
              <w:rPr>
                <w:rFonts w:ascii="HelveticaNeueLT Std Cn" w:hAnsi="HelveticaNeueLT Std Cn" w:cs="Calibri Light"/>
                <w:b w:val="0"/>
              </w:rPr>
            </w:pPr>
          </w:p>
        </w:tc>
        <w:tc>
          <w:tcPr>
            <w:tcW w:w="1463" w:type="pct"/>
            <w:vAlign w:val="center"/>
          </w:tcPr>
          <w:p w14:paraId="0C7B981F" w14:textId="77777777" w:rsidR="009E7ED8" w:rsidRPr="00E675D5" w:rsidRDefault="009E7ED8" w:rsidP="009E7ED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Formamos estudiantes reflexivos, dialogantes, participativos, orientados hacia el aprendizaje y el logro de metas de superación personal y académica.</w:t>
            </w:r>
          </w:p>
        </w:tc>
        <w:tc>
          <w:tcPr>
            <w:tcW w:w="1315" w:type="pct"/>
            <w:vMerge/>
            <w:vAlign w:val="center"/>
          </w:tcPr>
          <w:p w14:paraId="7C8787F8"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c>
          <w:tcPr>
            <w:tcW w:w="1185" w:type="pct"/>
            <w:vMerge/>
            <w:vAlign w:val="center"/>
          </w:tcPr>
          <w:p w14:paraId="76782376"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r>
      <w:tr w:rsidR="009E7ED8" w:rsidRPr="00E675D5" w14:paraId="7DCAF73D"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7" w:type="pct"/>
            <w:vMerge/>
            <w:vAlign w:val="center"/>
          </w:tcPr>
          <w:p w14:paraId="53CFEF83" w14:textId="77777777" w:rsidR="009E7ED8" w:rsidRPr="00E675D5" w:rsidRDefault="009E7ED8" w:rsidP="009E7ED8">
            <w:pPr>
              <w:jc w:val="center"/>
              <w:rPr>
                <w:rFonts w:ascii="HelveticaNeueLT Std Cn" w:hAnsi="HelveticaNeueLT Std Cn" w:cs="Calibri Light"/>
                <w:b w:val="0"/>
              </w:rPr>
            </w:pPr>
          </w:p>
        </w:tc>
        <w:tc>
          <w:tcPr>
            <w:tcW w:w="1463" w:type="pct"/>
            <w:vAlign w:val="center"/>
          </w:tcPr>
          <w:p w14:paraId="6B245FA9" w14:textId="77777777" w:rsidR="009E7ED8" w:rsidRPr="00E675D5" w:rsidRDefault="009E7ED8" w:rsidP="009E7ED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Ofrecemos un buen ambiente de convivencia, un ambiente de respeto, tolerancia, diálogo y</w:t>
            </w:r>
          </w:p>
          <w:p w14:paraId="6D76C5E3"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Seguridad.</w:t>
            </w:r>
          </w:p>
        </w:tc>
        <w:tc>
          <w:tcPr>
            <w:tcW w:w="1315" w:type="pct"/>
            <w:vMerge/>
            <w:vAlign w:val="center"/>
          </w:tcPr>
          <w:p w14:paraId="00927A19"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p>
        </w:tc>
        <w:tc>
          <w:tcPr>
            <w:tcW w:w="1185" w:type="pct"/>
            <w:vMerge/>
            <w:vAlign w:val="center"/>
          </w:tcPr>
          <w:p w14:paraId="0E62C277"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p>
        </w:tc>
      </w:tr>
      <w:tr w:rsidR="009E7ED8" w:rsidRPr="00E675D5" w14:paraId="1BDC6B39" w14:textId="77777777" w:rsidTr="009E7ED8">
        <w:tc>
          <w:tcPr>
            <w:cnfStyle w:val="001000000000" w:firstRow="0" w:lastRow="0" w:firstColumn="1" w:lastColumn="0" w:oddVBand="0" w:evenVBand="0" w:oddHBand="0" w:evenHBand="0" w:firstRowFirstColumn="0" w:firstRowLastColumn="0" w:lastRowFirstColumn="0" w:lastRowLastColumn="0"/>
            <w:tcW w:w="1037" w:type="pct"/>
            <w:vMerge w:val="restart"/>
            <w:vAlign w:val="center"/>
          </w:tcPr>
          <w:p w14:paraId="6E7BEAB6" w14:textId="77777777" w:rsidR="009E7ED8" w:rsidRPr="00E675D5" w:rsidRDefault="009E7ED8" w:rsidP="009E7ED8">
            <w:pPr>
              <w:jc w:val="center"/>
              <w:rPr>
                <w:rFonts w:ascii="HelveticaNeueLT Std Cn" w:hAnsi="HelveticaNeueLT Std Cn" w:cs="Calibri Light"/>
                <w:b w:val="0"/>
              </w:rPr>
            </w:pPr>
            <w:r w:rsidRPr="00E675D5">
              <w:rPr>
                <w:rFonts w:ascii="HelveticaNeueLT Std Cn" w:hAnsi="HelveticaNeueLT Std Cn" w:cs="Calibri Light"/>
                <w:b w:val="0"/>
              </w:rPr>
              <w:t>Centrada en el desarrollo de estrategias inclusivas que favorezcan el desarrollo integral del estudiante.</w:t>
            </w:r>
          </w:p>
        </w:tc>
        <w:tc>
          <w:tcPr>
            <w:tcW w:w="1463" w:type="pct"/>
            <w:vAlign w:val="center"/>
          </w:tcPr>
          <w:p w14:paraId="22E840FB"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Inclusión educativa ante la diversidad.</w:t>
            </w:r>
          </w:p>
        </w:tc>
        <w:tc>
          <w:tcPr>
            <w:tcW w:w="1315" w:type="pct"/>
            <w:vAlign w:val="center"/>
          </w:tcPr>
          <w:p w14:paraId="43119036"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G-117 Molinos</w:t>
            </w:r>
          </w:p>
        </w:tc>
        <w:tc>
          <w:tcPr>
            <w:tcW w:w="1185" w:type="pct"/>
            <w:vMerge/>
            <w:vAlign w:val="center"/>
          </w:tcPr>
          <w:p w14:paraId="13D635D8"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r>
      <w:tr w:rsidR="009E7ED8" w:rsidRPr="00E675D5" w14:paraId="576D8E9F"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7" w:type="pct"/>
            <w:vMerge/>
            <w:vAlign w:val="center"/>
          </w:tcPr>
          <w:p w14:paraId="720A35AE" w14:textId="77777777" w:rsidR="009E7ED8" w:rsidRPr="00E675D5" w:rsidRDefault="009E7ED8" w:rsidP="009E7ED8">
            <w:pPr>
              <w:jc w:val="center"/>
              <w:rPr>
                <w:rFonts w:ascii="HelveticaNeueLT Std Cn" w:hAnsi="HelveticaNeueLT Std Cn" w:cs="Calibri Light"/>
                <w:b w:val="0"/>
              </w:rPr>
            </w:pPr>
          </w:p>
        </w:tc>
        <w:tc>
          <w:tcPr>
            <w:tcW w:w="1463" w:type="pct"/>
            <w:vAlign w:val="center"/>
          </w:tcPr>
          <w:p w14:paraId="0CBA5B76" w14:textId="77777777" w:rsidR="009E7ED8" w:rsidRPr="00E675D5" w:rsidRDefault="009E7ED8" w:rsidP="009E7ED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Aprender a ser estudiantes inclusivos, que respeten la diversidad, construyan sus propios aprendizajes y apoyen los aprendizajes de sus pares.</w:t>
            </w:r>
          </w:p>
        </w:tc>
        <w:tc>
          <w:tcPr>
            <w:tcW w:w="1315" w:type="pct"/>
            <w:vAlign w:val="center"/>
          </w:tcPr>
          <w:p w14:paraId="64536C19"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E-5 Esmeralda</w:t>
            </w:r>
          </w:p>
        </w:tc>
        <w:tc>
          <w:tcPr>
            <w:tcW w:w="1185" w:type="pct"/>
            <w:vMerge/>
            <w:vAlign w:val="center"/>
          </w:tcPr>
          <w:p w14:paraId="6F66D7B1"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p>
        </w:tc>
      </w:tr>
    </w:tbl>
    <w:p w14:paraId="21054434" w14:textId="77777777" w:rsidR="009E7ED8" w:rsidRPr="00E675D5" w:rsidRDefault="009E7ED8" w:rsidP="00222973">
      <w:pPr>
        <w:rPr>
          <w:rFonts w:ascii="HelveticaNeueLT Std Cn" w:hAnsi="HelveticaNeueLT Std Cn"/>
          <w:lang w:val="es-ES"/>
        </w:rPr>
      </w:pPr>
    </w:p>
    <w:p w14:paraId="62163B95" w14:textId="77777777" w:rsidR="009E7ED8" w:rsidRPr="00E675D5" w:rsidRDefault="009E7ED8" w:rsidP="00222973">
      <w:pPr>
        <w:rPr>
          <w:rFonts w:ascii="HelveticaNeueLT Std Cn" w:hAnsi="HelveticaNeueLT Std Cn"/>
          <w:lang w:val="es-ES"/>
        </w:rPr>
        <w:sectPr w:rsidR="009E7ED8" w:rsidRPr="00E675D5" w:rsidSect="00BC4519">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tbl>
      <w:tblPr>
        <w:tblStyle w:val="LightList-Accent6"/>
        <w:tblW w:w="5000" w:type="pct"/>
        <w:tblBorders>
          <w:insideH w:val="single" w:sz="8" w:space="0" w:color="F79646" w:themeColor="accent6"/>
          <w:insideV w:val="single" w:sz="8" w:space="0" w:color="F79646" w:themeColor="accent6"/>
        </w:tblBorders>
        <w:tblLook w:val="04A0" w:firstRow="1" w:lastRow="0" w:firstColumn="1" w:lastColumn="0" w:noHBand="0" w:noVBand="1"/>
      </w:tblPr>
      <w:tblGrid>
        <w:gridCol w:w="1914"/>
        <w:gridCol w:w="2831"/>
        <w:gridCol w:w="2382"/>
        <w:gridCol w:w="1929"/>
      </w:tblGrid>
      <w:tr w:rsidR="009E7ED8" w:rsidRPr="00E675D5" w14:paraId="5BEBC385" w14:textId="77777777" w:rsidTr="009E7E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vAlign w:val="center"/>
          </w:tcPr>
          <w:p w14:paraId="09F8A1EB" w14:textId="77777777" w:rsidR="009E7ED8" w:rsidRPr="00E675D5" w:rsidRDefault="009E7ED8" w:rsidP="009E7ED8">
            <w:pPr>
              <w:jc w:val="center"/>
              <w:rPr>
                <w:rFonts w:ascii="HelveticaNeueLT Std Cn" w:hAnsi="HelveticaNeueLT Std Cn" w:cs="Calibri Light"/>
                <w:b w:val="0"/>
                <w:sz w:val="28"/>
              </w:rPr>
            </w:pPr>
            <w:r w:rsidRPr="00E675D5">
              <w:rPr>
                <w:rFonts w:ascii="HelveticaNeueLT Std Cn" w:hAnsi="HelveticaNeueLT Std Cn" w:cs="Calibri Light"/>
                <w:b w:val="0"/>
                <w:sz w:val="28"/>
              </w:rPr>
              <w:lastRenderedPageBreak/>
              <w:t>Aprendizajes Esenciales</w:t>
            </w:r>
          </w:p>
        </w:tc>
        <w:tc>
          <w:tcPr>
            <w:tcW w:w="1563" w:type="pct"/>
            <w:vAlign w:val="center"/>
          </w:tcPr>
          <w:p w14:paraId="22685F3B" w14:textId="77777777" w:rsidR="009E7ED8" w:rsidRPr="00E675D5" w:rsidRDefault="009E7ED8" w:rsidP="009E7ED8">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rPr>
            </w:pPr>
            <w:r w:rsidRPr="00E675D5">
              <w:rPr>
                <w:rFonts w:ascii="HelveticaNeueLT Std Cn" w:hAnsi="HelveticaNeueLT Std Cn" w:cs="Calibri Light"/>
                <w:b w:val="0"/>
                <w:sz w:val="28"/>
              </w:rPr>
              <w:t>Sellos</w:t>
            </w:r>
          </w:p>
        </w:tc>
        <w:tc>
          <w:tcPr>
            <w:tcW w:w="1315" w:type="pct"/>
            <w:vAlign w:val="center"/>
          </w:tcPr>
          <w:p w14:paraId="191A3061" w14:textId="77777777" w:rsidR="009E7ED8" w:rsidRPr="00E675D5" w:rsidRDefault="009E7ED8" w:rsidP="009E7ED8">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rPr>
            </w:pPr>
            <w:r w:rsidRPr="00E675D5">
              <w:rPr>
                <w:rFonts w:ascii="HelveticaNeueLT Std Cn" w:hAnsi="HelveticaNeueLT Std Cn" w:cs="Calibri Light"/>
                <w:b w:val="0"/>
                <w:sz w:val="28"/>
              </w:rPr>
              <w:t>Establecimientos</w:t>
            </w:r>
          </w:p>
        </w:tc>
        <w:tc>
          <w:tcPr>
            <w:tcW w:w="1065" w:type="pct"/>
            <w:vAlign w:val="center"/>
          </w:tcPr>
          <w:p w14:paraId="1CBEB9D4" w14:textId="77777777" w:rsidR="009E7ED8" w:rsidRPr="00E675D5" w:rsidRDefault="009E7ED8" w:rsidP="009E7ED8">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rPr>
            </w:pPr>
            <w:r w:rsidRPr="00E675D5">
              <w:rPr>
                <w:rFonts w:ascii="HelveticaNeueLT Std Cn" w:hAnsi="HelveticaNeueLT Std Cn" w:cs="Calibri Light"/>
                <w:b w:val="0"/>
                <w:sz w:val="28"/>
              </w:rPr>
              <w:t>Vinculación con PME</w:t>
            </w:r>
          </w:p>
        </w:tc>
      </w:tr>
      <w:tr w:rsidR="009E7ED8" w:rsidRPr="00E675D5" w14:paraId="0A6A16E9"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vMerge w:val="restart"/>
            <w:vAlign w:val="center"/>
          </w:tcPr>
          <w:p w14:paraId="7EB8A66C" w14:textId="77777777" w:rsidR="009E7ED8" w:rsidRPr="00E675D5" w:rsidRDefault="009E7ED8" w:rsidP="009E7ED8">
            <w:pPr>
              <w:jc w:val="center"/>
              <w:rPr>
                <w:rFonts w:ascii="HelveticaNeueLT Std Cn" w:hAnsi="HelveticaNeueLT Std Cn" w:cs="Calibri Light"/>
                <w:b w:val="0"/>
              </w:rPr>
            </w:pPr>
            <w:r w:rsidRPr="00E675D5">
              <w:rPr>
                <w:rFonts w:ascii="HelveticaNeueLT Std Cn" w:hAnsi="HelveticaNeueLT Std Cn" w:cs="Calibri Light"/>
                <w:b w:val="0"/>
              </w:rPr>
              <w:t>Fomento de la diversidad cultural y ambiental desde sus diferentes aportes y perspectivas, favoreciendo el apego cultural, desarrollo social, artístico y ambiental de su entorno territorial.</w:t>
            </w:r>
          </w:p>
        </w:tc>
        <w:tc>
          <w:tcPr>
            <w:tcW w:w="1563" w:type="pct"/>
            <w:vAlign w:val="center"/>
          </w:tcPr>
          <w:p w14:paraId="0CD566A9"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Valoración y fomento de la diversidad cultural y ambiental.</w:t>
            </w:r>
          </w:p>
        </w:tc>
        <w:tc>
          <w:tcPr>
            <w:tcW w:w="1315" w:type="pct"/>
            <w:vAlign w:val="center"/>
          </w:tcPr>
          <w:p w14:paraId="71D02ABF"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G-55 Chaca</w:t>
            </w:r>
          </w:p>
        </w:tc>
        <w:tc>
          <w:tcPr>
            <w:tcW w:w="1065" w:type="pct"/>
            <w:vMerge w:val="restart"/>
            <w:vAlign w:val="center"/>
          </w:tcPr>
          <w:p w14:paraId="5A04DAEB"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A través de  la dimensión pedagógica, liderazgo, convivencia escolar y gestión de recursos se desarrollan acciones concretas a implementar con los diferentes estamentos de la comunidad escolar en forma transversal al sello.</w:t>
            </w:r>
          </w:p>
          <w:p w14:paraId="074F5B31"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p>
        </w:tc>
      </w:tr>
      <w:tr w:rsidR="009E7ED8" w:rsidRPr="00E675D5" w14:paraId="162D89D2" w14:textId="77777777" w:rsidTr="009E7ED8">
        <w:tc>
          <w:tcPr>
            <w:cnfStyle w:val="001000000000" w:firstRow="0" w:lastRow="0" w:firstColumn="1" w:lastColumn="0" w:oddVBand="0" w:evenVBand="0" w:oddHBand="0" w:evenHBand="0" w:firstRowFirstColumn="0" w:firstRowLastColumn="0" w:lastRowFirstColumn="0" w:lastRowLastColumn="0"/>
            <w:tcW w:w="1057" w:type="pct"/>
            <w:vMerge/>
            <w:vAlign w:val="center"/>
          </w:tcPr>
          <w:p w14:paraId="22FD8D49" w14:textId="77777777" w:rsidR="009E7ED8" w:rsidRPr="00E675D5" w:rsidRDefault="009E7ED8" w:rsidP="009E7ED8">
            <w:pPr>
              <w:jc w:val="center"/>
              <w:rPr>
                <w:rFonts w:ascii="HelveticaNeueLT Std Cn" w:hAnsi="HelveticaNeueLT Std Cn" w:cs="Calibri Light"/>
                <w:b w:val="0"/>
              </w:rPr>
            </w:pPr>
          </w:p>
        </w:tc>
        <w:tc>
          <w:tcPr>
            <w:tcW w:w="1563" w:type="pct"/>
            <w:vAlign w:val="center"/>
          </w:tcPr>
          <w:p w14:paraId="7421FC8A"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Acogedora e intercultural.</w:t>
            </w:r>
          </w:p>
        </w:tc>
        <w:tc>
          <w:tcPr>
            <w:tcW w:w="1315" w:type="pct"/>
            <w:vAlign w:val="center"/>
          </w:tcPr>
          <w:p w14:paraId="56E21DDC"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G-28 España</w:t>
            </w:r>
          </w:p>
        </w:tc>
        <w:tc>
          <w:tcPr>
            <w:tcW w:w="1065" w:type="pct"/>
            <w:vMerge/>
            <w:vAlign w:val="center"/>
          </w:tcPr>
          <w:p w14:paraId="3BA07822"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r>
      <w:tr w:rsidR="009E7ED8" w:rsidRPr="00E675D5" w14:paraId="4B4F91FC"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vMerge/>
            <w:vAlign w:val="center"/>
          </w:tcPr>
          <w:p w14:paraId="6C0CEC1E" w14:textId="77777777" w:rsidR="009E7ED8" w:rsidRPr="00E675D5" w:rsidRDefault="009E7ED8" w:rsidP="009E7ED8">
            <w:pPr>
              <w:jc w:val="center"/>
              <w:rPr>
                <w:rFonts w:ascii="HelveticaNeueLT Std Cn" w:hAnsi="HelveticaNeueLT Std Cn" w:cs="Calibri Light"/>
                <w:b w:val="0"/>
              </w:rPr>
            </w:pPr>
          </w:p>
        </w:tc>
        <w:tc>
          <w:tcPr>
            <w:tcW w:w="1563" w:type="pct"/>
            <w:vAlign w:val="center"/>
          </w:tcPr>
          <w:p w14:paraId="46CB28E5" w14:textId="77777777" w:rsidR="009E7ED8" w:rsidRPr="00E675D5" w:rsidRDefault="009E7ED8" w:rsidP="009E7ED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El sello de la escuela es la MUTICULTURALIDAD.</w:t>
            </w:r>
          </w:p>
        </w:tc>
        <w:tc>
          <w:tcPr>
            <w:tcW w:w="1315" w:type="pct"/>
            <w:vMerge w:val="restart"/>
            <w:vAlign w:val="center"/>
          </w:tcPr>
          <w:p w14:paraId="7AECA58A"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G-27 Ignacio Carrera Pinto</w:t>
            </w:r>
          </w:p>
        </w:tc>
        <w:tc>
          <w:tcPr>
            <w:tcW w:w="1065" w:type="pct"/>
            <w:vMerge/>
            <w:vAlign w:val="center"/>
          </w:tcPr>
          <w:p w14:paraId="6397A2DB"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p>
        </w:tc>
      </w:tr>
      <w:tr w:rsidR="009E7ED8" w:rsidRPr="00E675D5" w14:paraId="106144B8" w14:textId="77777777" w:rsidTr="009E7ED8">
        <w:tc>
          <w:tcPr>
            <w:cnfStyle w:val="001000000000" w:firstRow="0" w:lastRow="0" w:firstColumn="1" w:lastColumn="0" w:oddVBand="0" w:evenVBand="0" w:oddHBand="0" w:evenHBand="0" w:firstRowFirstColumn="0" w:firstRowLastColumn="0" w:lastRowFirstColumn="0" w:lastRowLastColumn="0"/>
            <w:tcW w:w="1057" w:type="pct"/>
            <w:vMerge/>
            <w:vAlign w:val="center"/>
          </w:tcPr>
          <w:p w14:paraId="46A05600" w14:textId="77777777" w:rsidR="009E7ED8" w:rsidRPr="00E675D5" w:rsidRDefault="009E7ED8" w:rsidP="009E7ED8">
            <w:pPr>
              <w:jc w:val="center"/>
              <w:rPr>
                <w:rFonts w:ascii="HelveticaNeueLT Std Cn" w:hAnsi="HelveticaNeueLT Std Cn" w:cs="Calibri Light"/>
                <w:b w:val="0"/>
              </w:rPr>
            </w:pPr>
          </w:p>
        </w:tc>
        <w:tc>
          <w:tcPr>
            <w:tcW w:w="1563" w:type="pct"/>
            <w:vAlign w:val="center"/>
          </w:tcPr>
          <w:p w14:paraId="10101598" w14:textId="77777777" w:rsidR="009E7ED8" w:rsidRPr="00E675D5" w:rsidRDefault="009E7ED8" w:rsidP="009E7ED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Aprender a adquirir habilidades sociales y emocionales que conduzcan a mejorar la autoestima a través de la cultura y las artes.</w:t>
            </w:r>
          </w:p>
        </w:tc>
        <w:tc>
          <w:tcPr>
            <w:tcW w:w="1315" w:type="pct"/>
            <w:vMerge/>
            <w:vAlign w:val="center"/>
          </w:tcPr>
          <w:p w14:paraId="541928A8"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c>
          <w:tcPr>
            <w:tcW w:w="1065" w:type="pct"/>
            <w:vMerge/>
            <w:vAlign w:val="center"/>
          </w:tcPr>
          <w:p w14:paraId="643996F6"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r>
      <w:tr w:rsidR="009E7ED8" w:rsidRPr="00E675D5" w14:paraId="14233CB5"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vMerge/>
            <w:vAlign w:val="center"/>
          </w:tcPr>
          <w:p w14:paraId="7E960927" w14:textId="77777777" w:rsidR="009E7ED8" w:rsidRPr="00E675D5" w:rsidRDefault="009E7ED8" w:rsidP="009E7ED8">
            <w:pPr>
              <w:jc w:val="center"/>
              <w:rPr>
                <w:rFonts w:ascii="HelveticaNeueLT Std Cn" w:hAnsi="HelveticaNeueLT Std Cn" w:cs="Calibri Light"/>
                <w:b w:val="0"/>
              </w:rPr>
            </w:pPr>
          </w:p>
        </w:tc>
        <w:tc>
          <w:tcPr>
            <w:tcW w:w="1563" w:type="pct"/>
            <w:vAlign w:val="center"/>
          </w:tcPr>
          <w:p w14:paraId="5CEA13DA" w14:textId="77777777" w:rsidR="009E7ED8" w:rsidRPr="00E675D5" w:rsidRDefault="009E7ED8" w:rsidP="009E7ED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Aprender a internalizar los valores seculares (conjunto de valores morales y un punto de vista filosófico y científico no teísta ni religiosa), aplicándolos en todo el contexto escolar.</w:t>
            </w:r>
          </w:p>
        </w:tc>
        <w:tc>
          <w:tcPr>
            <w:tcW w:w="1315" w:type="pct"/>
            <w:vMerge/>
            <w:vAlign w:val="center"/>
          </w:tcPr>
          <w:p w14:paraId="1B08879C"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p>
        </w:tc>
        <w:tc>
          <w:tcPr>
            <w:tcW w:w="1065" w:type="pct"/>
            <w:vMerge/>
            <w:vAlign w:val="center"/>
          </w:tcPr>
          <w:p w14:paraId="3147375A"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p>
        </w:tc>
      </w:tr>
      <w:tr w:rsidR="009E7ED8" w:rsidRPr="00E675D5" w14:paraId="07062497" w14:textId="77777777" w:rsidTr="009E7ED8">
        <w:tc>
          <w:tcPr>
            <w:cnfStyle w:val="001000000000" w:firstRow="0" w:lastRow="0" w:firstColumn="1" w:lastColumn="0" w:oddVBand="0" w:evenVBand="0" w:oddHBand="0" w:evenHBand="0" w:firstRowFirstColumn="0" w:firstRowLastColumn="0" w:lastRowFirstColumn="0" w:lastRowLastColumn="0"/>
            <w:tcW w:w="1057" w:type="pct"/>
            <w:vMerge/>
            <w:vAlign w:val="center"/>
          </w:tcPr>
          <w:p w14:paraId="26DCAA65" w14:textId="77777777" w:rsidR="009E7ED8" w:rsidRPr="00E675D5" w:rsidRDefault="009E7ED8" w:rsidP="009E7ED8">
            <w:pPr>
              <w:jc w:val="center"/>
              <w:rPr>
                <w:rFonts w:ascii="HelveticaNeueLT Std Cn" w:hAnsi="HelveticaNeueLT Std Cn" w:cs="Calibri Light"/>
                <w:b w:val="0"/>
              </w:rPr>
            </w:pPr>
          </w:p>
        </w:tc>
        <w:tc>
          <w:tcPr>
            <w:tcW w:w="1563" w:type="pct"/>
            <w:vAlign w:val="center"/>
          </w:tcPr>
          <w:p w14:paraId="7A81B8D5"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Respeto a la Diversidad y al Medio Ambiente.</w:t>
            </w:r>
          </w:p>
        </w:tc>
        <w:tc>
          <w:tcPr>
            <w:tcW w:w="1315" w:type="pct"/>
            <w:vAlign w:val="center"/>
          </w:tcPr>
          <w:p w14:paraId="5D9CC2E8"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D-21 Tucapel</w:t>
            </w:r>
          </w:p>
        </w:tc>
        <w:tc>
          <w:tcPr>
            <w:tcW w:w="1065" w:type="pct"/>
            <w:vMerge/>
            <w:vAlign w:val="center"/>
          </w:tcPr>
          <w:p w14:paraId="61EE1E1D"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r>
      <w:tr w:rsidR="009E7ED8" w:rsidRPr="00E675D5" w14:paraId="62439FC7"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vMerge/>
            <w:vAlign w:val="center"/>
          </w:tcPr>
          <w:p w14:paraId="11B67778" w14:textId="77777777" w:rsidR="009E7ED8" w:rsidRPr="00E675D5" w:rsidRDefault="009E7ED8" w:rsidP="009E7ED8">
            <w:pPr>
              <w:jc w:val="center"/>
              <w:rPr>
                <w:rFonts w:ascii="HelveticaNeueLT Std Cn" w:hAnsi="HelveticaNeueLT Std Cn" w:cs="Calibri Light"/>
                <w:b w:val="0"/>
              </w:rPr>
            </w:pPr>
          </w:p>
        </w:tc>
        <w:tc>
          <w:tcPr>
            <w:tcW w:w="1563" w:type="pct"/>
            <w:vAlign w:val="center"/>
          </w:tcPr>
          <w:p w14:paraId="2011FC6E"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Respetar y promover la diversidad de los estudiantes.</w:t>
            </w:r>
          </w:p>
        </w:tc>
        <w:tc>
          <w:tcPr>
            <w:tcW w:w="1315" w:type="pct"/>
            <w:vAlign w:val="center"/>
          </w:tcPr>
          <w:p w14:paraId="6D0DC686"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G-20 Gral. Manuel Baquedano</w:t>
            </w:r>
          </w:p>
        </w:tc>
        <w:tc>
          <w:tcPr>
            <w:tcW w:w="1065" w:type="pct"/>
            <w:vMerge/>
            <w:vAlign w:val="center"/>
          </w:tcPr>
          <w:p w14:paraId="4485F638"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p>
        </w:tc>
      </w:tr>
      <w:tr w:rsidR="009E7ED8" w:rsidRPr="00E675D5" w14:paraId="26C49C07" w14:textId="77777777" w:rsidTr="009E7ED8">
        <w:tc>
          <w:tcPr>
            <w:cnfStyle w:val="001000000000" w:firstRow="0" w:lastRow="0" w:firstColumn="1" w:lastColumn="0" w:oddVBand="0" w:evenVBand="0" w:oddHBand="0" w:evenHBand="0" w:firstRowFirstColumn="0" w:firstRowLastColumn="0" w:lastRowFirstColumn="0" w:lastRowLastColumn="0"/>
            <w:tcW w:w="1057" w:type="pct"/>
            <w:vMerge/>
            <w:vAlign w:val="center"/>
          </w:tcPr>
          <w:p w14:paraId="5755828A" w14:textId="77777777" w:rsidR="009E7ED8" w:rsidRPr="00E675D5" w:rsidRDefault="009E7ED8" w:rsidP="009E7ED8">
            <w:pPr>
              <w:jc w:val="center"/>
              <w:rPr>
                <w:rFonts w:ascii="HelveticaNeueLT Std Cn" w:hAnsi="HelveticaNeueLT Std Cn" w:cs="Calibri Light"/>
                <w:b w:val="0"/>
              </w:rPr>
            </w:pPr>
          </w:p>
        </w:tc>
        <w:tc>
          <w:tcPr>
            <w:tcW w:w="1563" w:type="pct"/>
            <w:vAlign w:val="center"/>
          </w:tcPr>
          <w:p w14:paraId="067DBB88"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Acogida inter-cultural e inclusiva.</w:t>
            </w:r>
          </w:p>
        </w:tc>
        <w:tc>
          <w:tcPr>
            <w:tcW w:w="1315" w:type="pct"/>
            <w:vAlign w:val="center"/>
          </w:tcPr>
          <w:p w14:paraId="20900A41"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G-31 Pampa Algodonal</w:t>
            </w:r>
          </w:p>
        </w:tc>
        <w:tc>
          <w:tcPr>
            <w:tcW w:w="1065" w:type="pct"/>
            <w:vMerge/>
            <w:vAlign w:val="center"/>
          </w:tcPr>
          <w:p w14:paraId="50E61BC8"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r>
      <w:tr w:rsidR="009E7ED8" w:rsidRPr="00E675D5" w14:paraId="062A8749"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vMerge/>
            <w:vAlign w:val="center"/>
          </w:tcPr>
          <w:p w14:paraId="5FA2803F" w14:textId="77777777" w:rsidR="009E7ED8" w:rsidRPr="00E675D5" w:rsidRDefault="009E7ED8" w:rsidP="009E7ED8">
            <w:pPr>
              <w:jc w:val="center"/>
              <w:rPr>
                <w:rFonts w:ascii="HelveticaNeueLT Std Cn" w:hAnsi="HelveticaNeueLT Std Cn" w:cs="Calibri Light"/>
                <w:b w:val="0"/>
              </w:rPr>
            </w:pPr>
          </w:p>
        </w:tc>
        <w:tc>
          <w:tcPr>
            <w:tcW w:w="1563" w:type="pct"/>
            <w:vAlign w:val="center"/>
          </w:tcPr>
          <w:p w14:paraId="781EEA91"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Valoración y fomento a la diversidad cultural.</w:t>
            </w:r>
          </w:p>
        </w:tc>
        <w:tc>
          <w:tcPr>
            <w:tcW w:w="1315" w:type="pct"/>
            <w:vAlign w:val="center"/>
          </w:tcPr>
          <w:p w14:paraId="5519BC47"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G-8 Carlos Condell De La Haza</w:t>
            </w:r>
          </w:p>
        </w:tc>
        <w:tc>
          <w:tcPr>
            <w:tcW w:w="1065" w:type="pct"/>
            <w:vMerge/>
            <w:vAlign w:val="center"/>
          </w:tcPr>
          <w:p w14:paraId="5758D685"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p>
        </w:tc>
      </w:tr>
      <w:tr w:rsidR="009E7ED8" w:rsidRPr="00E675D5" w14:paraId="626D73A1" w14:textId="77777777" w:rsidTr="009E7ED8">
        <w:tc>
          <w:tcPr>
            <w:cnfStyle w:val="001000000000" w:firstRow="0" w:lastRow="0" w:firstColumn="1" w:lastColumn="0" w:oddVBand="0" w:evenVBand="0" w:oddHBand="0" w:evenHBand="0" w:firstRowFirstColumn="0" w:firstRowLastColumn="0" w:lastRowFirstColumn="0" w:lastRowLastColumn="0"/>
            <w:tcW w:w="1057" w:type="pct"/>
            <w:vMerge/>
            <w:vAlign w:val="center"/>
          </w:tcPr>
          <w:p w14:paraId="28949C44" w14:textId="77777777" w:rsidR="009E7ED8" w:rsidRPr="00E675D5" w:rsidRDefault="009E7ED8" w:rsidP="009E7ED8">
            <w:pPr>
              <w:jc w:val="center"/>
              <w:rPr>
                <w:rFonts w:ascii="HelveticaNeueLT Std Cn" w:hAnsi="HelveticaNeueLT Std Cn" w:cs="Calibri Light"/>
                <w:b w:val="0"/>
              </w:rPr>
            </w:pPr>
          </w:p>
        </w:tc>
        <w:tc>
          <w:tcPr>
            <w:tcW w:w="1563" w:type="pct"/>
            <w:vAlign w:val="center"/>
          </w:tcPr>
          <w:p w14:paraId="683B9EA3"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La Interculturalidad.</w:t>
            </w:r>
          </w:p>
        </w:tc>
        <w:tc>
          <w:tcPr>
            <w:tcW w:w="1315" w:type="pct"/>
            <w:vAlign w:val="center"/>
          </w:tcPr>
          <w:p w14:paraId="5241CD6C"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Liceo Agricola José Abelardo Núñez</w:t>
            </w:r>
          </w:p>
        </w:tc>
        <w:tc>
          <w:tcPr>
            <w:tcW w:w="1065" w:type="pct"/>
            <w:vMerge/>
            <w:vAlign w:val="center"/>
          </w:tcPr>
          <w:p w14:paraId="41728BE4"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r>
      <w:tr w:rsidR="009E7ED8" w:rsidRPr="00E675D5" w14:paraId="4D2E8056"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vMerge/>
            <w:vAlign w:val="center"/>
          </w:tcPr>
          <w:p w14:paraId="1BF9E479" w14:textId="77777777" w:rsidR="009E7ED8" w:rsidRPr="00E675D5" w:rsidRDefault="009E7ED8" w:rsidP="009E7ED8">
            <w:pPr>
              <w:jc w:val="center"/>
              <w:rPr>
                <w:rFonts w:ascii="HelveticaNeueLT Std Cn" w:hAnsi="HelveticaNeueLT Std Cn" w:cs="Calibri Light"/>
                <w:b w:val="0"/>
              </w:rPr>
            </w:pPr>
          </w:p>
        </w:tc>
        <w:tc>
          <w:tcPr>
            <w:tcW w:w="1563" w:type="pct"/>
            <w:vAlign w:val="center"/>
          </w:tcPr>
          <w:p w14:paraId="5CBEA888"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Multiculturalidad.</w:t>
            </w:r>
          </w:p>
        </w:tc>
        <w:tc>
          <w:tcPr>
            <w:tcW w:w="1315" w:type="pct"/>
            <w:vAlign w:val="center"/>
          </w:tcPr>
          <w:p w14:paraId="19545A8D"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D-12 Rómulo Peña Maturana</w:t>
            </w:r>
          </w:p>
        </w:tc>
        <w:tc>
          <w:tcPr>
            <w:tcW w:w="1065" w:type="pct"/>
            <w:vMerge/>
            <w:vAlign w:val="center"/>
          </w:tcPr>
          <w:p w14:paraId="54229156"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p>
        </w:tc>
      </w:tr>
    </w:tbl>
    <w:p w14:paraId="0BFE32E5" w14:textId="77777777" w:rsidR="009E7ED8" w:rsidRPr="00E675D5" w:rsidRDefault="009E7ED8" w:rsidP="00222973">
      <w:pPr>
        <w:rPr>
          <w:rFonts w:ascii="HelveticaNeueLT Std Cn" w:hAnsi="HelveticaNeueLT Std Cn"/>
          <w:lang w:val="es-ES"/>
        </w:rPr>
        <w:sectPr w:rsidR="009E7ED8" w:rsidRPr="00E675D5" w:rsidSect="00BC4519">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tbl>
      <w:tblPr>
        <w:tblStyle w:val="LightList-Accent6"/>
        <w:tblW w:w="5000" w:type="pct"/>
        <w:tblBorders>
          <w:insideH w:val="single" w:sz="8" w:space="0" w:color="F79646" w:themeColor="accent6"/>
          <w:insideV w:val="single" w:sz="8" w:space="0" w:color="F79646" w:themeColor="accent6"/>
        </w:tblBorders>
        <w:tblLook w:val="04A0" w:firstRow="1" w:lastRow="0" w:firstColumn="1" w:lastColumn="0" w:noHBand="0" w:noVBand="1"/>
      </w:tblPr>
      <w:tblGrid>
        <w:gridCol w:w="2229"/>
        <w:gridCol w:w="2215"/>
        <w:gridCol w:w="2382"/>
        <w:gridCol w:w="2230"/>
      </w:tblGrid>
      <w:tr w:rsidR="009E7ED8" w:rsidRPr="00E675D5" w14:paraId="0F88622C" w14:textId="77777777" w:rsidTr="009E7E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1" w:type="pct"/>
            <w:vAlign w:val="center"/>
          </w:tcPr>
          <w:p w14:paraId="31F331E4" w14:textId="77777777" w:rsidR="009E7ED8" w:rsidRPr="00E675D5" w:rsidRDefault="009E7ED8" w:rsidP="009E7ED8">
            <w:pPr>
              <w:jc w:val="center"/>
              <w:rPr>
                <w:rFonts w:ascii="HelveticaNeueLT Std Cn" w:hAnsi="HelveticaNeueLT Std Cn" w:cs="Calibri Light"/>
                <w:b w:val="0"/>
                <w:sz w:val="28"/>
              </w:rPr>
            </w:pPr>
            <w:r w:rsidRPr="00E675D5">
              <w:rPr>
                <w:rFonts w:ascii="HelveticaNeueLT Std Cn" w:hAnsi="HelveticaNeueLT Std Cn" w:cs="Calibri Light"/>
                <w:b w:val="0"/>
                <w:sz w:val="28"/>
              </w:rPr>
              <w:lastRenderedPageBreak/>
              <w:t>Aprendizajes Esenciales</w:t>
            </w:r>
          </w:p>
        </w:tc>
        <w:tc>
          <w:tcPr>
            <w:tcW w:w="1223" w:type="pct"/>
            <w:vAlign w:val="center"/>
          </w:tcPr>
          <w:p w14:paraId="59CDC23B" w14:textId="77777777" w:rsidR="009E7ED8" w:rsidRPr="00E675D5" w:rsidRDefault="009E7ED8" w:rsidP="009E7ED8">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rPr>
            </w:pPr>
            <w:r w:rsidRPr="00E675D5">
              <w:rPr>
                <w:rFonts w:ascii="HelveticaNeueLT Std Cn" w:hAnsi="HelveticaNeueLT Std Cn" w:cs="Calibri Light"/>
                <w:b w:val="0"/>
                <w:sz w:val="28"/>
              </w:rPr>
              <w:t>Sellos</w:t>
            </w:r>
          </w:p>
        </w:tc>
        <w:tc>
          <w:tcPr>
            <w:tcW w:w="1315" w:type="pct"/>
            <w:vAlign w:val="center"/>
          </w:tcPr>
          <w:p w14:paraId="45A1396F" w14:textId="77777777" w:rsidR="009E7ED8" w:rsidRPr="00E675D5" w:rsidRDefault="009E7ED8" w:rsidP="009E7ED8">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rPr>
            </w:pPr>
            <w:r w:rsidRPr="00E675D5">
              <w:rPr>
                <w:rFonts w:ascii="HelveticaNeueLT Std Cn" w:hAnsi="HelveticaNeueLT Std Cn" w:cs="Calibri Light"/>
                <w:b w:val="0"/>
                <w:sz w:val="28"/>
              </w:rPr>
              <w:t>Establecimientos</w:t>
            </w:r>
          </w:p>
        </w:tc>
        <w:tc>
          <w:tcPr>
            <w:tcW w:w="1231" w:type="pct"/>
            <w:vAlign w:val="center"/>
          </w:tcPr>
          <w:p w14:paraId="552535A8" w14:textId="77777777" w:rsidR="009E7ED8" w:rsidRPr="00E675D5" w:rsidRDefault="009E7ED8" w:rsidP="009E7ED8">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rPr>
            </w:pPr>
            <w:r w:rsidRPr="00E675D5">
              <w:rPr>
                <w:rFonts w:ascii="HelveticaNeueLT Std Cn" w:hAnsi="HelveticaNeueLT Std Cn" w:cs="Calibri Light"/>
                <w:b w:val="0"/>
                <w:sz w:val="28"/>
              </w:rPr>
              <w:t>Vinculación con PME</w:t>
            </w:r>
          </w:p>
        </w:tc>
      </w:tr>
      <w:tr w:rsidR="009E7ED8" w:rsidRPr="00E675D5" w14:paraId="1015FE9E"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1" w:type="pct"/>
            <w:vMerge w:val="restart"/>
            <w:vAlign w:val="center"/>
          </w:tcPr>
          <w:p w14:paraId="7E2AFA49" w14:textId="77777777" w:rsidR="009E7ED8" w:rsidRPr="00E675D5" w:rsidRDefault="009E7ED8" w:rsidP="009E7ED8">
            <w:pPr>
              <w:jc w:val="center"/>
              <w:rPr>
                <w:rFonts w:ascii="HelveticaNeueLT Std Cn" w:hAnsi="HelveticaNeueLT Std Cn" w:cs="Calibri Light"/>
                <w:b w:val="0"/>
              </w:rPr>
            </w:pPr>
            <w:r w:rsidRPr="00E675D5">
              <w:rPr>
                <w:rFonts w:ascii="HelveticaNeueLT Std Cn" w:hAnsi="HelveticaNeueLT Std Cn" w:cs="Calibri Light"/>
                <w:b w:val="0"/>
              </w:rPr>
              <w:t>Centrada en el desarrollo científico, artístico y cultural, por medio de la indagación y el juego que estimule los sentidos de los estudiantes y les permita ser felices.</w:t>
            </w:r>
          </w:p>
        </w:tc>
        <w:tc>
          <w:tcPr>
            <w:tcW w:w="1223" w:type="pct"/>
            <w:vAlign w:val="center"/>
          </w:tcPr>
          <w:p w14:paraId="51D0CD96"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Desarrollo de Habilidades científicas.</w:t>
            </w:r>
          </w:p>
        </w:tc>
        <w:tc>
          <w:tcPr>
            <w:tcW w:w="1315" w:type="pct"/>
            <w:vMerge w:val="restart"/>
            <w:vAlign w:val="center"/>
          </w:tcPr>
          <w:p w14:paraId="526BD220"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F-3 Darío Salas Díaz</w:t>
            </w:r>
          </w:p>
        </w:tc>
        <w:tc>
          <w:tcPr>
            <w:tcW w:w="1231" w:type="pct"/>
            <w:vMerge w:val="restart"/>
            <w:vAlign w:val="center"/>
          </w:tcPr>
          <w:p w14:paraId="0D68FF47"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A través de  la dimensión pedagógica, liderazgo, convivencia escolar y gestión de recursos se desarrollan acciones concretas a implementar con los diferentes estamentos de la comunidad escolar en forma transversal al sello.</w:t>
            </w:r>
          </w:p>
        </w:tc>
      </w:tr>
      <w:tr w:rsidR="009E7ED8" w:rsidRPr="00E675D5" w14:paraId="6C907B74" w14:textId="77777777" w:rsidTr="009E7ED8">
        <w:tc>
          <w:tcPr>
            <w:cnfStyle w:val="001000000000" w:firstRow="0" w:lastRow="0" w:firstColumn="1" w:lastColumn="0" w:oddVBand="0" w:evenVBand="0" w:oddHBand="0" w:evenHBand="0" w:firstRowFirstColumn="0" w:firstRowLastColumn="0" w:lastRowFirstColumn="0" w:lastRowLastColumn="0"/>
            <w:tcW w:w="1231" w:type="pct"/>
            <w:vMerge/>
            <w:vAlign w:val="center"/>
          </w:tcPr>
          <w:p w14:paraId="36D5B33D" w14:textId="77777777" w:rsidR="009E7ED8" w:rsidRPr="00E675D5" w:rsidRDefault="009E7ED8" w:rsidP="009E7ED8">
            <w:pPr>
              <w:jc w:val="center"/>
              <w:rPr>
                <w:rFonts w:ascii="HelveticaNeueLT Std Cn" w:hAnsi="HelveticaNeueLT Std Cn" w:cs="Calibri Light"/>
                <w:b w:val="0"/>
              </w:rPr>
            </w:pPr>
          </w:p>
        </w:tc>
        <w:tc>
          <w:tcPr>
            <w:tcW w:w="1223" w:type="pct"/>
            <w:vAlign w:val="center"/>
          </w:tcPr>
          <w:p w14:paraId="3F49FBB5"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Desarrollo de habilidades artístico culturales.</w:t>
            </w:r>
          </w:p>
        </w:tc>
        <w:tc>
          <w:tcPr>
            <w:tcW w:w="1315" w:type="pct"/>
            <w:vMerge/>
            <w:vAlign w:val="center"/>
          </w:tcPr>
          <w:p w14:paraId="144A32B6"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c>
          <w:tcPr>
            <w:tcW w:w="1231" w:type="pct"/>
            <w:vMerge/>
            <w:vAlign w:val="center"/>
          </w:tcPr>
          <w:p w14:paraId="7D882F6E"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r>
      <w:tr w:rsidR="009E7ED8" w:rsidRPr="00E675D5" w14:paraId="116354BD"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1" w:type="pct"/>
            <w:vMerge/>
            <w:vAlign w:val="center"/>
          </w:tcPr>
          <w:p w14:paraId="7DDD11F0" w14:textId="77777777" w:rsidR="009E7ED8" w:rsidRPr="00E675D5" w:rsidRDefault="009E7ED8" w:rsidP="009E7ED8">
            <w:pPr>
              <w:jc w:val="center"/>
              <w:rPr>
                <w:rFonts w:ascii="HelveticaNeueLT Std Cn" w:hAnsi="HelveticaNeueLT Std Cn" w:cs="Calibri Light"/>
                <w:b w:val="0"/>
              </w:rPr>
            </w:pPr>
          </w:p>
        </w:tc>
        <w:tc>
          <w:tcPr>
            <w:tcW w:w="1223" w:type="pct"/>
            <w:vAlign w:val="center"/>
          </w:tcPr>
          <w:p w14:paraId="25062DAF"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Fomento de la alegría.</w:t>
            </w:r>
          </w:p>
        </w:tc>
        <w:tc>
          <w:tcPr>
            <w:tcW w:w="1315" w:type="pct"/>
            <w:vMerge/>
            <w:vAlign w:val="center"/>
          </w:tcPr>
          <w:p w14:paraId="79135209"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p>
        </w:tc>
        <w:tc>
          <w:tcPr>
            <w:tcW w:w="1231" w:type="pct"/>
            <w:vMerge/>
            <w:vAlign w:val="center"/>
          </w:tcPr>
          <w:p w14:paraId="753F1DB3"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p>
        </w:tc>
      </w:tr>
      <w:tr w:rsidR="009E7ED8" w:rsidRPr="00E675D5" w14:paraId="57DC6059" w14:textId="77777777" w:rsidTr="009E7ED8">
        <w:tc>
          <w:tcPr>
            <w:cnfStyle w:val="001000000000" w:firstRow="0" w:lastRow="0" w:firstColumn="1" w:lastColumn="0" w:oddVBand="0" w:evenVBand="0" w:oddHBand="0" w:evenHBand="0" w:firstRowFirstColumn="0" w:firstRowLastColumn="0" w:lastRowFirstColumn="0" w:lastRowLastColumn="0"/>
            <w:tcW w:w="1231" w:type="pct"/>
            <w:vMerge w:val="restart"/>
            <w:vAlign w:val="center"/>
          </w:tcPr>
          <w:p w14:paraId="2AB6A21D" w14:textId="77777777" w:rsidR="009E7ED8" w:rsidRPr="00E675D5" w:rsidRDefault="009E7ED8" w:rsidP="009E7ED8">
            <w:pPr>
              <w:jc w:val="center"/>
              <w:rPr>
                <w:rFonts w:ascii="HelveticaNeueLT Std Cn" w:hAnsi="HelveticaNeueLT Std Cn" w:cs="Calibri Light"/>
                <w:b w:val="0"/>
              </w:rPr>
            </w:pPr>
            <w:r w:rsidRPr="00E675D5">
              <w:rPr>
                <w:rFonts w:ascii="HelveticaNeueLT Std Cn" w:hAnsi="HelveticaNeueLT Std Cn" w:cs="Calibri Light"/>
                <w:b w:val="0"/>
              </w:rPr>
              <w:t>Exploración y desarrollo integral de las capacidades de estudiantes especiales en sus experiencias sociales y afectivas.</w:t>
            </w:r>
          </w:p>
        </w:tc>
        <w:tc>
          <w:tcPr>
            <w:tcW w:w="1223" w:type="pct"/>
            <w:vAlign w:val="center"/>
          </w:tcPr>
          <w:p w14:paraId="3B760901"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Aprender a ser inclusivo a través del arte y deporte.</w:t>
            </w:r>
          </w:p>
        </w:tc>
        <w:tc>
          <w:tcPr>
            <w:tcW w:w="1315" w:type="pct"/>
            <w:vMerge w:val="restart"/>
            <w:vAlign w:val="center"/>
          </w:tcPr>
          <w:p w14:paraId="3A44365E"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F-22 Ricardo Olea Guerra</w:t>
            </w:r>
          </w:p>
        </w:tc>
        <w:tc>
          <w:tcPr>
            <w:tcW w:w="1231" w:type="pct"/>
            <w:vMerge/>
            <w:vAlign w:val="center"/>
          </w:tcPr>
          <w:p w14:paraId="65E6872B"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r>
      <w:tr w:rsidR="009E7ED8" w:rsidRPr="00E675D5" w14:paraId="12C527E6"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1" w:type="pct"/>
            <w:vMerge/>
            <w:vAlign w:val="center"/>
          </w:tcPr>
          <w:p w14:paraId="3C692D78" w14:textId="77777777" w:rsidR="009E7ED8" w:rsidRPr="00E675D5" w:rsidRDefault="009E7ED8" w:rsidP="009E7ED8">
            <w:pPr>
              <w:jc w:val="center"/>
              <w:rPr>
                <w:rFonts w:ascii="HelveticaNeueLT Std Cn" w:hAnsi="HelveticaNeueLT Std Cn" w:cs="Calibri Light"/>
                <w:b w:val="0"/>
              </w:rPr>
            </w:pPr>
          </w:p>
        </w:tc>
        <w:tc>
          <w:tcPr>
            <w:tcW w:w="1223" w:type="pct"/>
            <w:vAlign w:val="center"/>
          </w:tcPr>
          <w:p w14:paraId="2A022717"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Aprender a ser ciudadano con participación, alegría y compromiso.</w:t>
            </w:r>
          </w:p>
        </w:tc>
        <w:tc>
          <w:tcPr>
            <w:tcW w:w="1315" w:type="pct"/>
            <w:vMerge/>
            <w:vAlign w:val="center"/>
          </w:tcPr>
          <w:p w14:paraId="2FA276AC"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p>
        </w:tc>
        <w:tc>
          <w:tcPr>
            <w:tcW w:w="1231" w:type="pct"/>
            <w:vMerge/>
            <w:vAlign w:val="center"/>
          </w:tcPr>
          <w:p w14:paraId="06AF6BBF"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p>
        </w:tc>
      </w:tr>
      <w:tr w:rsidR="009E7ED8" w:rsidRPr="00E675D5" w14:paraId="4BA1ADC0" w14:textId="77777777" w:rsidTr="009E7ED8">
        <w:tc>
          <w:tcPr>
            <w:cnfStyle w:val="001000000000" w:firstRow="0" w:lastRow="0" w:firstColumn="1" w:lastColumn="0" w:oddVBand="0" w:evenVBand="0" w:oddHBand="0" w:evenHBand="0" w:firstRowFirstColumn="0" w:firstRowLastColumn="0" w:lastRowFirstColumn="0" w:lastRowLastColumn="0"/>
            <w:tcW w:w="1231" w:type="pct"/>
            <w:vMerge w:val="restart"/>
            <w:vAlign w:val="center"/>
          </w:tcPr>
          <w:p w14:paraId="30986E29" w14:textId="77777777" w:rsidR="009E7ED8" w:rsidRPr="00E675D5" w:rsidRDefault="009E7ED8" w:rsidP="009E7ED8">
            <w:pPr>
              <w:jc w:val="center"/>
              <w:rPr>
                <w:rFonts w:ascii="HelveticaNeueLT Std Cn" w:hAnsi="HelveticaNeueLT Std Cn" w:cs="Calibri Light"/>
                <w:b w:val="0"/>
              </w:rPr>
            </w:pPr>
            <w:r w:rsidRPr="00E675D5">
              <w:rPr>
                <w:rFonts w:ascii="HelveticaNeueLT Std Cn" w:hAnsi="HelveticaNeueLT Std Cn" w:cs="Calibri Light"/>
                <w:b w:val="0"/>
              </w:rPr>
              <w:t>Fomento y desarrollo de la literatura y lectura como foco de expresión, comprensión  y creación.</w:t>
            </w:r>
          </w:p>
        </w:tc>
        <w:tc>
          <w:tcPr>
            <w:tcW w:w="1223" w:type="pct"/>
            <w:vAlign w:val="center"/>
          </w:tcPr>
          <w:p w14:paraId="62C6D8EF" w14:textId="77777777" w:rsidR="009E7ED8" w:rsidRPr="00E675D5" w:rsidRDefault="009E7ED8" w:rsidP="009E7ED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Incentivar el gusto por la lectura y entregar aprendizajes significativos y de</w:t>
            </w:r>
          </w:p>
          <w:p w14:paraId="017D31F4"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Calidad a sus estudiantes.</w:t>
            </w:r>
          </w:p>
        </w:tc>
        <w:tc>
          <w:tcPr>
            <w:tcW w:w="1315" w:type="pct"/>
            <w:vAlign w:val="center"/>
          </w:tcPr>
          <w:p w14:paraId="3AF20B0C"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E-5 Esmeralda</w:t>
            </w:r>
          </w:p>
        </w:tc>
        <w:tc>
          <w:tcPr>
            <w:tcW w:w="1231" w:type="pct"/>
            <w:vMerge/>
            <w:vAlign w:val="center"/>
          </w:tcPr>
          <w:p w14:paraId="729EA80B"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r>
      <w:tr w:rsidR="009E7ED8" w:rsidRPr="00E675D5" w14:paraId="4BDFD418"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1" w:type="pct"/>
            <w:vMerge/>
            <w:vAlign w:val="center"/>
          </w:tcPr>
          <w:p w14:paraId="14936D0E" w14:textId="77777777" w:rsidR="009E7ED8" w:rsidRPr="00E675D5" w:rsidRDefault="009E7ED8" w:rsidP="009E7ED8">
            <w:pPr>
              <w:jc w:val="center"/>
              <w:rPr>
                <w:rFonts w:ascii="HelveticaNeueLT Std Cn" w:hAnsi="HelveticaNeueLT Std Cn" w:cs="Calibri Light"/>
                <w:b w:val="0"/>
              </w:rPr>
            </w:pPr>
          </w:p>
        </w:tc>
        <w:tc>
          <w:tcPr>
            <w:tcW w:w="1223" w:type="pct"/>
            <w:vAlign w:val="center"/>
          </w:tcPr>
          <w:p w14:paraId="76CB5E71"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Crecemos a través de la lectura.</w:t>
            </w:r>
          </w:p>
        </w:tc>
        <w:tc>
          <w:tcPr>
            <w:tcW w:w="1315" w:type="pct"/>
            <w:vAlign w:val="center"/>
          </w:tcPr>
          <w:p w14:paraId="72F30344"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D-14 Regimiento Rancagua</w:t>
            </w:r>
          </w:p>
        </w:tc>
        <w:tc>
          <w:tcPr>
            <w:tcW w:w="1231" w:type="pct"/>
            <w:vMerge/>
            <w:vAlign w:val="center"/>
          </w:tcPr>
          <w:p w14:paraId="6FD14F65"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p>
        </w:tc>
      </w:tr>
      <w:tr w:rsidR="009E7ED8" w:rsidRPr="00E675D5" w14:paraId="4059B7A0" w14:textId="77777777" w:rsidTr="009E7ED8">
        <w:tc>
          <w:tcPr>
            <w:cnfStyle w:val="001000000000" w:firstRow="0" w:lastRow="0" w:firstColumn="1" w:lastColumn="0" w:oddVBand="0" w:evenVBand="0" w:oddHBand="0" w:evenHBand="0" w:firstRowFirstColumn="0" w:firstRowLastColumn="0" w:lastRowFirstColumn="0" w:lastRowLastColumn="0"/>
            <w:tcW w:w="1231" w:type="pct"/>
            <w:vMerge/>
            <w:vAlign w:val="center"/>
          </w:tcPr>
          <w:p w14:paraId="64D8870A" w14:textId="77777777" w:rsidR="009E7ED8" w:rsidRPr="00E675D5" w:rsidRDefault="009E7ED8" w:rsidP="009E7ED8">
            <w:pPr>
              <w:jc w:val="center"/>
              <w:rPr>
                <w:rFonts w:ascii="HelveticaNeueLT Std Cn" w:hAnsi="HelveticaNeueLT Std Cn" w:cs="Calibri Light"/>
                <w:b w:val="0"/>
              </w:rPr>
            </w:pPr>
          </w:p>
        </w:tc>
        <w:tc>
          <w:tcPr>
            <w:tcW w:w="1223" w:type="pct"/>
            <w:vAlign w:val="center"/>
          </w:tcPr>
          <w:p w14:paraId="61C1812B"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Énfasis en el desarrollo de la expresión literaria.</w:t>
            </w:r>
          </w:p>
        </w:tc>
        <w:tc>
          <w:tcPr>
            <w:tcW w:w="1315" w:type="pct"/>
            <w:vAlign w:val="center"/>
          </w:tcPr>
          <w:p w14:paraId="57853619"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D-17 Cdte. Juan José San Martin</w:t>
            </w:r>
          </w:p>
        </w:tc>
        <w:tc>
          <w:tcPr>
            <w:tcW w:w="1231" w:type="pct"/>
            <w:vMerge/>
            <w:vAlign w:val="center"/>
          </w:tcPr>
          <w:p w14:paraId="2C793101"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r>
    </w:tbl>
    <w:p w14:paraId="4CE63ACF" w14:textId="77777777" w:rsidR="009E7ED8" w:rsidRPr="00E675D5" w:rsidRDefault="009E7ED8" w:rsidP="00222973">
      <w:pPr>
        <w:rPr>
          <w:rFonts w:ascii="HelveticaNeueLT Std Cn" w:hAnsi="HelveticaNeueLT Std Cn"/>
          <w:lang w:val="es-ES"/>
        </w:rPr>
        <w:sectPr w:rsidR="009E7ED8" w:rsidRPr="00E675D5" w:rsidSect="00BC4519">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tbl>
      <w:tblPr>
        <w:tblStyle w:val="LightList-Accent6"/>
        <w:tblW w:w="5000" w:type="pct"/>
        <w:tblBorders>
          <w:insideH w:val="single" w:sz="8" w:space="0" w:color="F79646" w:themeColor="accent6"/>
          <w:insideV w:val="single" w:sz="8" w:space="0" w:color="F79646" w:themeColor="accent6"/>
        </w:tblBorders>
        <w:tblLook w:val="04A0" w:firstRow="1" w:lastRow="0" w:firstColumn="1" w:lastColumn="0" w:noHBand="0" w:noVBand="1"/>
      </w:tblPr>
      <w:tblGrid>
        <w:gridCol w:w="2216"/>
        <w:gridCol w:w="2239"/>
        <w:gridCol w:w="2382"/>
        <w:gridCol w:w="2219"/>
      </w:tblGrid>
      <w:tr w:rsidR="009E7ED8" w:rsidRPr="00E675D5" w14:paraId="7FFE25FC" w14:textId="77777777" w:rsidTr="009E7E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4" w:type="pct"/>
            <w:vAlign w:val="center"/>
          </w:tcPr>
          <w:p w14:paraId="376AEE31" w14:textId="77777777" w:rsidR="009E7ED8" w:rsidRPr="00E675D5" w:rsidRDefault="009E7ED8" w:rsidP="009E7ED8">
            <w:pPr>
              <w:jc w:val="center"/>
              <w:rPr>
                <w:rFonts w:ascii="HelveticaNeueLT Std Cn" w:hAnsi="HelveticaNeueLT Std Cn" w:cs="Calibri Light"/>
                <w:b w:val="0"/>
                <w:sz w:val="28"/>
              </w:rPr>
            </w:pPr>
            <w:r w:rsidRPr="00E675D5">
              <w:rPr>
                <w:rFonts w:ascii="HelveticaNeueLT Std Cn" w:hAnsi="HelveticaNeueLT Std Cn" w:cs="Calibri Light"/>
                <w:b w:val="0"/>
                <w:sz w:val="28"/>
              </w:rPr>
              <w:lastRenderedPageBreak/>
              <w:t>Aprendizajes Esenciales</w:t>
            </w:r>
          </w:p>
        </w:tc>
        <w:tc>
          <w:tcPr>
            <w:tcW w:w="1236" w:type="pct"/>
            <w:vAlign w:val="center"/>
          </w:tcPr>
          <w:p w14:paraId="1C40A339" w14:textId="77777777" w:rsidR="009E7ED8" w:rsidRPr="00E675D5" w:rsidRDefault="009E7ED8" w:rsidP="009E7ED8">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rPr>
            </w:pPr>
            <w:r w:rsidRPr="00E675D5">
              <w:rPr>
                <w:rFonts w:ascii="HelveticaNeueLT Std Cn" w:hAnsi="HelveticaNeueLT Std Cn" w:cs="Calibri Light"/>
                <w:b w:val="0"/>
                <w:sz w:val="28"/>
              </w:rPr>
              <w:t>Sellos</w:t>
            </w:r>
          </w:p>
        </w:tc>
        <w:tc>
          <w:tcPr>
            <w:tcW w:w="1315" w:type="pct"/>
            <w:vAlign w:val="center"/>
          </w:tcPr>
          <w:p w14:paraId="76C277E1" w14:textId="77777777" w:rsidR="009E7ED8" w:rsidRPr="00E675D5" w:rsidRDefault="009E7ED8" w:rsidP="009E7ED8">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rPr>
            </w:pPr>
            <w:r w:rsidRPr="00E675D5">
              <w:rPr>
                <w:rFonts w:ascii="HelveticaNeueLT Std Cn" w:hAnsi="HelveticaNeueLT Std Cn" w:cs="Calibri Light"/>
                <w:b w:val="0"/>
                <w:sz w:val="28"/>
              </w:rPr>
              <w:t>Establecimientos</w:t>
            </w:r>
          </w:p>
        </w:tc>
        <w:tc>
          <w:tcPr>
            <w:tcW w:w="1225" w:type="pct"/>
            <w:vAlign w:val="center"/>
          </w:tcPr>
          <w:p w14:paraId="1D7DD918" w14:textId="77777777" w:rsidR="009E7ED8" w:rsidRPr="00E675D5" w:rsidRDefault="009E7ED8" w:rsidP="009E7ED8">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rPr>
            </w:pPr>
            <w:r w:rsidRPr="00E675D5">
              <w:rPr>
                <w:rFonts w:ascii="HelveticaNeueLT Std Cn" w:hAnsi="HelveticaNeueLT Std Cn" w:cs="Calibri Light"/>
                <w:b w:val="0"/>
                <w:sz w:val="28"/>
              </w:rPr>
              <w:t>Vinculación con PME</w:t>
            </w:r>
          </w:p>
        </w:tc>
      </w:tr>
      <w:tr w:rsidR="009E7ED8" w:rsidRPr="00E675D5" w14:paraId="5E26C2B6"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4" w:type="pct"/>
            <w:vMerge w:val="restart"/>
            <w:vAlign w:val="center"/>
          </w:tcPr>
          <w:p w14:paraId="5404448F" w14:textId="77777777" w:rsidR="009E7ED8" w:rsidRPr="00E675D5" w:rsidRDefault="009E7ED8" w:rsidP="009E7ED8">
            <w:pPr>
              <w:jc w:val="center"/>
              <w:rPr>
                <w:rFonts w:ascii="HelveticaNeueLT Std Cn" w:hAnsi="HelveticaNeueLT Std Cn" w:cs="Calibri Light"/>
                <w:b w:val="0"/>
              </w:rPr>
            </w:pPr>
            <w:r w:rsidRPr="00E675D5">
              <w:rPr>
                <w:rFonts w:ascii="HelveticaNeueLT Std Cn" w:hAnsi="HelveticaNeueLT Std Cn" w:cs="Calibri Light"/>
                <w:b w:val="0"/>
              </w:rPr>
              <w:t>Favorece el cuidado, protección y comprensión del entorno, desde una perspectiva de sustentabilidad y respeto ante nuestro entorno y ecosistema.</w:t>
            </w:r>
          </w:p>
        </w:tc>
        <w:tc>
          <w:tcPr>
            <w:tcW w:w="1236" w:type="pct"/>
            <w:vAlign w:val="center"/>
          </w:tcPr>
          <w:p w14:paraId="42C70049"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con una visión ecológica, que promueve el cuidado y valoración del medio ambiente.</w:t>
            </w:r>
          </w:p>
        </w:tc>
        <w:tc>
          <w:tcPr>
            <w:tcW w:w="1315" w:type="pct"/>
            <w:vAlign w:val="center"/>
          </w:tcPr>
          <w:p w14:paraId="6762BE4B"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E-5 Esmeralda</w:t>
            </w:r>
          </w:p>
        </w:tc>
        <w:tc>
          <w:tcPr>
            <w:tcW w:w="1225" w:type="pct"/>
            <w:vMerge w:val="restart"/>
            <w:vAlign w:val="center"/>
          </w:tcPr>
          <w:p w14:paraId="522B31EA"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A través de  la dimensión pedagógica, liderazgo, convivencia escolar y gestión de recursos se desarrollan acciones concretas a implementar con los diferentes estamentos de la comunidad escolar en forma transversal al sello</w:t>
            </w:r>
          </w:p>
        </w:tc>
      </w:tr>
      <w:tr w:rsidR="009E7ED8" w:rsidRPr="00E675D5" w14:paraId="06A16A56" w14:textId="77777777" w:rsidTr="009E7ED8">
        <w:tc>
          <w:tcPr>
            <w:cnfStyle w:val="001000000000" w:firstRow="0" w:lastRow="0" w:firstColumn="1" w:lastColumn="0" w:oddVBand="0" w:evenVBand="0" w:oddHBand="0" w:evenHBand="0" w:firstRowFirstColumn="0" w:firstRowLastColumn="0" w:lastRowFirstColumn="0" w:lastRowLastColumn="0"/>
            <w:tcW w:w="1224" w:type="pct"/>
            <w:vMerge/>
            <w:vAlign w:val="center"/>
          </w:tcPr>
          <w:p w14:paraId="10089EC1" w14:textId="77777777" w:rsidR="009E7ED8" w:rsidRPr="00E675D5" w:rsidRDefault="009E7ED8" w:rsidP="009E7ED8">
            <w:pPr>
              <w:jc w:val="center"/>
              <w:rPr>
                <w:rFonts w:ascii="HelveticaNeueLT Std Cn" w:hAnsi="HelveticaNeueLT Std Cn" w:cs="Calibri Light"/>
                <w:b w:val="0"/>
              </w:rPr>
            </w:pPr>
          </w:p>
        </w:tc>
        <w:tc>
          <w:tcPr>
            <w:tcW w:w="1236" w:type="pct"/>
            <w:vAlign w:val="center"/>
          </w:tcPr>
          <w:p w14:paraId="35BF1566"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Cuidado y protección del medio ambiente.</w:t>
            </w:r>
          </w:p>
        </w:tc>
        <w:tc>
          <w:tcPr>
            <w:tcW w:w="1315" w:type="pct"/>
            <w:vAlign w:val="center"/>
          </w:tcPr>
          <w:p w14:paraId="7EA4C83C"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Colegio D-91 Centenario De Arica</w:t>
            </w:r>
          </w:p>
        </w:tc>
        <w:tc>
          <w:tcPr>
            <w:tcW w:w="1225" w:type="pct"/>
            <w:vMerge/>
            <w:vAlign w:val="center"/>
          </w:tcPr>
          <w:p w14:paraId="12A2B25E"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r>
      <w:tr w:rsidR="009E7ED8" w:rsidRPr="00E675D5" w14:paraId="253B81A0"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4" w:type="pct"/>
            <w:vMerge/>
            <w:vAlign w:val="center"/>
          </w:tcPr>
          <w:p w14:paraId="797922D4" w14:textId="77777777" w:rsidR="009E7ED8" w:rsidRPr="00E675D5" w:rsidRDefault="009E7ED8" w:rsidP="009E7ED8">
            <w:pPr>
              <w:jc w:val="center"/>
              <w:rPr>
                <w:rFonts w:ascii="HelveticaNeueLT Std Cn" w:hAnsi="HelveticaNeueLT Std Cn" w:cs="Calibri Light"/>
                <w:b w:val="0"/>
              </w:rPr>
            </w:pPr>
          </w:p>
        </w:tc>
        <w:tc>
          <w:tcPr>
            <w:tcW w:w="1236" w:type="pct"/>
            <w:vAlign w:val="center"/>
          </w:tcPr>
          <w:p w14:paraId="373A2B0F"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"Cuidando el medio Ambiente".</w:t>
            </w:r>
          </w:p>
        </w:tc>
        <w:tc>
          <w:tcPr>
            <w:tcW w:w="1315" w:type="pct"/>
            <w:vAlign w:val="center"/>
          </w:tcPr>
          <w:p w14:paraId="4D92A4A8"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D-11 Manuel Rodríguez Erdoyza</w:t>
            </w:r>
          </w:p>
        </w:tc>
        <w:tc>
          <w:tcPr>
            <w:tcW w:w="1225" w:type="pct"/>
            <w:vMerge/>
            <w:vAlign w:val="center"/>
          </w:tcPr>
          <w:p w14:paraId="0DC3A271"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p>
        </w:tc>
      </w:tr>
      <w:tr w:rsidR="009E7ED8" w:rsidRPr="00E675D5" w14:paraId="19139184" w14:textId="77777777" w:rsidTr="009E7ED8">
        <w:tc>
          <w:tcPr>
            <w:cnfStyle w:val="001000000000" w:firstRow="0" w:lastRow="0" w:firstColumn="1" w:lastColumn="0" w:oddVBand="0" w:evenVBand="0" w:oddHBand="0" w:evenHBand="0" w:firstRowFirstColumn="0" w:firstRowLastColumn="0" w:lastRowFirstColumn="0" w:lastRowLastColumn="0"/>
            <w:tcW w:w="1224" w:type="pct"/>
            <w:vMerge/>
            <w:vAlign w:val="center"/>
          </w:tcPr>
          <w:p w14:paraId="76E88FEB" w14:textId="77777777" w:rsidR="009E7ED8" w:rsidRPr="00E675D5" w:rsidRDefault="009E7ED8" w:rsidP="009E7ED8">
            <w:pPr>
              <w:jc w:val="center"/>
              <w:rPr>
                <w:rFonts w:ascii="HelveticaNeueLT Std Cn" w:hAnsi="HelveticaNeueLT Std Cn" w:cs="Calibri Light"/>
                <w:b w:val="0"/>
              </w:rPr>
            </w:pPr>
          </w:p>
        </w:tc>
        <w:tc>
          <w:tcPr>
            <w:tcW w:w="1236" w:type="pct"/>
            <w:vAlign w:val="center"/>
          </w:tcPr>
          <w:p w14:paraId="52E61E6F"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Conciencia Ecológica.</w:t>
            </w:r>
          </w:p>
        </w:tc>
        <w:tc>
          <w:tcPr>
            <w:tcW w:w="1315" w:type="pct"/>
            <w:vAlign w:val="center"/>
          </w:tcPr>
          <w:p w14:paraId="612A7019"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D-16 Sbtte. Luis Cruz Martínez</w:t>
            </w:r>
          </w:p>
        </w:tc>
        <w:tc>
          <w:tcPr>
            <w:tcW w:w="1225" w:type="pct"/>
            <w:vMerge/>
            <w:vAlign w:val="center"/>
          </w:tcPr>
          <w:p w14:paraId="341B5EE0"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r>
      <w:tr w:rsidR="009E7ED8" w:rsidRPr="00E675D5" w14:paraId="3F18D4A0"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4" w:type="pct"/>
            <w:vMerge/>
            <w:vAlign w:val="center"/>
          </w:tcPr>
          <w:p w14:paraId="1EC23C23" w14:textId="77777777" w:rsidR="009E7ED8" w:rsidRPr="00E675D5" w:rsidRDefault="009E7ED8" w:rsidP="009E7ED8">
            <w:pPr>
              <w:jc w:val="center"/>
              <w:rPr>
                <w:rFonts w:ascii="HelveticaNeueLT Std Cn" w:hAnsi="HelveticaNeueLT Std Cn" w:cs="Calibri Light"/>
                <w:b w:val="0"/>
              </w:rPr>
            </w:pPr>
          </w:p>
        </w:tc>
        <w:tc>
          <w:tcPr>
            <w:tcW w:w="1236" w:type="pct"/>
            <w:vAlign w:val="center"/>
          </w:tcPr>
          <w:p w14:paraId="1C89D39F"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Respetar y promover el medio ambiente.</w:t>
            </w:r>
          </w:p>
        </w:tc>
        <w:tc>
          <w:tcPr>
            <w:tcW w:w="1315" w:type="pct"/>
            <w:vAlign w:val="center"/>
          </w:tcPr>
          <w:p w14:paraId="6E884A7C"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G-20 Gral. Manuel Baquedano</w:t>
            </w:r>
          </w:p>
        </w:tc>
        <w:tc>
          <w:tcPr>
            <w:tcW w:w="1225" w:type="pct"/>
            <w:vMerge/>
            <w:vAlign w:val="center"/>
          </w:tcPr>
          <w:p w14:paraId="7D9E5B13"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p>
        </w:tc>
      </w:tr>
      <w:tr w:rsidR="009E7ED8" w:rsidRPr="00E675D5" w14:paraId="2E006D91" w14:textId="77777777" w:rsidTr="009E7ED8">
        <w:tc>
          <w:tcPr>
            <w:cnfStyle w:val="001000000000" w:firstRow="0" w:lastRow="0" w:firstColumn="1" w:lastColumn="0" w:oddVBand="0" w:evenVBand="0" w:oddHBand="0" w:evenHBand="0" w:firstRowFirstColumn="0" w:firstRowLastColumn="0" w:lastRowFirstColumn="0" w:lastRowLastColumn="0"/>
            <w:tcW w:w="1224" w:type="pct"/>
            <w:vMerge/>
            <w:vAlign w:val="center"/>
          </w:tcPr>
          <w:p w14:paraId="36A1C72E" w14:textId="77777777" w:rsidR="009E7ED8" w:rsidRPr="00E675D5" w:rsidRDefault="009E7ED8" w:rsidP="009E7ED8">
            <w:pPr>
              <w:jc w:val="center"/>
              <w:rPr>
                <w:rFonts w:ascii="HelveticaNeueLT Std Cn" w:hAnsi="HelveticaNeueLT Std Cn" w:cs="Calibri Light"/>
                <w:b w:val="0"/>
              </w:rPr>
            </w:pPr>
          </w:p>
        </w:tc>
        <w:tc>
          <w:tcPr>
            <w:tcW w:w="1236" w:type="pct"/>
            <w:vAlign w:val="center"/>
          </w:tcPr>
          <w:p w14:paraId="77630D5E"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Ambientalista.</w:t>
            </w:r>
          </w:p>
        </w:tc>
        <w:tc>
          <w:tcPr>
            <w:tcW w:w="1315" w:type="pct"/>
            <w:vAlign w:val="center"/>
          </w:tcPr>
          <w:p w14:paraId="2E04D14D"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E-26 América</w:t>
            </w:r>
          </w:p>
        </w:tc>
        <w:tc>
          <w:tcPr>
            <w:tcW w:w="1225" w:type="pct"/>
            <w:vMerge/>
            <w:vAlign w:val="center"/>
          </w:tcPr>
          <w:p w14:paraId="09DE3E15"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r>
      <w:tr w:rsidR="009E7ED8" w:rsidRPr="00E675D5" w14:paraId="4DFE45F1"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4" w:type="pct"/>
            <w:vMerge/>
            <w:vAlign w:val="center"/>
          </w:tcPr>
          <w:p w14:paraId="61782785" w14:textId="77777777" w:rsidR="009E7ED8" w:rsidRPr="00E675D5" w:rsidRDefault="009E7ED8" w:rsidP="009E7ED8">
            <w:pPr>
              <w:jc w:val="center"/>
              <w:rPr>
                <w:rFonts w:ascii="HelveticaNeueLT Std Cn" w:hAnsi="HelveticaNeueLT Std Cn" w:cs="Calibri Light"/>
                <w:b w:val="0"/>
              </w:rPr>
            </w:pPr>
          </w:p>
        </w:tc>
        <w:tc>
          <w:tcPr>
            <w:tcW w:w="1236" w:type="pct"/>
            <w:vAlign w:val="center"/>
          </w:tcPr>
          <w:p w14:paraId="5990FCF8"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Responsabilidad con el medio natural, social, cultural y personal.</w:t>
            </w:r>
          </w:p>
        </w:tc>
        <w:tc>
          <w:tcPr>
            <w:tcW w:w="1315" w:type="pct"/>
            <w:vAlign w:val="center"/>
          </w:tcPr>
          <w:p w14:paraId="2A45A643"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Jorge Alessandri Rodríguez</w:t>
            </w:r>
          </w:p>
        </w:tc>
        <w:tc>
          <w:tcPr>
            <w:tcW w:w="1225" w:type="pct"/>
            <w:vMerge/>
            <w:vAlign w:val="center"/>
          </w:tcPr>
          <w:p w14:paraId="4D082EF5"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p>
        </w:tc>
      </w:tr>
      <w:tr w:rsidR="009E7ED8" w:rsidRPr="00E675D5" w14:paraId="67CF0818" w14:textId="77777777" w:rsidTr="009E7ED8">
        <w:tc>
          <w:tcPr>
            <w:cnfStyle w:val="001000000000" w:firstRow="0" w:lastRow="0" w:firstColumn="1" w:lastColumn="0" w:oddVBand="0" w:evenVBand="0" w:oddHBand="0" w:evenHBand="0" w:firstRowFirstColumn="0" w:firstRowLastColumn="0" w:lastRowFirstColumn="0" w:lastRowLastColumn="0"/>
            <w:tcW w:w="1224" w:type="pct"/>
            <w:vMerge/>
            <w:vAlign w:val="center"/>
          </w:tcPr>
          <w:p w14:paraId="2ECE1FB2" w14:textId="77777777" w:rsidR="009E7ED8" w:rsidRPr="00E675D5" w:rsidRDefault="009E7ED8" w:rsidP="009E7ED8">
            <w:pPr>
              <w:jc w:val="center"/>
              <w:rPr>
                <w:rFonts w:ascii="HelveticaNeueLT Std Cn" w:hAnsi="HelveticaNeueLT Std Cn" w:cs="Calibri Light"/>
                <w:b w:val="0"/>
              </w:rPr>
            </w:pPr>
          </w:p>
        </w:tc>
        <w:tc>
          <w:tcPr>
            <w:tcW w:w="1236" w:type="pct"/>
            <w:vAlign w:val="center"/>
          </w:tcPr>
          <w:p w14:paraId="34A2ADC8"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Respeto y cuidado por el medio ambiente.</w:t>
            </w:r>
          </w:p>
        </w:tc>
        <w:tc>
          <w:tcPr>
            <w:tcW w:w="1315" w:type="pct"/>
            <w:vAlign w:val="center"/>
          </w:tcPr>
          <w:p w14:paraId="5FF19B62"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Liceo A-2 Politécnico Arica</w:t>
            </w:r>
          </w:p>
        </w:tc>
        <w:tc>
          <w:tcPr>
            <w:tcW w:w="1225" w:type="pct"/>
            <w:vMerge/>
            <w:vAlign w:val="center"/>
          </w:tcPr>
          <w:p w14:paraId="52E2F49D"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r>
      <w:tr w:rsidR="009E7ED8" w:rsidRPr="00E675D5" w14:paraId="5905355B"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4" w:type="pct"/>
            <w:vMerge w:val="restart"/>
            <w:vAlign w:val="center"/>
          </w:tcPr>
          <w:p w14:paraId="0C76717D" w14:textId="77777777" w:rsidR="009E7ED8" w:rsidRPr="00E675D5" w:rsidRDefault="009E7ED8" w:rsidP="009E7ED8">
            <w:pPr>
              <w:jc w:val="center"/>
              <w:rPr>
                <w:rFonts w:ascii="HelveticaNeueLT Std Cn" w:hAnsi="HelveticaNeueLT Std Cn" w:cs="Calibri Light"/>
                <w:b w:val="0"/>
              </w:rPr>
            </w:pPr>
            <w:r w:rsidRPr="00E675D5">
              <w:rPr>
                <w:rFonts w:ascii="HelveticaNeueLT Std Cn" w:hAnsi="HelveticaNeueLT Std Cn" w:cs="Calibri Light"/>
                <w:b w:val="0"/>
              </w:rPr>
              <w:t>Enfocado en cuatro dimensión que se articulan y desarrollan para  lograr un individuo  integral con foco en la inclusión, clima de convivencia, participación y desarrollo de competencias esenciales.</w:t>
            </w:r>
          </w:p>
        </w:tc>
        <w:tc>
          <w:tcPr>
            <w:tcW w:w="1236" w:type="pct"/>
            <w:vAlign w:val="center"/>
          </w:tcPr>
          <w:p w14:paraId="36EC8A0C"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Educación inclusiva</w:t>
            </w:r>
          </w:p>
        </w:tc>
        <w:tc>
          <w:tcPr>
            <w:tcW w:w="1315" w:type="pct"/>
            <w:vMerge w:val="restart"/>
            <w:vAlign w:val="center"/>
          </w:tcPr>
          <w:p w14:paraId="2B78CCB2"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D-18 Humberto Valenzuela García</w:t>
            </w:r>
          </w:p>
        </w:tc>
        <w:tc>
          <w:tcPr>
            <w:tcW w:w="1225" w:type="pct"/>
            <w:vMerge/>
            <w:vAlign w:val="center"/>
          </w:tcPr>
          <w:p w14:paraId="54519670"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p>
        </w:tc>
      </w:tr>
      <w:tr w:rsidR="009E7ED8" w:rsidRPr="00E675D5" w14:paraId="0CCCDDFB" w14:textId="77777777" w:rsidTr="009E7ED8">
        <w:tc>
          <w:tcPr>
            <w:cnfStyle w:val="001000000000" w:firstRow="0" w:lastRow="0" w:firstColumn="1" w:lastColumn="0" w:oddVBand="0" w:evenVBand="0" w:oddHBand="0" w:evenHBand="0" w:firstRowFirstColumn="0" w:firstRowLastColumn="0" w:lastRowFirstColumn="0" w:lastRowLastColumn="0"/>
            <w:tcW w:w="1224" w:type="pct"/>
            <w:vMerge/>
            <w:vAlign w:val="center"/>
          </w:tcPr>
          <w:p w14:paraId="37DCC8C3" w14:textId="77777777" w:rsidR="009E7ED8" w:rsidRPr="00E675D5" w:rsidRDefault="009E7ED8" w:rsidP="009E7ED8">
            <w:pPr>
              <w:jc w:val="center"/>
              <w:rPr>
                <w:rFonts w:ascii="HelveticaNeueLT Std Cn" w:hAnsi="HelveticaNeueLT Std Cn" w:cs="Calibri Light"/>
                <w:b w:val="0"/>
              </w:rPr>
            </w:pPr>
          </w:p>
        </w:tc>
        <w:tc>
          <w:tcPr>
            <w:tcW w:w="1236" w:type="pct"/>
            <w:vAlign w:val="center"/>
          </w:tcPr>
          <w:p w14:paraId="2C0EBF7A"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Convivencia escolar</w:t>
            </w:r>
          </w:p>
        </w:tc>
        <w:tc>
          <w:tcPr>
            <w:tcW w:w="1315" w:type="pct"/>
            <w:vMerge/>
            <w:vAlign w:val="center"/>
          </w:tcPr>
          <w:p w14:paraId="4CD46E9B"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c>
          <w:tcPr>
            <w:tcW w:w="1225" w:type="pct"/>
            <w:vMerge/>
            <w:vAlign w:val="center"/>
          </w:tcPr>
          <w:p w14:paraId="0CA40E7F"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r>
      <w:tr w:rsidR="009E7ED8" w:rsidRPr="00E675D5" w14:paraId="20886EEB"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4" w:type="pct"/>
            <w:vMerge/>
            <w:vAlign w:val="center"/>
          </w:tcPr>
          <w:p w14:paraId="2A6C905F" w14:textId="77777777" w:rsidR="009E7ED8" w:rsidRPr="00E675D5" w:rsidRDefault="009E7ED8" w:rsidP="009E7ED8">
            <w:pPr>
              <w:jc w:val="center"/>
              <w:rPr>
                <w:rFonts w:ascii="HelveticaNeueLT Std Cn" w:hAnsi="HelveticaNeueLT Std Cn" w:cs="Calibri Light"/>
                <w:b w:val="0"/>
              </w:rPr>
            </w:pPr>
          </w:p>
        </w:tc>
        <w:tc>
          <w:tcPr>
            <w:tcW w:w="1236" w:type="pct"/>
            <w:vAlign w:val="center"/>
          </w:tcPr>
          <w:p w14:paraId="21EB4A1B"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Formación ciudadana.</w:t>
            </w:r>
          </w:p>
        </w:tc>
        <w:tc>
          <w:tcPr>
            <w:tcW w:w="1315" w:type="pct"/>
            <w:vMerge/>
            <w:vAlign w:val="center"/>
          </w:tcPr>
          <w:p w14:paraId="5A86AD1F"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p>
        </w:tc>
        <w:tc>
          <w:tcPr>
            <w:tcW w:w="1225" w:type="pct"/>
            <w:vMerge/>
            <w:vAlign w:val="center"/>
          </w:tcPr>
          <w:p w14:paraId="7BAC6AC1"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p>
        </w:tc>
      </w:tr>
      <w:tr w:rsidR="009E7ED8" w:rsidRPr="00E675D5" w14:paraId="1E2F4C31" w14:textId="77777777" w:rsidTr="009E7ED8">
        <w:tc>
          <w:tcPr>
            <w:cnfStyle w:val="001000000000" w:firstRow="0" w:lastRow="0" w:firstColumn="1" w:lastColumn="0" w:oddVBand="0" w:evenVBand="0" w:oddHBand="0" w:evenHBand="0" w:firstRowFirstColumn="0" w:firstRowLastColumn="0" w:lastRowFirstColumn="0" w:lastRowLastColumn="0"/>
            <w:tcW w:w="1224" w:type="pct"/>
            <w:vMerge/>
            <w:vAlign w:val="center"/>
          </w:tcPr>
          <w:p w14:paraId="2D13EA24" w14:textId="77777777" w:rsidR="009E7ED8" w:rsidRPr="00E675D5" w:rsidRDefault="009E7ED8" w:rsidP="009E7ED8">
            <w:pPr>
              <w:jc w:val="center"/>
              <w:rPr>
                <w:rFonts w:ascii="HelveticaNeueLT Std Cn" w:hAnsi="HelveticaNeueLT Std Cn" w:cs="Calibri Light"/>
                <w:b w:val="0"/>
              </w:rPr>
            </w:pPr>
          </w:p>
        </w:tc>
        <w:tc>
          <w:tcPr>
            <w:tcW w:w="1236" w:type="pct"/>
            <w:vAlign w:val="center"/>
          </w:tcPr>
          <w:p w14:paraId="700A2677"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Desarrollo de habilidades y competencias.</w:t>
            </w:r>
          </w:p>
          <w:p w14:paraId="507296B2"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c>
          <w:tcPr>
            <w:tcW w:w="1315" w:type="pct"/>
            <w:vMerge/>
            <w:vAlign w:val="center"/>
          </w:tcPr>
          <w:p w14:paraId="570C010E"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c>
          <w:tcPr>
            <w:tcW w:w="1225" w:type="pct"/>
            <w:vMerge/>
            <w:vAlign w:val="center"/>
          </w:tcPr>
          <w:p w14:paraId="0291607D"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r>
    </w:tbl>
    <w:p w14:paraId="178AB0CC" w14:textId="77777777" w:rsidR="009E7ED8" w:rsidRPr="00E675D5" w:rsidRDefault="009E7ED8" w:rsidP="00222973">
      <w:pPr>
        <w:rPr>
          <w:rFonts w:ascii="HelveticaNeueLT Std Cn" w:hAnsi="HelveticaNeueLT Std Cn"/>
          <w:lang w:val="es-ES"/>
        </w:rPr>
        <w:sectPr w:rsidR="009E7ED8" w:rsidRPr="00E675D5" w:rsidSect="00BC4519">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tbl>
      <w:tblPr>
        <w:tblStyle w:val="LightList-Accent6"/>
        <w:tblW w:w="5000" w:type="pct"/>
        <w:tblBorders>
          <w:insideH w:val="single" w:sz="8" w:space="0" w:color="F79646" w:themeColor="accent6"/>
          <w:insideV w:val="single" w:sz="8" w:space="0" w:color="F79646" w:themeColor="accent6"/>
        </w:tblBorders>
        <w:tblLook w:val="04A0" w:firstRow="1" w:lastRow="0" w:firstColumn="1" w:lastColumn="0" w:noHBand="0" w:noVBand="1"/>
      </w:tblPr>
      <w:tblGrid>
        <w:gridCol w:w="2227"/>
        <w:gridCol w:w="2217"/>
        <w:gridCol w:w="2382"/>
        <w:gridCol w:w="2230"/>
      </w:tblGrid>
      <w:tr w:rsidR="009E7ED8" w:rsidRPr="00E675D5" w14:paraId="12706D23" w14:textId="77777777" w:rsidTr="009E7E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vAlign w:val="center"/>
          </w:tcPr>
          <w:p w14:paraId="3EAD470B" w14:textId="77777777" w:rsidR="009E7ED8" w:rsidRPr="00E675D5" w:rsidRDefault="009E7ED8" w:rsidP="009E7ED8">
            <w:pPr>
              <w:jc w:val="center"/>
              <w:rPr>
                <w:rFonts w:ascii="HelveticaNeueLT Std Cn" w:hAnsi="HelveticaNeueLT Std Cn" w:cs="Calibri Light"/>
                <w:b w:val="0"/>
                <w:sz w:val="28"/>
              </w:rPr>
            </w:pPr>
            <w:r w:rsidRPr="00E675D5">
              <w:rPr>
                <w:rFonts w:ascii="HelveticaNeueLT Std Cn" w:hAnsi="HelveticaNeueLT Std Cn" w:cs="Calibri Light"/>
                <w:b w:val="0"/>
                <w:sz w:val="28"/>
              </w:rPr>
              <w:lastRenderedPageBreak/>
              <w:t>Aprendizajes Esenciales</w:t>
            </w:r>
          </w:p>
        </w:tc>
        <w:tc>
          <w:tcPr>
            <w:tcW w:w="1224" w:type="pct"/>
            <w:vAlign w:val="center"/>
          </w:tcPr>
          <w:p w14:paraId="188B4F09" w14:textId="77777777" w:rsidR="009E7ED8" w:rsidRPr="00E675D5" w:rsidRDefault="009E7ED8" w:rsidP="009E7ED8">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rPr>
            </w:pPr>
            <w:r w:rsidRPr="00E675D5">
              <w:rPr>
                <w:rFonts w:ascii="HelveticaNeueLT Std Cn" w:hAnsi="HelveticaNeueLT Std Cn" w:cs="Calibri Light"/>
                <w:b w:val="0"/>
                <w:sz w:val="28"/>
              </w:rPr>
              <w:t>Sellos</w:t>
            </w:r>
          </w:p>
        </w:tc>
        <w:tc>
          <w:tcPr>
            <w:tcW w:w="1315" w:type="pct"/>
            <w:vAlign w:val="center"/>
          </w:tcPr>
          <w:p w14:paraId="3363BE2C" w14:textId="77777777" w:rsidR="009E7ED8" w:rsidRPr="00E675D5" w:rsidRDefault="009E7ED8" w:rsidP="009E7ED8">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rPr>
            </w:pPr>
            <w:r w:rsidRPr="00E675D5">
              <w:rPr>
                <w:rFonts w:ascii="HelveticaNeueLT Std Cn" w:hAnsi="HelveticaNeueLT Std Cn" w:cs="Calibri Light"/>
                <w:b w:val="0"/>
                <w:sz w:val="28"/>
              </w:rPr>
              <w:t>Establecimientos</w:t>
            </w:r>
          </w:p>
        </w:tc>
        <w:tc>
          <w:tcPr>
            <w:tcW w:w="1231" w:type="pct"/>
            <w:vAlign w:val="center"/>
          </w:tcPr>
          <w:p w14:paraId="148376C7" w14:textId="77777777" w:rsidR="009E7ED8" w:rsidRPr="00E675D5" w:rsidRDefault="009E7ED8" w:rsidP="009E7ED8">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rPr>
            </w:pPr>
            <w:r w:rsidRPr="00E675D5">
              <w:rPr>
                <w:rFonts w:ascii="HelveticaNeueLT Std Cn" w:hAnsi="HelveticaNeueLT Std Cn" w:cs="Calibri Light"/>
                <w:b w:val="0"/>
                <w:sz w:val="28"/>
              </w:rPr>
              <w:t>Vinculación con PME</w:t>
            </w:r>
          </w:p>
        </w:tc>
      </w:tr>
      <w:tr w:rsidR="009E7ED8" w:rsidRPr="00E675D5" w14:paraId="04115D58"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vMerge w:val="restart"/>
            <w:vAlign w:val="center"/>
          </w:tcPr>
          <w:p w14:paraId="7E179E12" w14:textId="77777777" w:rsidR="009E7ED8" w:rsidRPr="00E675D5" w:rsidRDefault="009E7ED8" w:rsidP="009E7ED8">
            <w:pPr>
              <w:jc w:val="center"/>
              <w:rPr>
                <w:rFonts w:ascii="HelveticaNeueLT Std Cn" w:hAnsi="HelveticaNeueLT Std Cn" w:cs="Calibri Light"/>
                <w:b w:val="0"/>
              </w:rPr>
            </w:pPr>
            <w:r w:rsidRPr="00E675D5">
              <w:rPr>
                <w:rFonts w:ascii="HelveticaNeueLT Std Cn" w:hAnsi="HelveticaNeueLT Std Cn" w:cs="Calibri Light"/>
                <w:b w:val="0"/>
              </w:rPr>
              <w:t>Desarrollo y fomento del arte desde lo cultural y la participación ciudadana como medios de expresión.</w:t>
            </w:r>
          </w:p>
        </w:tc>
        <w:tc>
          <w:tcPr>
            <w:tcW w:w="1224" w:type="pct"/>
            <w:vAlign w:val="center"/>
          </w:tcPr>
          <w:p w14:paraId="6B1807E1"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Artístico.</w:t>
            </w:r>
          </w:p>
        </w:tc>
        <w:tc>
          <w:tcPr>
            <w:tcW w:w="1315" w:type="pct"/>
            <w:vMerge w:val="restart"/>
            <w:vAlign w:val="center"/>
          </w:tcPr>
          <w:p w14:paraId="13F33FF2"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Liceo Artístico D-13 Dr. Juan Noé Crevani</w:t>
            </w:r>
          </w:p>
        </w:tc>
        <w:tc>
          <w:tcPr>
            <w:tcW w:w="1231" w:type="pct"/>
            <w:vMerge w:val="restart"/>
            <w:vAlign w:val="center"/>
          </w:tcPr>
          <w:p w14:paraId="75E8EE78"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A través de  la dimensión pedagógica, liderazgo, convivencia escolar y gestión de recursos se desarrollan acciones concretas a implementar con los diferentes estamentos de la comunidad escolar en forma transversal al sello</w:t>
            </w:r>
          </w:p>
        </w:tc>
      </w:tr>
      <w:tr w:rsidR="009E7ED8" w:rsidRPr="00E675D5" w14:paraId="6DF07424" w14:textId="77777777" w:rsidTr="009E7ED8">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2936B43D" w14:textId="77777777" w:rsidR="009E7ED8" w:rsidRPr="00E675D5" w:rsidRDefault="009E7ED8" w:rsidP="009E7ED8">
            <w:pPr>
              <w:jc w:val="center"/>
              <w:rPr>
                <w:rFonts w:ascii="HelveticaNeueLT Std Cn" w:hAnsi="HelveticaNeueLT Std Cn" w:cs="Calibri Light"/>
                <w:b w:val="0"/>
              </w:rPr>
            </w:pPr>
          </w:p>
        </w:tc>
        <w:tc>
          <w:tcPr>
            <w:tcW w:w="1224" w:type="pct"/>
            <w:vAlign w:val="center"/>
          </w:tcPr>
          <w:p w14:paraId="32AD55A3"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Patrimonio Cultural.</w:t>
            </w:r>
          </w:p>
        </w:tc>
        <w:tc>
          <w:tcPr>
            <w:tcW w:w="1315" w:type="pct"/>
            <w:vMerge/>
            <w:vAlign w:val="center"/>
          </w:tcPr>
          <w:p w14:paraId="3EBB2103"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c>
          <w:tcPr>
            <w:tcW w:w="1231" w:type="pct"/>
            <w:vMerge/>
            <w:vAlign w:val="center"/>
          </w:tcPr>
          <w:p w14:paraId="2BEE3EEA"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r>
      <w:tr w:rsidR="009E7ED8" w:rsidRPr="00E675D5" w14:paraId="7C7DEA2F"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3CA480D0" w14:textId="77777777" w:rsidR="009E7ED8" w:rsidRPr="00E675D5" w:rsidRDefault="009E7ED8" w:rsidP="009E7ED8">
            <w:pPr>
              <w:jc w:val="center"/>
              <w:rPr>
                <w:rFonts w:ascii="HelveticaNeueLT Std Cn" w:hAnsi="HelveticaNeueLT Std Cn" w:cs="Calibri Light"/>
                <w:b w:val="0"/>
              </w:rPr>
            </w:pPr>
          </w:p>
        </w:tc>
        <w:tc>
          <w:tcPr>
            <w:tcW w:w="1224" w:type="pct"/>
            <w:vAlign w:val="center"/>
          </w:tcPr>
          <w:p w14:paraId="0DEE8F98"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Formación Ciudadana.</w:t>
            </w:r>
          </w:p>
        </w:tc>
        <w:tc>
          <w:tcPr>
            <w:tcW w:w="1315" w:type="pct"/>
            <w:vMerge/>
            <w:vAlign w:val="center"/>
          </w:tcPr>
          <w:p w14:paraId="14078081"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p>
        </w:tc>
        <w:tc>
          <w:tcPr>
            <w:tcW w:w="1231" w:type="pct"/>
            <w:vMerge/>
            <w:vAlign w:val="center"/>
          </w:tcPr>
          <w:p w14:paraId="7ED996DF"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p>
        </w:tc>
      </w:tr>
      <w:tr w:rsidR="009E7ED8" w:rsidRPr="00E675D5" w14:paraId="4010F6E9" w14:textId="77777777" w:rsidTr="009E7ED8">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058E12FA" w14:textId="77777777" w:rsidR="009E7ED8" w:rsidRPr="00E675D5" w:rsidRDefault="009E7ED8" w:rsidP="009E7ED8">
            <w:pPr>
              <w:jc w:val="center"/>
              <w:rPr>
                <w:rFonts w:ascii="HelveticaNeueLT Std Cn" w:hAnsi="HelveticaNeueLT Std Cn" w:cs="Calibri Light"/>
                <w:b w:val="0"/>
              </w:rPr>
            </w:pPr>
          </w:p>
        </w:tc>
        <w:tc>
          <w:tcPr>
            <w:tcW w:w="1224" w:type="pct"/>
            <w:vAlign w:val="center"/>
          </w:tcPr>
          <w:p w14:paraId="367AA4B6"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Patrimonio Cultural.</w:t>
            </w:r>
          </w:p>
        </w:tc>
        <w:tc>
          <w:tcPr>
            <w:tcW w:w="1315" w:type="pct"/>
            <w:vAlign w:val="center"/>
          </w:tcPr>
          <w:p w14:paraId="1A0DB42F"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E-26 América</w:t>
            </w:r>
          </w:p>
        </w:tc>
        <w:tc>
          <w:tcPr>
            <w:tcW w:w="1231" w:type="pct"/>
            <w:vMerge/>
            <w:vAlign w:val="center"/>
          </w:tcPr>
          <w:p w14:paraId="1AC62F4A"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r>
      <w:tr w:rsidR="009E7ED8" w:rsidRPr="00E675D5" w14:paraId="504A7238"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vAlign w:val="center"/>
          </w:tcPr>
          <w:p w14:paraId="65DD17FE" w14:textId="77777777" w:rsidR="009E7ED8" w:rsidRPr="00E675D5" w:rsidRDefault="009E7ED8" w:rsidP="009E7ED8">
            <w:pPr>
              <w:jc w:val="center"/>
              <w:rPr>
                <w:rFonts w:ascii="HelveticaNeueLT Std Cn" w:hAnsi="HelveticaNeueLT Std Cn" w:cs="Calibri Light"/>
                <w:b w:val="0"/>
              </w:rPr>
            </w:pPr>
            <w:r w:rsidRPr="00E675D5">
              <w:rPr>
                <w:rFonts w:ascii="HelveticaNeueLT Std Cn" w:hAnsi="HelveticaNeueLT Std Cn" w:cs="Calibri Light"/>
                <w:b w:val="0"/>
              </w:rPr>
              <w:t>Favorece y fomenta la expresión y opinión de sus educandos desde la participación activa.</w:t>
            </w:r>
          </w:p>
        </w:tc>
        <w:tc>
          <w:tcPr>
            <w:tcW w:w="1224" w:type="pct"/>
            <w:vAlign w:val="center"/>
          </w:tcPr>
          <w:p w14:paraId="6DEE52D2"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Educar con Opinión.</w:t>
            </w:r>
          </w:p>
        </w:tc>
        <w:tc>
          <w:tcPr>
            <w:tcW w:w="1315" w:type="pct"/>
            <w:vAlign w:val="center"/>
          </w:tcPr>
          <w:p w14:paraId="6AEC438A"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D-10 Gral. José Miguel Carrera</w:t>
            </w:r>
          </w:p>
        </w:tc>
        <w:tc>
          <w:tcPr>
            <w:tcW w:w="1231" w:type="pct"/>
            <w:vMerge/>
            <w:vAlign w:val="center"/>
          </w:tcPr>
          <w:p w14:paraId="04E7EBB7"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p>
        </w:tc>
      </w:tr>
      <w:tr w:rsidR="009E7ED8" w:rsidRPr="00E675D5" w14:paraId="532CFBBA" w14:textId="77777777" w:rsidTr="009E7ED8">
        <w:tc>
          <w:tcPr>
            <w:cnfStyle w:val="001000000000" w:firstRow="0" w:lastRow="0" w:firstColumn="1" w:lastColumn="0" w:oddVBand="0" w:evenVBand="0" w:oddHBand="0" w:evenHBand="0" w:firstRowFirstColumn="0" w:firstRowLastColumn="0" w:lastRowFirstColumn="0" w:lastRowLastColumn="0"/>
            <w:tcW w:w="1229" w:type="pct"/>
            <w:vAlign w:val="center"/>
          </w:tcPr>
          <w:p w14:paraId="530CA4A9" w14:textId="77777777" w:rsidR="009E7ED8" w:rsidRPr="00E675D5" w:rsidRDefault="009E7ED8" w:rsidP="009E7ED8">
            <w:pPr>
              <w:jc w:val="center"/>
              <w:rPr>
                <w:rFonts w:ascii="HelveticaNeueLT Std Cn" w:hAnsi="HelveticaNeueLT Std Cn" w:cs="Calibri Light"/>
                <w:b w:val="0"/>
              </w:rPr>
            </w:pPr>
            <w:r w:rsidRPr="00E675D5">
              <w:rPr>
                <w:rFonts w:ascii="HelveticaNeueLT Std Cn" w:hAnsi="HelveticaNeueLT Std Cn" w:cs="Calibri Light"/>
                <w:b w:val="0"/>
              </w:rPr>
              <w:t>Enfocado en el desarrollo del rol de genero dentro del ámbito de la participación.</w:t>
            </w:r>
          </w:p>
        </w:tc>
        <w:tc>
          <w:tcPr>
            <w:tcW w:w="1224" w:type="pct"/>
            <w:vAlign w:val="center"/>
          </w:tcPr>
          <w:p w14:paraId="2715CAD4"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Propiciando el liderazgo femenino de manera democrática y participativa.</w:t>
            </w:r>
          </w:p>
        </w:tc>
        <w:tc>
          <w:tcPr>
            <w:tcW w:w="1315" w:type="pct"/>
            <w:vAlign w:val="center"/>
          </w:tcPr>
          <w:p w14:paraId="0A12DBEB"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D-6 Republica De Francia</w:t>
            </w:r>
          </w:p>
        </w:tc>
        <w:tc>
          <w:tcPr>
            <w:tcW w:w="1231" w:type="pct"/>
            <w:vMerge/>
            <w:vAlign w:val="center"/>
          </w:tcPr>
          <w:p w14:paraId="108B82FE"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r>
      <w:tr w:rsidR="009E7ED8" w:rsidRPr="00E675D5" w14:paraId="5A9FA510"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vMerge w:val="restart"/>
            <w:vAlign w:val="center"/>
          </w:tcPr>
          <w:p w14:paraId="7FC1E3E9" w14:textId="77777777" w:rsidR="009E7ED8" w:rsidRPr="00E675D5" w:rsidRDefault="009E7ED8" w:rsidP="009E7ED8">
            <w:pPr>
              <w:jc w:val="center"/>
              <w:rPr>
                <w:rFonts w:ascii="HelveticaNeueLT Std Cn" w:hAnsi="HelveticaNeueLT Std Cn" w:cs="Calibri Light"/>
                <w:b w:val="0"/>
              </w:rPr>
            </w:pPr>
            <w:r w:rsidRPr="00E675D5">
              <w:rPr>
                <w:rFonts w:ascii="HelveticaNeueLT Std Cn" w:hAnsi="HelveticaNeueLT Std Cn" w:cs="Calibri Light"/>
                <w:b w:val="0"/>
              </w:rPr>
              <w:t>Enfocada en desarrollar las habilidades, capacidades y condiciones necesarias para la inserción en el mundo laboral y social.</w:t>
            </w:r>
          </w:p>
        </w:tc>
        <w:tc>
          <w:tcPr>
            <w:tcW w:w="1224" w:type="pct"/>
            <w:vAlign w:val="center"/>
          </w:tcPr>
          <w:p w14:paraId="4C515D93" w14:textId="77777777" w:rsidR="009E7ED8" w:rsidRPr="00E675D5" w:rsidRDefault="009E7ED8" w:rsidP="009E7ED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Diversidad Multicultural.</w:t>
            </w:r>
          </w:p>
        </w:tc>
        <w:tc>
          <w:tcPr>
            <w:tcW w:w="1315" w:type="pct"/>
            <w:vMerge w:val="restart"/>
            <w:vAlign w:val="center"/>
          </w:tcPr>
          <w:p w14:paraId="687FBB06"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E-93 Pedro Gutiérrez Torres</w:t>
            </w:r>
          </w:p>
        </w:tc>
        <w:tc>
          <w:tcPr>
            <w:tcW w:w="1231" w:type="pct"/>
            <w:vMerge/>
            <w:vAlign w:val="center"/>
          </w:tcPr>
          <w:p w14:paraId="0736C13B"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p>
        </w:tc>
      </w:tr>
      <w:tr w:rsidR="009E7ED8" w:rsidRPr="00E675D5" w14:paraId="0CA99545" w14:textId="77777777" w:rsidTr="009E7ED8">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398C2C3B" w14:textId="77777777" w:rsidR="009E7ED8" w:rsidRPr="00E675D5" w:rsidRDefault="009E7ED8" w:rsidP="009E7ED8">
            <w:pPr>
              <w:jc w:val="center"/>
              <w:rPr>
                <w:rFonts w:ascii="HelveticaNeueLT Std Cn" w:hAnsi="HelveticaNeueLT Std Cn" w:cs="Calibri Light"/>
                <w:b w:val="0"/>
              </w:rPr>
            </w:pPr>
          </w:p>
        </w:tc>
        <w:tc>
          <w:tcPr>
            <w:tcW w:w="1224" w:type="pct"/>
            <w:vAlign w:val="center"/>
          </w:tcPr>
          <w:p w14:paraId="5189AFF8" w14:textId="77777777" w:rsidR="009E7ED8" w:rsidRPr="00E675D5" w:rsidRDefault="009E7ED8" w:rsidP="009E7ED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Reinserción Laboral.</w:t>
            </w:r>
          </w:p>
        </w:tc>
        <w:tc>
          <w:tcPr>
            <w:tcW w:w="1315" w:type="pct"/>
            <w:vMerge/>
            <w:vAlign w:val="center"/>
          </w:tcPr>
          <w:p w14:paraId="2A30A373"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c>
          <w:tcPr>
            <w:tcW w:w="1231" w:type="pct"/>
            <w:vMerge/>
            <w:vAlign w:val="center"/>
          </w:tcPr>
          <w:p w14:paraId="26FB2AE7"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r>
      <w:tr w:rsidR="009E7ED8" w:rsidRPr="00E675D5" w14:paraId="043A1E2C"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60D03821" w14:textId="77777777" w:rsidR="009E7ED8" w:rsidRPr="00E675D5" w:rsidRDefault="009E7ED8" w:rsidP="009E7ED8">
            <w:pPr>
              <w:jc w:val="center"/>
              <w:rPr>
                <w:rFonts w:ascii="HelveticaNeueLT Std Cn" w:hAnsi="HelveticaNeueLT Std Cn" w:cs="Calibri Light"/>
                <w:b w:val="0"/>
              </w:rPr>
            </w:pPr>
          </w:p>
        </w:tc>
        <w:tc>
          <w:tcPr>
            <w:tcW w:w="1224" w:type="pct"/>
            <w:vAlign w:val="center"/>
          </w:tcPr>
          <w:p w14:paraId="2F062F71" w14:textId="77777777" w:rsidR="009E7ED8" w:rsidRPr="00E675D5" w:rsidRDefault="009E7ED8" w:rsidP="009E7ED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Reinserción Social.</w:t>
            </w:r>
          </w:p>
        </w:tc>
        <w:tc>
          <w:tcPr>
            <w:tcW w:w="1315" w:type="pct"/>
            <w:vMerge/>
            <w:vAlign w:val="center"/>
          </w:tcPr>
          <w:p w14:paraId="1B56D9A5"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p>
        </w:tc>
        <w:tc>
          <w:tcPr>
            <w:tcW w:w="1231" w:type="pct"/>
            <w:vMerge/>
            <w:vAlign w:val="center"/>
          </w:tcPr>
          <w:p w14:paraId="6DE84F61"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p>
        </w:tc>
      </w:tr>
      <w:tr w:rsidR="009E7ED8" w:rsidRPr="00E675D5" w14:paraId="53412DAD" w14:textId="77777777" w:rsidTr="009E7ED8">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44A4410C" w14:textId="77777777" w:rsidR="009E7ED8" w:rsidRPr="00E675D5" w:rsidRDefault="009E7ED8" w:rsidP="009E7ED8">
            <w:pPr>
              <w:jc w:val="center"/>
              <w:rPr>
                <w:rFonts w:ascii="HelveticaNeueLT Std Cn" w:hAnsi="HelveticaNeueLT Std Cn" w:cs="Calibri Light"/>
                <w:b w:val="0"/>
              </w:rPr>
            </w:pPr>
          </w:p>
        </w:tc>
        <w:tc>
          <w:tcPr>
            <w:tcW w:w="1224" w:type="pct"/>
            <w:vAlign w:val="center"/>
          </w:tcPr>
          <w:p w14:paraId="6C6032A3" w14:textId="77777777" w:rsidR="009E7ED8" w:rsidRPr="00E675D5" w:rsidRDefault="009E7ED8" w:rsidP="009E7ED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Fortalecimiento de Habilidades</w:t>
            </w:r>
          </w:p>
          <w:p w14:paraId="418389C8" w14:textId="77777777" w:rsidR="009E7ED8" w:rsidRPr="00E675D5" w:rsidRDefault="009E7ED8" w:rsidP="009E7ED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Blandas.</w:t>
            </w:r>
          </w:p>
        </w:tc>
        <w:tc>
          <w:tcPr>
            <w:tcW w:w="1315" w:type="pct"/>
            <w:vMerge/>
            <w:vAlign w:val="center"/>
          </w:tcPr>
          <w:p w14:paraId="6E498D27"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c>
          <w:tcPr>
            <w:tcW w:w="1231" w:type="pct"/>
            <w:vMerge/>
            <w:vAlign w:val="center"/>
          </w:tcPr>
          <w:p w14:paraId="16B906A9"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r>
      <w:tr w:rsidR="009E7ED8" w:rsidRPr="00E675D5" w14:paraId="3BC69470"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vMerge w:val="restart"/>
            <w:vAlign w:val="center"/>
          </w:tcPr>
          <w:p w14:paraId="06822D1A" w14:textId="77777777" w:rsidR="009E7ED8" w:rsidRPr="00E675D5" w:rsidRDefault="009E7ED8" w:rsidP="009E7ED8">
            <w:pPr>
              <w:jc w:val="center"/>
              <w:rPr>
                <w:rFonts w:ascii="HelveticaNeueLT Std Cn" w:hAnsi="HelveticaNeueLT Std Cn" w:cs="Calibri Light"/>
                <w:b w:val="0"/>
              </w:rPr>
            </w:pPr>
            <w:r w:rsidRPr="00E675D5">
              <w:rPr>
                <w:rFonts w:ascii="HelveticaNeueLT Std Cn" w:hAnsi="HelveticaNeueLT Std Cn" w:cs="Calibri Light"/>
                <w:b w:val="0"/>
              </w:rPr>
              <w:t>Entregar a los párvulos las condiciones y habilidades necesarias para un  desarrollo creativo e integral.</w:t>
            </w:r>
          </w:p>
        </w:tc>
        <w:tc>
          <w:tcPr>
            <w:tcW w:w="1224" w:type="pct"/>
            <w:vAlign w:val="center"/>
          </w:tcPr>
          <w:p w14:paraId="4B08FD76"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Niñas y niños autónomos y creativos.</w:t>
            </w:r>
          </w:p>
        </w:tc>
        <w:tc>
          <w:tcPr>
            <w:tcW w:w="1315" w:type="pct"/>
            <w:vMerge w:val="restart"/>
            <w:vAlign w:val="center"/>
          </w:tcPr>
          <w:p w14:paraId="32F0687E"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E-30 Las Espiguitas</w:t>
            </w:r>
          </w:p>
        </w:tc>
        <w:tc>
          <w:tcPr>
            <w:tcW w:w="1231" w:type="pct"/>
            <w:vMerge/>
            <w:vAlign w:val="center"/>
          </w:tcPr>
          <w:p w14:paraId="4BE56E55"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p>
        </w:tc>
      </w:tr>
      <w:tr w:rsidR="009E7ED8" w:rsidRPr="00E675D5" w14:paraId="01B846B7" w14:textId="77777777" w:rsidTr="009E7ED8">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4C395332" w14:textId="77777777" w:rsidR="009E7ED8" w:rsidRPr="00E675D5" w:rsidRDefault="009E7ED8" w:rsidP="009E7ED8">
            <w:pPr>
              <w:jc w:val="center"/>
              <w:rPr>
                <w:rFonts w:ascii="HelveticaNeueLT Std Cn" w:hAnsi="HelveticaNeueLT Std Cn" w:cs="Calibri Light"/>
                <w:b w:val="0"/>
              </w:rPr>
            </w:pPr>
          </w:p>
        </w:tc>
        <w:tc>
          <w:tcPr>
            <w:tcW w:w="1224" w:type="pct"/>
            <w:vAlign w:val="center"/>
          </w:tcPr>
          <w:p w14:paraId="4E397C15"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Respeto por una sana convivencia.</w:t>
            </w:r>
          </w:p>
        </w:tc>
        <w:tc>
          <w:tcPr>
            <w:tcW w:w="1315" w:type="pct"/>
            <w:vMerge/>
            <w:vAlign w:val="center"/>
          </w:tcPr>
          <w:p w14:paraId="0E5A0015"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c>
          <w:tcPr>
            <w:tcW w:w="1231" w:type="pct"/>
            <w:vMerge/>
            <w:vAlign w:val="center"/>
          </w:tcPr>
          <w:p w14:paraId="2DC1DFED"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r>
      <w:tr w:rsidR="009E7ED8" w:rsidRPr="00E675D5" w14:paraId="71FF765E" w14:textId="77777777" w:rsidTr="009E7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vMerge w:val="restart"/>
            <w:vAlign w:val="center"/>
          </w:tcPr>
          <w:p w14:paraId="157D9620" w14:textId="77777777" w:rsidR="009E7ED8" w:rsidRPr="00E675D5" w:rsidRDefault="009E7ED8" w:rsidP="009E7ED8">
            <w:pPr>
              <w:jc w:val="center"/>
              <w:rPr>
                <w:rFonts w:ascii="HelveticaNeueLT Std Cn" w:hAnsi="HelveticaNeueLT Std Cn" w:cs="Calibri Light"/>
                <w:b w:val="0"/>
              </w:rPr>
            </w:pPr>
            <w:r w:rsidRPr="00E675D5">
              <w:rPr>
                <w:rFonts w:ascii="HelveticaNeueLT Std Cn" w:hAnsi="HelveticaNeueLT Std Cn" w:cs="Calibri Light"/>
                <w:b w:val="0"/>
              </w:rPr>
              <w:t>Desarrollar los conceptos, habilidades y condiciones para el fomento de  vida saludable.</w:t>
            </w:r>
          </w:p>
        </w:tc>
        <w:tc>
          <w:tcPr>
            <w:tcW w:w="1224" w:type="pct"/>
            <w:vAlign w:val="center"/>
          </w:tcPr>
          <w:p w14:paraId="0DF51396"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Promoción de una vida saludable.</w:t>
            </w:r>
          </w:p>
        </w:tc>
        <w:tc>
          <w:tcPr>
            <w:tcW w:w="1315" w:type="pct"/>
            <w:vAlign w:val="center"/>
          </w:tcPr>
          <w:p w14:paraId="0DFD1053"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D-17 Cdte. Juan José San Martin</w:t>
            </w:r>
          </w:p>
        </w:tc>
        <w:tc>
          <w:tcPr>
            <w:tcW w:w="1231" w:type="pct"/>
            <w:vMerge/>
            <w:vAlign w:val="center"/>
          </w:tcPr>
          <w:p w14:paraId="406807C9" w14:textId="77777777" w:rsidR="009E7ED8" w:rsidRPr="00E675D5" w:rsidRDefault="009E7ED8" w:rsidP="009E7ED8">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rPr>
            </w:pPr>
          </w:p>
        </w:tc>
      </w:tr>
      <w:tr w:rsidR="009E7ED8" w:rsidRPr="00E675D5" w14:paraId="143E96D1" w14:textId="77777777" w:rsidTr="009E7ED8">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706CF7DF" w14:textId="77777777" w:rsidR="009E7ED8" w:rsidRPr="00E675D5" w:rsidRDefault="009E7ED8" w:rsidP="009E7ED8">
            <w:pPr>
              <w:jc w:val="center"/>
              <w:rPr>
                <w:rFonts w:ascii="HelveticaNeueLT Std Cn" w:hAnsi="HelveticaNeueLT Std Cn" w:cs="Calibri Light"/>
                <w:b w:val="0"/>
              </w:rPr>
            </w:pPr>
          </w:p>
        </w:tc>
        <w:tc>
          <w:tcPr>
            <w:tcW w:w="1224" w:type="pct"/>
            <w:vAlign w:val="center"/>
          </w:tcPr>
          <w:p w14:paraId="1F6E0C71"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Vida saludable</w:t>
            </w:r>
          </w:p>
        </w:tc>
        <w:tc>
          <w:tcPr>
            <w:tcW w:w="1315" w:type="pct"/>
            <w:vAlign w:val="center"/>
          </w:tcPr>
          <w:p w14:paraId="5BE00A37"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r w:rsidRPr="00E675D5">
              <w:rPr>
                <w:rFonts w:ascii="HelveticaNeueLT Std Cn" w:hAnsi="HelveticaNeueLT Std Cn" w:cs="Calibri Light"/>
              </w:rPr>
              <w:t>Escuela D-14 Regimiento Rancagua</w:t>
            </w:r>
          </w:p>
        </w:tc>
        <w:tc>
          <w:tcPr>
            <w:tcW w:w="1231" w:type="pct"/>
            <w:vMerge/>
            <w:vAlign w:val="center"/>
          </w:tcPr>
          <w:p w14:paraId="3CF4BE8A" w14:textId="77777777" w:rsidR="009E7ED8" w:rsidRPr="00E675D5" w:rsidRDefault="009E7ED8" w:rsidP="009E7ED8">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rPr>
            </w:pPr>
          </w:p>
        </w:tc>
      </w:tr>
    </w:tbl>
    <w:p w14:paraId="402C8BDE" w14:textId="77777777" w:rsidR="00B75F37" w:rsidRPr="00E675D5" w:rsidRDefault="00B75F37" w:rsidP="00222973">
      <w:pPr>
        <w:rPr>
          <w:rFonts w:ascii="HelveticaNeueLT Std Cn" w:hAnsi="HelveticaNeueLT Std Cn"/>
          <w:lang w:val="es-ES"/>
        </w:rPr>
        <w:sectPr w:rsidR="00B75F37" w:rsidRPr="00E675D5" w:rsidSect="00BC4519">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tbl>
      <w:tblPr>
        <w:tblStyle w:val="LightList-Accent6"/>
        <w:tblW w:w="5000" w:type="pct"/>
        <w:tblBorders>
          <w:insideH w:val="single" w:sz="8" w:space="0" w:color="F79646" w:themeColor="accent6"/>
          <w:insideV w:val="single" w:sz="8" w:space="0" w:color="F79646" w:themeColor="accent6"/>
        </w:tblBorders>
        <w:tblLook w:val="04A0" w:firstRow="1" w:lastRow="0" w:firstColumn="1" w:lastColumn="0" w:noHBand="0" w:noVBand="1"/>
      </w:tblPr>
      <w:tblGrid>
        <w:gridCol w:w="2226"/>
        <w:gridCol w:w="2418"/>
        <w:gridCol w:w="2184"/>
        <w:gridCol w:w="2228"/>
      </w:tblGrid>
      <w:tr w:rsidR="00B75F37" w:rsidRPr="00E675D5" w14:paraId="6336C7C9" w14:textId="77777777" w:rsidTr="000E67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vAlign w:val="center"/>
          </w:tcPr>
          <w:p w14:paraId="07FEA97B" w14:textId="77777777" w:rsidR="00B75F37" w:rsidRPr="00E675D5" w:rsidRDefault="00B75F37" w:rsidP="000E6700">
            <w:pPr>
              <w:jc w:val="center"/>
              <w:rPr>
                <w:rFonts w:ascii="HelveticaNeueLT Std Cn" w:hAnsi="HelveticaNeueLT Std Cn" w:cs="Calibri Light"/>
                <w:b w:val="0"/>
                <w:sz w:val="28"/>
              </w:rPr>
            </w:pPr>
            <w:r w:rsidRPr="00E675D5">
              <w:rPr>
                <w:rFonts w:ascii="HelveticaNeueLT Std Cn" w:hAnsi="HelveticaNeueLT Std Cn" w:cs="Calibri Light"/>
                <w:b w:val="0"/>
                <w:sz w:val="28"/>
              </w:rPr>
              <w:lastRenderedPageBreak/>
              <w:t>Aprendizajes Esenciales</w:t>
            </w:r>
          </w:p>
        </w:tc>
        <w:tc>
          <w:tcPr>
            <w:tcW w:w="1335" w:type="pct"/>
            <w:vAlign w:val="center"/>
          </w:tcPr>
          <w:p w14:paraId="4FB88164" w14:textId="77777777" w:rsidR="00B75F37" w:rsidRPr="00E675D5" w:rsidRDefault="00B75F37" w:rsidP="000E6700">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rPr>
            </w:pPr>
            <w:r w:rsidRPr="00E675D5">
              <w:rPr>
                <w:rFonts w:ascii="HelveticaNeueLT Std Cn" w:hAnsi="HelveticaNeueLT Std Cn" w:cs="Calibri Light"/>
                <w:b w:val="0"/>
                <w:sz w:val="28"/>
              </w:rPr>
              <w:t>Sellos</w:t>
            </w:r>
          </w:p>
        </w:tc>
        <w:tc>
          <w:tcPr>
            <w:tcW w:w="1206" w:type="pct"/>
            <w:vAlign w:val="center"/>
          </w:tcPr>
          <w:p w14:paraId="7448AB86" w14:textId="77777777" w:rsidR="00B75F37" w:rsidRPr="00E675D5" w:rsidRDefault="00B75F37" w:rsidP="000E6700">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rPr>
            </w:pPr>
            <w:r w:rsidRPr="00E675D5">
              <w:rPr>
                <w:rFonts w:ascii="HelveticaNeueLT Std Cn" w:hAnsi="HelveticaNeueLT Std Cn" w:cs="Calibri Light"/>
                <w:b w:val="0"/>
                <w:sz w:val="28"/>
              </w:rPr>
              <w:t>Establecimientos</w:t>
            </w:r>
          </w:p>
        </w:tc>
        <w:tc>
          <w:tcPr>
            <w:tcW w:w="1230" w:type="pct"/>
            <w:vAlign w:val="center"/>
          </w:tcPr>
          <w:p w14:paraId="22E9177C" w14:textId="77777777" w:rsidR="00B75F37" w:rsidRPr="00E675D5" w:rsidRDefault="00B75F37" w:rsidP="000E6700">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rPr>
            </w:pPr>
            <w:r w:rsidRPr="00E675D5">
              <w:rPr>
                <w:rFonts w:ascii="HelveticaNeueLT Std Cn" w:hAnsi="HelveticaNeueLT Std Cn" w:cs="Calibri Light"/>
                <w:b w:val="0"/>
                <w:sz w:val="28"/>
              </w:rPr>
              <w:t>Vinculación con PME</w:t>
            </w:r>
          </w:p>
        </w:tc>
      </w:tr>
      <w:tr w:rsidR="00B75F37" w:rsidRPr="00E675D5" w14:paraId="5DB45347" w14:textId="77777777" w:rsidTr="000E6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vMerge w:val="restart"/>
            <w:vAlign w:val="center"/>
          </w:tcPr>
          <w:p w14:paraId="479B5EC2" w14:textId="77777777" w:rsidR="00B75F37" w:rsidRPr="00E675D5" w:rsidRDefault="00B75F37" w:rsidP="000E6700">
            <w:pPr>
              <w:rPr>
                <w:rFonts w:ascii="HelveticaNeueLT Std Cn" w:hAnsi="HelveticaNeueLT Std Cn" w:cs="Calibri Light"/>
                <w:b w:val="0"/>
                <w:sz w:val="22"/>
                <w:szCs w:val="22"/>
              </w:rPr>
            </w:pPr>
            <w:r w:rsidRPr="00E675D5">
              <w:rPr>
                <w:rFonts w:ascii="HelveticaNeueLT Std Cn" w:hAnsi="HelveticaNeueLT Std Cn" w:cs="Calibri Light"/>
                <w:b w:val="0"/>
                <w:sz w:val="22"/>
                <w:szCs w:val="22"/>
              </w:rPr>
              <w:t>Centrado en estándares de calidad educativa que combinan capital humano, calidad educativa, inclusión, integración , equidad y clima de convivencia escolar dentro del recinto educativo , favoreciendo el desarrollo integral de los alumnos/as.</w:t>
            </w:r>
          </w:p>
        </w:tc>
        <w:tc>
          <w:tcPr>
            <w:tcW w:w="1335" w:type="pct"/>
            <w:vAlign w:val="center"/>
          </w:tcPr>
          <w:p w14:paraId="2E8F122B" w14:textId="77777777" w:rsidR="00B75F37" w:rsidRPr="00E675D5" w:rsidRDefault="00B75F37"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Aprendizaje significativo y de calidad.</w:t>
            </w:r>
          </w:p>
        </w:tc>
        <w:tc>
          <w:tcPr>
            <w:tcW w:w="1206" w:type="pct"/>
            <w:vMerge w:val="restart"/>
            <w:vAlign w:val="center"/>
          </w:tcPr>
          <w:p w14:paraId="41B8BF5B"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Escuela D-7 General Pedro Lagos</w:t>
            </w:r>
          </w:p>
        </w:tc>
        <w:tc>
          <w:tcPr>
            <w:tcW w:w="1230" w:type="pct"/>
            <w:vMerge w:val="restart"/>
            <w:vAlign w:val="center"/>
          </w:tcPr>
          <w:p w14:paraId="6791E7B0"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A través de  la dimensión pedagógica, liderazgo, convivencia escolar y gestión de recursos se desarrollan acciones concretas a implementar con los diferentes estamentos de la comunidad escolar en forma transversal al sello</w:t>
            </w:r>
          </w:p>
          <w:p w14:paraId="63723EC6"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p>
          <w:p w14:paraId="30DF2B17"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p>
          <w:p w14:paraId="7C84E02D"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p>
          <w:p w14:paraId="109921DA"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p>
        </w:tc>
      </w:tr>
      <w:tr w:rsidR="00B75F37" w:rsidRPr="00E675D5" w14:paraId="5ED1DDB7" w14:textId="77777777" w:rsidTr="000E6700">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69EBB5A3" w14:textId="77777777" w:rsidR="00B75F37" w:rsidRPr="00E675D5" w:rsidRDefault="00B75F37" w:rsidP="000E6700">
            <w:pPr>
              <w:rPr>
                <w:rFonts w:ascii="HelveticaNeueLT Std Cn" w:hAnsi="HelveticaNeueLT Std Cn" w:cs="Calibri Light"/>
                <w:b w:val="0"/>
                <w:sz w:val="22"/>
                <w:szCs w:val="22"/>
              </w:rPr>
            </w:pPr>
          </w:p>
        </w:tc>
        <w:tc>
          <w:tcPr>
            <w:tcW w:w="1335" w:type="pct"/>
            <w:vAlign w:val="center"/>
          </w:tcPr>
          <w:p w14:paraId="12A42F2B" w14:textId="77777777" w:rsidR="00B75F37" w:rsidRPr="00E675D5" w:rsidRDefault="00B75F37"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El trabajo pedagógico.</w:t>
            </w:r>
          </w:p>
        </w:tc>
        <w:tc>
          <w:tcPr>
            <w:tcW w:w="1206" w:type="pct"/>
            <w:vMerge/>
            <w:vAlign w:val="center"/>
          </w:tcPr>
          <w:p w14:paraId="3FB24F40"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p>
        </w:tc>
        <w:tc>
          <w:tcPr>
            <w:tcW w:w="1230" w:type="pct"/>
            <w:vMerge/>
            <w:vAlign w:val="center"/>
          </w:tcPr>
          <w:p w14:paraId="369720CB"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p>
        </w:tc>
      </w:tr>
      <w:tr w:rsidR="00B75F37" w:rsidRPr="00E675D5" w14:paraId="3A4A37B2" w14:textId="77777777" w:rsidTr="000E6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3433AABF" w14:textId="77777777" w:rsidR="00B75F37" w:rsidRPr="00E675D5" w:rsidRDefault="00B75F37" w:rsidP="000E6700">
            <w:pPr>
              <w:rPr>
                <w:rFonts w:ascii="HelveticaNeueLT Std Cn" w:hAnsi="HelveticaNeueLT Std Cn" w:cs="Calibri Light"/>
                <w:b w:val="0"/>
                <w:sz w:val="22"/>
                <w:szCs w:val="22"/>
              </w:rPr>
            </w:pPr>
          </w:p>
        </w:tc>
        <w:tc>
          <w:tcPr>
            <w:tcW w:w="1335" w:type="pct"/>
            <w:vAlign w:val="center"/>
          </w:tcPr>
          <w:p w14:paraId="3D2A1F21" w14:textId="77777777" w:rsidR="00B75F37" w:rsidRPr="00E675D5" w:rsidRDefault="00B75F37"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Las normas de convivencia y de seguridad.</w:t>
            </w:r>
          </w:p>
        </w:tc>
        <w:tc>
          <w:tcPr>
            <w:tcW w:w="1206" w:type="pct"/>
            <w:vMerge/>
            <w:vAlign w:val="center"/>
          </w:tcPr>
          <w:p w14:paraId="13F9023E"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p>
        </w:tc>
        <w:tc>
          <w:tcPr>
            <w:tcW w:w="1230" w:type="pct"/>
            <w:vMerge/>
            <w:vAlign w:val="center"/>
          </w:tcPr>
          <w:p w14:paraId="52D7C26A"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p>
        </w:tc>
      </w:tr>
      <w:tr w:rsidR="00B75F37" w:rsidRPr="00E675D5" w14:paraId="74AE1574" w14:textId="77777777" w:rsidTr="000E6700">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4C4783AD" w14:textId="77777777" w:rsidR="00B75F37" w:rsidRPr="00E675D5" w:rsidRDefault="00B75F37" w:rsidP="000E6700">
            <w:pPr>
              <w:rPr>
                <w:rFonts w:ascii="HelveticaNeueLT Std Cn" w:hAnsi="HelveticaNeueLT Std Cn" w:cs="Calibri Light"/>
                <w:b w:val="0"/>
                <w:sz w:val="22"/>
                <w:szCs w:val="22"/>
              </w:rPr>
            </w:pPr>
          </w:p>
        </w:tc>
        <w:tc>
          <w:tcPr>
            <w:tcW w:w="1335" w:type="pct"/>
            <w:vAlign w:val="center"/>
          </w:tcPr>
          <w:p w14:paraId="6E935FC8" w14:textId="77777777" w:rsidR="00B75F37" w:rsidRPr="00E675D5" w:rsidRDefault="00B75F37"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Formación Integral.</w:t>
            </w:r>
          </w:p>
        </w:tc>
        <w:tc>
          <w:tcPr>
            <w:tcW w:w="1206" w:type="pct"/>
            <w:vMerge w:val="restart"/>
            <w:vAlign w:val="center"/>
          </w:tcPr>
          <w:p w14:paraId="26CE76FD"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Colegio Integrado Eduardo Frei Montalva</w:t>
            </w:r>
          </w:p>
        </w:tc>
        <w:tc>
          <w:tcPr>
            <w:tcW w:w="1230" w:type="pct"/>
            <w:vMerge/>
            <w:vAlign w:val="center"/>
          </w:tcPr>
          <w:p w14:paraId="59B7A126"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p>
        </w:tc>
      </w:tr>
      <w:tr w:rsidR="00B75F37" w:rsidRPr="00E675D5" w14:paraId="559422F6" w14:textId="77777777" w:rsidTr="000E6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5579FD7F" w14:textId="77777777" w:rsidR="00B75F37" w:rsidRPr="00E675D5" w:rsidRDefault="00B75F37" w:rsidP="000E6700">
            <w:pPr>
              <w:rPr>
                <w:rFonts w:ascii="HelveticaNeueLT Std Cn" w:hAnsi="HelveticaNeueLT Std Cn" w:cs="Calibri Light"/>
                <w:b w:val="0"/>
                <w:sz w:val="22"/>
                <w:szCs w:val="22"/>
              </w:rPr>
            </w:pPr>
          </w:p>
        </w:tc>
        <w:tc>
          <w:tcPr>
            <w:tcW w:w="1335" w:type="pct"/>
            <w:vAlign w:val="center"/>
          </w:tcPr>
          <w:p w14:paraId="43FEE2CE" w14:textId="77777777" w:rsidR="00B75F37" w:rsidRPr="00E675D5" w:rsidRDefault="00B75F37"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Aprendizaje de calidad con equidad.</w:t>
            </w:r>
          </w:p>
        </w:tc>
        <w:tc>
          <w:tcPr>
            <w:tcW w:w="1206" w:type="pct"/>
            <w:vMerge/>
            <w:vAlign w:val="center"/>
          </w:tcPr>
          <w:p w14:paraId="244FC15E"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p>
        </w:tc>
        <w:tc>
          <w:tcPr>
            <w:tcW w:w="1230" w:type="pct"/>
            <w:vMerge/>
            <w:vAlign w:val="center"/>
          </w:tcPr>
          <w:p w14:paraId="22BA0665"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p>
        </w:tc>
      </w:tr>
      <w:tr w:rsidR="00B75F37" w:rsidRPr="00E675D5" w14:paraId="46DACF5C" w14:textId="77777777" w:rsidTr="000E6700">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2F0E2224" w14:textId="77777777" w:rsidR="00B75F37" w:rsidRPr="00E675D5" w:rsidRDefault="00B75F37" w:rsidP="000E6700">
            <w:pPr>
              <w:rPr>
                <w:rFonts w:ascii="HelveticaNeueLT Std Cn" w:hAnsi="HelveticaNeueLT Std Cn" w:cs="Calibri Light"/>
                <w:b w:val="0"/>
                <w:sz w:val="22"/>
                <w:szCs w:val="22"/>
              </w:rPr>
            </w:pPr>
          </w:p>
        </w:tc>
        <w:tc>
          <w:tcPr>
            <w:tcW w:w="1335" w:type="pct"/>
            <w:vAlign w:val="center"/>
          </w:tcPr>
          <w:p w14:paraId="4C4092B3" w14:textId="77777777" w:rsidR="00B75F37" w:rsidRPr="00E675D5" w:rsidRDefault="00B75F37"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Promueve el desarrollo integral de los/as estudiantes.</w:t>
            </w:r>
          </w:p>
        </w:tc>
        <w:tc>
          <w:tcPr>
            <w:tcW w:w="1206" w:type="pct"/>
            <w:vMerge/>
            <w:vAlign w:val="center"/>
          </w:tcPr>
          <w:p w14:paraId="6448ABC6"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p>
        </w:tc>
        <w:tc>
          <w:tcPr>
            <w:tcW w:w="1230" w:type="pct"/>
            <w:vMerge/>
            <w:vAlign w:val="center"/>
          </w:tcPr>
          <w:p w14:paraId="52F2C776"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p>
        </w:tc>
      </w:tr>
      <w:tr w:rsidR="00B75F37" w:rsidRPr="00E675D5" w14:paraId="1C45B700" w14:textId="77777777" w:rsidTr="000E6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5351DFED" w14:textId="77777777" w:rsidR="00B75F37" w:rsidRPr="00E675D5" w:rsidRDefault="00B75F37" w:rsidP="000E6700">
            <w:pPr>
              <w:rPr>
                <w:rFonts w:ascii="HelveticaNeueLT Std Cn" w:hAnsi="HelveticaNeueLT Std Cn" w:cs="Calibri Light"/>
                <w:b w:val="0"/>
                <w:sz w:val="22"/>
                <w:szCs w:val="22"/>
              </w:rPr>
            </w:pPr>
          </w:p>
        </w:tc>
        <w:tc>
          <w:tcPr>
            <w:tcW w:w="1335" w:type="pct"/>
            <w:vAlign w:val="center"/>
          </w:tcPr>
          <w:p w14:paraId="07086955" w14:textId="77777777" w:rsidR="00B75F37" w:rsidRPr="00E675D5" w:rsidRDefault="00B75F37"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Excelencia académica.</w:t>
            </w:r>
          </w:p>
        </w:tc>
        <w:tc>
          <w:tcPr>
            <w:tcW w:w="1206" w:type="pct"/>
            <w:vMerge w:val="restart"/>
            <w:vAlign w:val="center"/>
          </w:tcPr>
          <w:p w14:paraId="68BD9A5F"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Liceo A-5 Jovina Naranjo Fernández</w:t>
            </w:r>
          </w:p>
        </w:tc>
        <w:tc>
          <w:tcPr>
            <w:tcW w:w="1230" w:type="pct"/>
            <w:vMerge/>
            <w:vAlign w:val="center"/>
          </w:tcPr>
          <w:p w14:paraId="4CD82D11"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p>
        </w:tc>
      </w:tr>
      <w:tr w:rsidR="00B75F37" w:rsidRPr="00E675D5" w14:paraId="582EC4B8" w14:textId="77777777" w:rsidTr="000E6700">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398A3BF7" w14:textId="77777777" w:rsidR="00B75F37" w:rsidRPr="00E675D5" w:rsidRDefault="00B75F37" w:rsidP="000E6700">
            <w:pPr>
              <w:rPr>
                <w:rFonts w:ascii="HelveticaNeueLT Std Cn" w:hAnsi="HelveticaNeueLT Std Cn" w:cs="Calibri Light"/>
                <w:b w:val="0"/>
                <w:sz w:val="22"/>
                <w:szCs w:val="22"/>
              </w:rPr>
            </w:pPr>
          </w:p>
        </w:tc>
        <w:tc>
          <w:tcPr>
            <w:tcW w:w="1335" w:type="pct"/>
            <w:vAlign w:val="center"/>
          </w:tcPr>
          <w:p w14:paraId="072B38B8" w14:textId="77777777" w:rsidR="00B75F37" w:rsidRPr="00E675D5" w:rsidRDefault="00B75F37"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Formación integral.</w:t>
            </w:r>
          </w:p>
        </w:tc>
        <w:tc>
          <w:tcPr>
            <w:tcW w:w="1206" w:type="pct"/>
            <w:vMerge/>
            <w:vAlign w:val="center"/>
          </w:tcPr>
          <w:p w14:paraId="202B90FC"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p>
        </w:tc>
        <w:tc>
          <w:tcPr>
            <w:tcW w:w="1230" w:type="pct"/>
            <w:vMerge/>
            <w:vAlign w:val="center"/>
          </w:tcPr>
          <w:p w14:paraId="4265D87B"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p>
        </w:tc>
      </w:tr>
      <w:tr w:rsidR="00B75F37" w:rsidRPr="00E675D5" w14:paraId="0D793BD3" w14:textId="77777777" w:rsidTr="000E6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153D9F1D" w14:textId="77777777" w:rsidR="00B75F37" w:rsidRPr="00E675D5" w:rsidRDefault="00B75F37" w:rsidP="000E6700">
            <w:pPr>
              <w:rPr>
                <w:rFonts w:ascii="HelveticaNeueLT Std Cn" w:hAnsi="HelveticaNeueLT Std Cn" w:cs="Calibri Light"/>
                <w:b w:val="0"/>
                <w:sz w:val="22"/>
                <w:szCs w:val="22"/>
              </w:rPr>
            </w:pPr>
          </w:p>
        </w:tc>
        <w:tc>
          <w:tcPr>
            <w:tcW w:w="1335" w:type="pct"/>
            <w:vAlign w:val="center"/>
          </w:tcPr>
          <w:p w14:paraId="780DCDF5" w14:textId="77777777" w:rsidR="00B75F37" w:rsidRPr="00E675D5" w:rsidRDefault="00B75F37"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Trabajo en equipo.</w:t>
            </w:r>
          </w:p>
        </w:tc>
        <w:tc>
          <w:tcPr>
            <w:tcW w:w="1206" w:type="pct"/>
            <w:vMerge w:val="restart"/>
            <w:vAlign w:val="center"/>
          </w:tcPr>
          <w:p w14:paraId="44A33993"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Escuela E-15 Ricardo Silva Arriagada</w:t>
            </w:r>
          </w:p>
        </w:tc>
        <w:tc>
          <w:tcPr>
            <w:tcW w:w="1230" w:type="pct"/>
            <w:vMerge/>
            <w:vAlign w:val="center"/>
          </w:tcPr>
          <w:p w14:paraId="44E482C3"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p>
        </w:tc>
      </w:tr>
      <w:tr w:rsidR="00B75F37" w:rsidRPr="00E675D5" w14:paraId="155AEC25" w14:textId="77777777" w:rsidTr="000E6700">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7EF8BDFA" w14:textId="77777777" w:rsidR="00B75F37" w:rsidRPr="00E675D5" w:rsidRDefault="00B75F37" w:rsidP="000E6700">
            <w:pPr>
              <w:rPr>
                <w:rFonts w:ascii="HelveticaNeueLT Std Cn" w:hAnsi="HelveticaNeueLT Std Cn" w:cs="Calibri Light"/>
                <w:b w:val="0"/>
                <w:sz w:val="22"/>
                <w:szCs w:val="22"/>
              </w:rPr>
            </w:pPr>
          </w:p>
        </w:tc>
        <w:tc>
          <w:tcPr>
            <w:tcW w:w="1335" w:type="pct"/>
            <w:vAlign w:val="center"/>
          </w:tcPr>
          <w:p w14:paraId="279D2618" w14:textId="77777777" w:rsidR="00B75F37" w:rsidRPr="00E675D5" w:rsidRDefault="00B75F37"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Ambiente de convivencia</w:t>
            </w:r>
          </w:p>
        </w:tc>
        <w:tc>
          <w:tcPr>
            <w:tcW w:w="1206" w:type="pct"/>
            <w:vMerge/>
            <w:vAlign w:val="center"/>
          </w:tcPr>
          <w:p w14:paraId="52CB2D60"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p>
        </w:tc>
        <w:tc>
          <w:tcPr>
            <w:tcW w:w="1230" w:type="pct"/>
            <w:vMerge/>
            <w:vAlign w:val="center"/>
          </w:tcPr>
          <w:p w14:paraId="5798A0BA"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p>
        </w:tc>
      </w:tr>
      <w:tr w:rsidR="00B75F37" w:rsidRPr="00E675D5" w14:paraId="7C5BADD2" w14:textId="77777777" w:rsidTr="000E6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5C22027C" w14:textId="77777777" w:rsidR="00B75F37" w:rsidRPr="00E675D5" w:rsidRDefault="00B75F37" w:rsidP="000E6700">
            <w:pPr>
              <w:rPr>
                <w:rFonts w:ascii="HelveticaNeueLT Std Cn" w:hAnsi="HelveticaNeueLT Std Cn" w:cs="Calibri Light"/>
                <w:b w:val="0"/>
                <w:sz w:val="22"/>
                <w:szCs w:val="22"/>
              </w:rPr>
            </w:pPr>
          </w:p>
        </w:tc>
        <w:tc>
          <w:tcPr>
            <w:tcW w:w="1335" w:type="pct"/>
            <w:vAlign w:val="center"/>
          </w:tcPr>
          <w:p w14:paraId="1FC62DFC" w14:textId="77777777" w:rsidR="00B75F37" w:rsidRPr="00E675D5" w:rsidRDefault="00B75F37"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Altas expectativas.</w:t>
            </w:r>
          </w:p>
        </w:tc>
        <w:tc>
          <w:tcPr>
            <w:tcW w:w="1206" w:type="pct"/>
            <w:vMerge/>
            <w:vAlign w:val="center"/>
          </w:tcPr>
          <w:p w14:paraId="10DED559"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p>
        </w:tc>
        <w:tc>
          <w:tcPr>
            <w:tcW w:w="1230" w:type="pct"/>
            <w:vMerge/>
            <w:vAlign w:val="center"/>
          </w:tcPr>
          <w:p w14:paraId="4FAB5EAB"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p>
        </w:tc>
      </w:tr>
      <w:tr w:rsidR="00B75F37" w:rsidRPr="00E675D5" w14:paraId="4C141D62" w14:textId="77777777" w:rsidTr="000E6700">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64283A1D" w14:textId="77777777" w:rsidR="00B75F37" w:rsidRPr="00E675D5" w:rsidRDefault="00B75F37" w:rsidP="000E6700">
            <w:pPr>
              <w:rPr>
                <w:rFonts w:ascii="HelveticaNeueLT Std Cn" w:hAnsi="HelveticaNeueLT Std Cn" w:cs="Calibri Light"/>
                <w:b w:val="0"/>
                <w:sz w:val="22"/>
                <w:szCs w:val="22"/>
              </w:rPr>
            </w:pPr>
          </w:p>
        </w:tc>
        <w:tc>
          <w:tcPr>
            <w:tcW w:w="1335" w:type="pct"/>
            <w:vAlign w:val="center"/>
          </w:tcPr>
          <w:p w14:paraId="764A48DE" w14:textId="77777777" w:rsidR="00B75F37" w:rsidRPr="00E675D5" w:rsidRDefault="00B75F37"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Aprendizajes de calidad.</w:t>
            </w:r>
          </w:p>
        </w:tc>
        <w:tc>
          <w:tcPr>
            <w:tcW w:w="1206" w:type="pct"/>
            <w:vMerge/>
            <w:vAlign w:val="center"/>
          </w:tcPr>
          <w:p w14:paraId="1ADA60CA"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p>
        </w:tc>
        <w:tc>
          <w:tcPr>
            <w:tcW w:w="1230" w:type="pct"/>
            <w:vMerge/>
            <w:vAlign w:val="center"/>
          </w:tcPr>
          <w:p w14:paraId="46BFEDD7"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p>
        </w:tc>
      </w:tr>
      <w:tr w:rsidR="00B75F37" w:rsidRPr="00E675D5" w14:paraId="0DC02122" w14:textId="77777777" w:rsidTr="000E6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3AB80EFF" w14:textId="77777777" w:rsidR="00B75F37" w:rsidRPr="00E675D5" w:rsidRDefault="00B75F37" w:rsidP="000E6700">
            <w:pPr>
              <w:rPr>
                <w:rFonts w:ascii="HelveticaNeueLT Std Cn" w:hAnsi="HelveticaNeueLT Std Cn" w:cs="Calibri Light"/>
                <w:b w:val="0"/>
                <w:sz w:val="22"/>
                <w:szCs w:val="22"/>
              </w:rPr>
            </w:pPr>
          </w:p>
        </w:tc>
        <w:tc>
          <w:tcPr>
            <w:tcW w:w="1335" w:type="pct"/>
            <w:vAlign w:val="center"/>
          </w:tcPr>
          <w:p w14:paraId="422410AC" w14:textId="77777777" w:rsidR="00B75F37" w:rsidRPr="00E675D5" w:rsidRDefault="00B75F37"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Inclusión</w:t>
            </w:r>
          </w:p>
        </w:tc>
        <w:tc>
          <w:tcPr>
            <w:tcW w:w="1206" w:type="pct"/>
            <w:vMerge w:val="restart"/>
            <w:vAlign w:val="center"/>
          </w:tcPr>
          <w:p w14:paraId="7CA06D9F"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Escuela E-1 República Argentina</w:t>
            </w:r>
          </w:p>
        </w:tc>
        <w:tc>
          <w:tcPr>
            <w:tcW w:w="1230" w:type="pct"/>
            <w:vMerge/>
            <w:vAlign w:val="center"/>
          </w:tcPr>
          <w:p w14:paraId="319A767B"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p>
        </w:tc>
      </w:tr>
      <w:tr w:rsidR="00B75F37" w:rsidRPr="00E675D5" w14:paraId="0CDB35CD" w14:textId="77777777" w:rsidTr="000E6700">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1EC3BDAA" w14:textId="77777777" w:rsidR="00B75F37" w:rsidRPr="00E675D5" w:rsidRDefault="00B75F37" w:rsidP="000E6700">
            <w:pPr>
              <w:rPr>
                <w:rFonts w:ascii="HelveticaNeueLT Std Cn" w:hAnsi="HelveticaNeueLT Std Cn" w:cs="Calibri Light"/>
                <w:b w:val="0"/>
                <w:sz w:val="22"/>
                <w:szCs w:val="22"/>
              </w:rPr>
            </w:pPr>
          </w:p>
        </w:tc>
        <w:tc>
          <w:tcPr>
            <w:tcW w:w="1335" w:type="pct"/>
            <w:vAlign w:val="center"/>
          </w:tcPr>
          <w:p w14:paraId="564FF1F5" w14:textId="77777777" w:rsidR="00B75F37" w:rsidRPr="00E675D5" w:rsidRDefault="00B75F37"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Calidad educativa.</w:t>
            </w:r>
          </w:p>
        </w:tc>
        <w:tc>
          <w:tcPr>
            <w:tcW w:w="1206" w:type="pct"/>
            <w:vMerge/>
            <w:vAlign w:val="center"/>
          </w:tcPr>
          <w:p w14:paraId="54021D9E"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p>
        </w:tc>
        <w:tc>
          <w:tcPr>
            <w:tcW w:w="1230" w:type="pct"/>
            <w:vMerge/>
            <w:vAlign w:val="center"/>
          </w:tcPr>
          <w:p w14:paraId="70371987"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p>
        </w:tc>
      </w:tr>
      <w:tr w:rsidR="00B75F37" w:rsidRPr="00E675D5" w14:paraId="1564F019" w14:textId="77777777" w:rsidTr="000E6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50ABA05C" w14:textId="77777777" w:rsidR="00B75F37" w:rsidRPr="00E675D5" w:rsidRDefault="00B75F37" w:rsidP="000E6700">
            <w:pPr>
              <w:rPr>
                <w:rFonts w:ascii="HelveticaNeueLT Std Cn" w:hAnsi="HelveticaNeueLT Std Cn" w:cs="Calibri Light"/>
                <w:b w:val="0"/>
                <w:sz w:val="22"/>
                <w:szCs w:val="22"/>
              </w:rPr>
            </w:pPr>
          </w:p>
        </w:tc>
        <w:tc>
          <w:tcPr>
            <w:tcW w:w="1335" w:type="pct"/>
            <w:vAlign w:val="center"/>
          </w:tcPr>
          <w:p w14:paraId="6333CDAD" w14:textId="77777777" w:rsidR="00B75F37" w:rsidRPr="00E675D5" w:rsidRDefault="00B75F37"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Capital Humano.</w:t>
            </w:r>
          </w:p>
        </w:tc>
        <w:tc>
          <w:tcPr>
            <w:tcW w:w="1206" w:type="pct"/>
            <w:vMerge/>
            <w:vAlign w:val="center"/>
          </w:tcPr>
          <w:p w14:paraId="55664109"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p>
        </w:tc>
        <w:tc>
          <w:tcPr>
            <w:tcW w:w="1230" w:type="pct"/>
            <w:vMerge/>
            <w:vAlign w:val="center"/>
          </w:tcPr>
          <w:p w14:paraId="4ED9D248"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p>
        </w:tc>
      </w:tr>
      <w:tr w:rsidR="00B75F37" w:rsidRPr="00E675D5" w14:paraId="3814DF76" w14:textId="77777777" w:rsidTr="000E6700">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5C5B9DB0" w14:textId="77777777" w:rsidR="00B75F37" w:rsidRPr="00E675D5" w:rsidRDefault="00B75F37" w:rsidP="000E6700">
            <w:pPr>
              <w:rPr>
                <w:rFonts w:ascii="HelveticaNeueLT Std Cn" w:hAnsi="HelveticaNeueLT Std Cn" w:cs="Calibri Light"/>
                <w:b w:val="0"/>
                <w:sz w:val="22"/>
                <w:szCs w:val="22"/>
              </w:rPr>
            </w:pPr>
          </w:p>
        </w:tc>
        <w:tc>
          <w:tcPr>
            <w:tcW w:w="1335" w:type="pct"/>
            <w:vAlign w:val="center"/>
          </w:tcPr>
          <w:p w14:paraId="41BD4207" w14:textId="77777777" w:rsidR="00B75F37" w:rsidRPr="00E675D5" w:rsidRDefault="00B75F37"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Formación Integral.</w:t>
            </w:r>
          </w:p>
        </w:tc>
        <w:tc>
          <w:tcPr>
            <w:tcW w:w="1206" w:type="pct"/>
            <w:vMerge w:val="restart"/>
            <w:vAlign w:val="center"/>
          </w:tcPr>
          <w:p w14:paraId="149ADF43"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Escuela G-8 Carlos Condell De La Haza</w:t>
            </w:r>
          </w:p>
        </w:tc>
        <w:tc>
          <w:tcPr>
            <w:tcW w:w="1230" w:type="pct"/>
            <w:vMerge/>
            <w:vAlign w:val="center"/>
          </w:tcPr>
          <w:p w14:paraId="1473C337"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p>
        </w:tc>
      </w:tr>
      <w:tr w:rsidR="00B75F37" w:rsidRPr="00E675D5" w14:paraId="52F7B199" w14:textId="77777777" w:rsidTr="000E6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13CD7A7A" w14:textId="77777777" w:rsidR="00B75F37" w:rsidRPr="00E675D5" w:rsidRDefault="00B75F37" w:rsidP="000E6700">
            <w:pPr>
              <w:rPr>
                <w:rFonts w:ascii="HelveticaNeueLT Std Cn" w:hAnsi="HelveticaNeueLT Std Cn" w:cs="Calibri Light"/>
                <w:b w:val="0"/>
                <w:sz w:val="22"/>
                <w:szCs w:val="22"/>
              </w:rPr>
            </w:pPr>
          </w:p>
        </w:tc>
        <w:tc>
          <w:tcPr>
            <w:tcW w:w="1335" w:type="pct"/>
            <w:vAlign w:val="center"/>
          </w:tcPr>
          <w:p w14:paraId="4CE04E2C" w14:textId="77777777" w:rsidR="00B75F37" w:rsidRPr="00E675D5" w:rsidRDefault="00B75F37"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Aprendizajes de calidad.</w:t>
            </w:r>
          </w:p>
        </w:tc>
        <w:tc>
          <w:tcPr>
            <w:tcW w:w="1206" w:type="pct"/>
            <w:vMerge/>
            <w:vAlign w:val="center"/>
          </w:tcPr>
          <w:p w14:paraId="5423BC22"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p>
        </w:tc>
        <w:tc>
          <w:tcPr>
            <w:tcW w:w="1230" w:type="pct"/>
            <w:vMerge/>
            <w:vAlign w:val="center"/>
          </w:tcPr>
          <w:p w14:paraId="79F54F7F"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p>
        </w:tc>
      </w:tr>
      <w:tr w:rsidR="00B75F37" w:rsidRPr="00E675D5" w14:paraId="491D2614" w14:textId="77777777" w:rsidTr="000E6700">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03651B2B" w14:textId="77777777" w:rsidR="00B75F37" w:rsidRPr="00E675D5" w:rsidRDefault="00B75F37" w:rsidP="000E6700">
            <w:pPr>
              <w:rPr>
                <w:rFonts w:ascii="HelveticaNeueLT Std Cn" w:hAnsi="HelveticaNeueLT Std Cn" w:cs="Calibri Light"/>
                <w:b w:val="0"/>
                <w:sz w:val="22"/>
                <w:szCs w:val="22"/>
              </w:rPr>
            </w:pPr>
          </w:p>
        </w:tc>
        <w:tc>
          <w:tcPr>
            <w:tcW w:w="1335" w:type="pct"/>
            <w:vAlign w:val="center"/>
          </w:tcPr>
          <w:p w14:paraId="58CFF944" w14:textId="77777777" w:rsidR="00B75F37" w:rsidRPr="00E675D5" w:rsidRDefault="00B75F37"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Formación enmarcada en desarrollo sostenible.</w:t>
            </w:r>
          </w:p>
        </w:tc>
        <w:tc>
          <w:tcPr>
            <w:tcW w:w="1206" w:type="pct"/>
            <w:vMerge w:val="restart"/>
            <w:vAlign w:val="center"/>
          </w:tcPr>
          <w:p w14:paraId="3D9A8BD5"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Liceo Agrícola José Abelardo Núñez</w:t>
            </w:r>
          </w:p>
        </w:tc>
        <w:tc>
          <w:tcPr>
            <w:tcW w:w="1230" w:type="pct"/>
            <w:vMerge/>
            <w:vAlign w:val="center"/>
          </w:tcPr>
          <w:p w14:paraId="6CF333F5"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p>
        </w:tc>
      </w:tr>
      <w:tr w:rsidR="00B75F37" w:rsidRPr="00E675D5" w14:paraId="3A242791" w14:textId="77777777" w:rsidTr="000E6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7E4AB2A4" w14:textId="77777777" w:rsidR="00B75F37" w:rsidRPr="00E675D5" w:rsidRDefault="00B75F37" w:rsidP="000E6700">
            <w:pPr>
              <w:rPr>
                <w:rFonts w:ascii="HelveticaNeueLT Std Cn" w:hAnsi="HelveticaNeueLT Std Cn" w:cs="Calibri Light"/>
                <w:b w:val="0"/>
                <w:sz w:val="22"/>
                <w:szCs w:val="22"/>
              </w:rPr>
            </w:pPr>
          </w:p>
        </w:tc>
        <w:tc>
          <w:tcPr>
            <w:tcW w:w="1335" w:type="pct"/>
            <w:vAlign w:val="center"/>
          </w:tcPr>
          <w:p w14:paraId="12B43491" w14:textId="77777777" w:rsidR="00B75F37" w:rsidRPr="00E675D5" w:rsidRDefault="00B75F37"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Desarrollo integral.</w:t>
            </w:r>
          </w:p>
        </w:tc>
        <w:tc>
          <w:tcPr>
            <w:tcW w:w="1206" w:type="pct"/>
            <w:vMerge/>
            <w:vAlign w:val="center"/>
          </w:tcPr>
          <w:p w14:paraId="2651633D"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p>
        </w:tc>
        <w:tc>
          <w:tcPr>
            <w:tcW w:w="1230" w:type="pct"/>
            <w:vMerge/>
            <w:vAlign w:val="center"/>
          </w:tcPr>
          <w:p w14:paraId="1B58D65B"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p>
        </w:tc>
      </w:tr>
      <w:tr w:rsidR="00B75F37" w:rsidRPr="00E675D5" w14:paraId="436BF613" w14:textId="77777777" w:rsidTr="000E6700">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180EBC98" w14:textId="77777777" w:rsidR="00B75F37" w:rsidRPr="00E675D5" w:rsidRDefault="00B75F37" w:rsidP="000E6700">
            <w:pPr>
              <w:rPr>
                <w:rFonts w:ascii="HelveticaNeueLT Std Cn" w:hAnsi="HelveticaNeueLT Std Cn" w:cs="Calibri Light"/>
                <w:b w:val="0"/>
                <w:sz w:val="22"/>
                <w:szCs w:val="22"/>
              </w:rPr>
            </w:pPr>
          </w:p>
        </w:tc>
        <w:tc>
          <w:tcPr>
            <w:tcW w:w="1335" w:type="pct"/>
            <w:vAlign w:val="center"/>
          </w:tcPr>
          <w:p w14:paraId="0865E1AC" w14:textId="77777777" w:rsidR="00B75F37" w:rsidRPr="00E675D5" w:rsidRDefault="00B75F37"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Formación integral.</w:t>
            </w:r>
          </w:p>
        </w:tc>
        <w:tc>
          <w:tcPr>
            <w:tcW w:w="1206" w:type="pct"/>
            <w:vMerge w:val="restart"/>
            <w:vAlign w:val="center"/>
          </w:tcPr>
          <w:p w14:paraId="478F3DC7"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Escuela D-4 Republica De Israel</w:t>
            </w:r>
          </w:p>
        </w:tc>
        <w:tc>
          <w:tcPr>
            <w:tcW w:w="1230" w:type="pct"/>
            <w:vMerge/>
            <w:vAlign w:val="center"/>
          </w:tcPr>
          <w:p w14:paraId="5D41E145"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p>
        </w:tc>
      </w:tr>
      <w:tr w:rsidR="00B75F37" w:rsidRPr="00E675D5" w14:paraId="7A3AF175" w14:textId="77777777" w:rsidTr="000E6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1FCC00DC" w14:textId="77777777" w:rsidR="00B75F37" w:rsidRPr="00E675D5" w:rsidRDefault="00B75F37" w:rsidP="000E6700">
            <w:pPr>
              <w:rPr>
                <w:rFonts w:ascii="HelveticaNeueLT Std Cn" w:hAnsi="HelveticaNeueLT Std Cn" w:cs="Calibri Light"/>
                <w:b w:val="0"/>
                <w:sz w:val="22"/>
                <w:szCs w:val="22"/>
              </w:rPr>
            </w:pPr>
          </w:p>
        </w:tc>
        <w:tc>
          <w:tcPr>
            <w:tcW w:w="1335" w:type="pct"/>
            <w:vAlign w:val="center"/>
          </w:tcPr>
          <w:p w14:paraId="7049B61C" w14:textId="77777777" w:rsidR="00B75F37" w:rsidRPr="00E675D5" w:rsidRDefault="00B75F37"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Convivencia escolar.</w:t>
            </w:r>
          </w:p>
        </w:tc>
        <w:tc>
          <w:tcPr>
            <w:tcW w:w="1206" w:type="pct"/>
            <w:vMerge/>
            <w:vAlign w:val="center"/>
          </w:tcPr>
          <w:p w14:paraId="56DC473B"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p>
        </w:tc>
        <w:tc>
          <w:tcPr>
            <w:tcW w:w="1230" w:type="pct"/>
            <w:vMerge/>
            <w:vAlign w:val="center"/>
          </w:tcPr>
          <w:p w14:paraId="5BA59466"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p>
        </w:tc>
      </w:tr>
      <w:tr w:rsidR="00B75F37" w:rsidRPr="00E675D5" w14:paraId="3FB90D05" w14:textId="77777777" w:rsidTr="000E6700">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424DFEA1" w14:textId="77777777" w:rsidR="00B75F37" w:rsidRPr="00E675D5" w:rsidRDefault="00B75F37" w:rsidP="000E6700">
            <w:pPr>
              <w:rPr>
                <w:rFonts w:ascii="HelveticaNeueLT Std Cn" w:hAnsi="HelveticaNeueLT Std Cn" w:cs="Calibri Light"/>
                <w:b w:val="0"/>
                <w:sz w:val="22"/>
                <w:szCs w:val="22"/>
              </w:rPr>
            </w:pPr>
          </w:p>
        </w:tc>
        <w:tc>
          <w:tcPr>
            <w:tcW w:w="1335" w:type="pct"/>
            <w:vAlign w:val="center"/>
          </w:tcPr>
          <w:p w14:paraId="452E3A55" w14:textId="77777777" w:rsidR="00B75F37" w:rsidRPr="00E675D5" w:rsidRDefault="00B75F37"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Altas expectativas.</w:t>
            </w:r>
          </w:p>
        </w:tc>
        <w:tc>
          <w:tcPr>
            <w:tcW w:w="1206" w:type="pct"/>
            <w:vMerge/>
            <w:vAlign w:val="center"/>
          </w:tcPr>
          <w:p w14:paraId="1980B289"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p>
        </w:tc>
        <w:tc>
          <w:tcPr>
            <w:tcW w:w="1230" w:type="pct"/>
            <w:vMerge/>
            <w:vAlign w:val="center"/>
          </w:tcPr>
          <w:p w14:paraId="794DFB92"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p>
        </w:tc>
      </w:tr>
      <w:tr w:rsidR="00B75F37" w:rsidRPr="00E675D5" w14:paraId="6294496D" w14:textId="77777777" w:rsidTr="000E6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393551C2" w14:textId="77777777" w:rsidR="00B75F37" w:rsidRPr="00E675D5" w:rsidRDefault="00B75F37" w:rsidP="000E6700">
            <w:pPr>
              <w:rPr>
                <w:rFonts w:ascii="HelveticaNeueLT Std Cn" w:hAnsi="HelveticaNeueLT Std Cn" w:cs="Calibri Light"/>
                <w:b w:val="0"/>
                <w:sz w:val="22"/>
                <w:szCs w:val="22"/>
              </w:rPr>
            </w:pPr>
          </w:p>
        </w:tc>
        <w:tc>
          <w:tcPr>
            <w:tcW w:w="1335" w:type="pct"/>
            <w:vAlign w:val="center"/>
          </w:tcPr>
          <w:p w14:paraId="4D8E4A41" w14:textId="77777777" w:rsidR="00B75F37" w:rsidRPr="00E675D5" w:rsidRDefault="00B75F37"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Asistencia</w:t>
            </w:r>
          </w:p>
        </w:tc>
        <w:tc>
          <w:tcPr>
            <w:tcW w:w="1206" w:type="pct"/>
            <w:vMerge/>
            <w:vAlign w:val="center"/>
          </w:tcPr>
          <w:p w14:paraId="66C38417"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p>
        </w:tc>
        <w:tc>
          <w:tcPr>
            <w:tcW w:w="1230" w:type="pct"/>
            <w:vMerge/>
            <w:vAlign w:val="center"/>
          </w:tcPr>
          <w:p w14:paraId="75AF5672"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szCs w:val="22"/>
              </w:rPr>
            </w:pPr>
          </w:p>
        </w:tc>
      </w:tr>
      <w:tr w:rsidR="00B75F37" w:rsidRPr="00E675D5" w14:paraId="6E538626" w14:textId="77777777" w:rsidTr="000E6700">
        <w:tc>
          <w:tcPr>
            <w:cnfStyle w:val="001000000000" w:firstRow="0" w:lastRow="0" w:firstColumn="1" w:lastColumn="0" w:oddVBand="0" w:evenVBand="0" w:oddHBand="0" w:evenHBand="0" w:firstRowFirstColumn="0" w:firstRowLastColumn="0" w:lastRowFirstColumn="0" w:lastRowLastColumn="0"/>
            <w:tcW w:w="1229" w:type="pct"/>
            <w:vMerge/>
            <w:vAlign w:val="center"/>
          </w:tcPr>
          <w:p w14:paraId="6DD1B7BB" w14:textId="77777777" w:rsidR="00B75F37" w:rsidRPr="00E675D5" w:rsidRDefault="00B75F37" w:rsidP="000E6700">
            <w:pPr>
              <w:rPr>
                <w:rFonts w:ascii="HelveticaNeueLT Std Cn" w:hAnsi="HelveticaNeueLT Std Cn" w:cs="Calibri Light"/>
                <w:b w:val="0"/>
                <w:sz w:val="22"/>
                <w:szCs w:val="22"/>
              </w:rPr>
            </w:pPr>
          </w:p>
        </w:tc>
        <w:tc>
          <w:tcPr>
            <w:tcW w:w="1335" w:type="pct"/>
            <w:vAlign w:val="center"/>
          </w:tcPr>
          <w:p w14:paraId="218278AC" w14:textId="77777777" w:rsidR="00B75F37" w:rsidRPr="00E675D5" w:rsidRDefault="00B75F37"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Ambiente adecuado para aprendizajes significativos.</w:t>
            </w:r>
          </w:p>
        </w:tc>
        <w:tc>
          <w:tcPr>
            <w:tcW w:w="1206" w:type="pct"/>
            <w:vAlign w:val="center"/>
          </w:tcPr>
          <w:p w14:paraId="255C1C27"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r w:rsidRPr="00E675D5">
              <w:rPr>
                <w:rFonts w:ascii="HelveticaNeueLT Std Cn" w:hAnsi="HelveticaNeueLT Std Cn" w:cs="Calibri Light"/>
                <w:sz w:val="22"/>
                <w:szCs w:val="22"/>
              </w:rPr>
              <w:t>Escuela D-21 Tucapel</w:t>
            </w:r>
          </w:p>
        </w:tc>
        <w:tc>
          <w:tcPr>
            <w:tcW w:w="1230" w:type="pct"/>
            <w:vMerge/>
            <w:vAlign w:val="center"/>
          </w:tcPr>
          <w:p w14:paraId="59B0CA73"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szCs w:val="22"/>
              </w:rPr>
            </w:pPr>
          </w:p>
        </w:tc>
      </w:tr>
    </w:tbl>
    <w:p w14:paraId="154E60FC" w14:textId="77777777" w:rsidR="00B75F37" w:rsidRPr="00E675D5" w:rsidRDefault="00B75F37" w:rsidP="00222973">
      <w:pPr>
        <w:rPr>
          <w:rFonts w:ascii="HelveticaNeueLT Std Cn" w:hAnsi="HelveticaNeueLT Std Cn"/>
          <w:lang w:val="es-ES"/>
        </w:rPr>
        <w:sectPr w:rsidR="00B75F37" w:rsidRPr="00E675D5" w:rsidSect="00BC4519">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tbl>
      <w:tblPr>
        <w:tblStyle w:val="LightList-Accent6"/>
        <w:tblW w:w="5000" w:type="pct"/>
        <w:tblBorders>
          <w:insideH w:val="single" w:sz="8" w:space="0" w:color="F79646" w:themeColor="accent6"/>
          <w:insideV w:val="single" w:sz="8" w:space="0" w:color="F79646" w:themeColor="accent6"/>
        </w:tblBorders>
        <w:tblLook w:val="04A0" w:firstRow="1" w:lastRow="0" w:firstColumn="1" w:lastColumn="0" w:noHBand="0" w:noVBand="1"/>
      </w:tblPr>
      <w:tblGrid>
        <w:gridCol w:w="1951"/>
        <w:gridCol w:w="2693"/>
        <w:gridCol w:w="2193"/>
        <w:gridCol w:w="2219"/>
      </w:tblGrid>
      <w:tr w:rsidR="00B75F37" w:rsidRPr="00E675D5" w14:paraId="7286886B" w14:textId="77777777" w:rsidTr="000E67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vAlign w:val="center"/>
          </w:tcPr>
          <w:p w14:paraId="7AEB5CB7" w14:textId="77777777" w:rsidR="00B75F37" w:rsidRPr="00E675D5" w:rsidRDefault="00B75F37" w:rsidP="000E6700">
            <w:pPr>
              <w:jc w:val="center"/>
              <w:rPr>
                <w:rFonts w:ascii="HelveticaNeueLT Std Cn" w:hAnsi="HelveticaNeueLT Std Cn" w:cs="Calibri Light"/>
                <w:b w:val="0"/>
                <w:sz w:val="28"/>
              </w:rPr>
            </w:pPr>
            <w:r w:rsidRPr="00E675D5">
              <w:rPr>
                <w:rFonts w:ascii="HelveticaNeueLT Std Cn" w:hAnsi="HelveticaNeueLT Std Cn" w:cs="Calibri Light"/>
                <w:b w:val="0"/>
                <w:sz w:val="28"/>
              </w:rPr>
              <w:lastRenderedPageBreak/>
              <w:t>Aprendizajes Esenciales</w:t>
            </w:r>
          </w:p>
        </w:tc>
        <w:tc>
          <w:tcPr>
            <w:tcW w:w="1487" w:type="pct"/>
            <w:vAlign w:val="center"/>
          </w:tcPr>
          <w:p w14:paraId="3250C906" w14:textId="77777777" w:rsidR="00B75F37" w:rsidRPr="00E675D5" w:rsidRDefault="00B75F37" w:rsidP="000E6700">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rPr>
            </w:pPr>
            <w:r w:rsidRPr="00E675D5">
              <w:rPr>
                <w:rFonts w:ascii="HelveticaNeueLT Std Cn" w:hAnsi="HelveticaNeueLT Std Cn" w:cs="Calibri Light"/>
                <w:b w:val="0"/>
                <w:sz w:val="28"/>
              </w:rPr>
              <w:t>Sellos</w:t>
            </w:r>
          </w:p>
        </w:tc>
        <w:tc>
          <w:tcPr>
            <w:tcW w:w="1211" w:type="pct"/>
            <w:vAlign w:val="center"/>
          </w:tcPr>
          <w:p w14:paraId="603CBE6C" w14:textId="77777777" w:rsidR="00B75F37" w:rsidRPr="00E675D5" w:rsidRDefault="00B75F37" w:rsidP="000E6700">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rPr>
            </w:pPr>
            <w:r w:rsidRPr="00E675D5">
              <w:rPr>
                <w:rFonts w:ascii="HelveticaNeueLT Std Cn" w:hAnsi="HelveticaNeueLT Std Cn" w:cs="Calibri Light"/>
                <w:b w:val="0"/>
                <w:sz w:val="28"/>
              </w:rPr>
              <w:t>Establecimientos</w:t>
            </w:r>
          </w:p>
        </w:tc>
        <w:tc>
          <w:tcPr>
            <w:tcW w:w="1225" w:type="pct"/>
            <w:vAlign w:val="center"/>
          </w:tcPr>
          <w:p w14:paraId="15622DDF" w14:textId="77777777" w:rsidR="00B75F37" w:rsidRPr="00E675D5" w:rsidRDefault="00B75F37" w:rsidP="000E6700">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8"/>
              </w:rPr>
            </w:pPr>
            <w:r w:rsidRPr="00E675D5">
              <w:rPr>
                <w:rFonts w:ascii="HelveticaNeueLT Std Cn" w:hAnsi="HelveticaNeueLT Std Cn" w:cs="Calibri Light"/>
                <w:b w:val="0"/>
                <w:sz w:val="28"/>
              </w:rPr>
              <w:t>Vinculación con PME</w:t>
            </w:r>
          </w:p>
        </w:tc>
      </w:tr>
      <w:tr w:rsidR="00B75F37" w:rsidRPr="00E675D5" w14:paraId="50D9BA4A" w14:textId="77777777" w:rsidTr="000E6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vMerge w:val="restart"/>
            <w:vAlign w:val="center"/>
          </w:tcPr>
          <w:p w14:paraId="2E2C6ADB" w14:textId="77777777" w:rsidR="00B75F37" w:rsidRPr="00E675D5" w:rsidRDefault="00B75F37" w:rsidP="000E6700">
            <w:pPr>
              <w:jc w:val="center"/>
              <w:rPr>
                <w:rFonts w:ascii="HelveticaNeueLT Std Cn" w:hAnsi="HelveticaNeueLT Std Cn" w:cs="Calibri Light"/>
                <w:b w:val="0"/>
                <w:sz w:val="20"/>
                <w:szCs w:val="20"/>
              </w:rPr>
            </w:pPr>
            <w:r w:rsidRPr="00E675D5">
              <w:rPr>
                <w:rFonts w:ascii="HelveticaNeueLT Std Cn" w:hAnsi="HelveticaNeueLT Std Cn" w:cs="Calibri Light"/>
                <w:b w:val="0"/>
                <w:sz w:val="20"/>
                <w:szCs w:val="20"/>
              </w:rPr>
              <w:t>Entregar las competencias, habilidades y conocimientos necesarios para competir en el mundo laboral desde el concepto social, afectivo e integral del desarrollo humano.</w:t>
            </w:r>
          </w:p>
        </w:tc>
        <w:tc>
          <w:tcPr>
            <w:tcW w:w="1487" w:type="pct"/>
            <w:vAlign w:val="center"/>
          </w:tcPr>
          <w:p w14:paraId="790C224E"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0"/>
                <w:szCs w:val="20"/>
              </w:rPr>
            </w:pPr>
            <w:r w:rsidRPr="00E675D5">
              <w:rPr>
                <w:rFonts w:ascii="HelveticaNeueLT Std Cn" w:hAnsi="HelveticaNeueLT Std Cn" w:cs="Calibri Light"/>
                <w:sz w:val="20"/>
                <w:szCs w:val="20"/>
              </w:rPr>
              <w:t>Enfocados en la Formación Integral.</w:t>
            </w:r>
          </w:p>
        </w:tc>
        <w:tc>
          <w:tcPr>
            <w:tcW w:w="1211" w:type="pct"/>
            <w:vMerge w:val="restart"/>
            <w:vAlign w:val="center"/>
          </w:tcPr>
          <w:p w14:paraId="618D06DD"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0"/>
                <w:szCs w:val="20"/>
              </w:rPr>
            </w:pPr>
            <w:r w:rsidRPr="00E675D5">
              <w:rPr>
                <w:rFonts w:ascii="HelveticaNeueLT Std Cn" w:hAnsi="HelveticaNeueLT Std Cn" w:cs="Calibri Light"/>
                <w:sz w:val="20"/>
                <w:szCs w:val="20"/>
              </w:rPr>
              <w:t>Liceo Pablo Neruda</w:t>
            </w:r>
          </w:p>
        </w:tc>
        <w:tc>
          <w:tcPr>
            <w:tcW w:w="1225" w:type="pct"/>
            <w:vMerge w:val="restart"/>
            <w:vAlign w:val="center"/>
          </w:tcPr>
          <w:p w14:paraId="7A4D484A"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rPr>
            </w:pPr>
            <w:r w:rsidRPr="00E675D5">
              <w:rPr>
                <w:rFonts w:ascii="HelveticaNeueLT Std Cn" w:hAnsi="HelveticaNeueLT Std Cn" w:cs="Calibri Light"/>
                <w:sz w:val="22"/>
              </w:rPr>
              <w:t>A través de  la dimensión pedagógica, liderazgo, convivencia escolar y gestión de recursos se desarrollan acciones concretas a implementar con los diferentes estamentos de la comunidad escolar en forma transversal al sello</w:t>
            </w:r>
          </w:p>
          <w:p w14:paraId="01DB3054"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rPr>
            </w:pPr>
          </w:p>
        </w:tc>
      </w:tr>
      <w:tr w:rsidR="00B75F37" w:rsidRPr="00E675D5" w14:paraId="1A44FE09" w14:textId="77777777" w:rsidTr="000E6700">
        <w:tc>
          <w:tcPr>
            <w:cnfStyle w:val="001000000000" w:firstRow="0" w:lastRow="0" w:firstColumn="1" w:lastColumn="0" w:oddVBand="0" w:evenVBand="0" w:oddHBand="0" w:evenHBand="0" w:firstRowFirstColumn="0" w:firstRowLastColumn="0" w:lastRowFirstColumn="0" w:lastRowLastColumn="0"/>
            <w:tcW w:w="1077" w:type="pct"/>
            <w:vMerge/>
            <w:vAlign w:val="center"/>
          </w:tcPr>
          <w:p w14:paraId="4BCC966E" w14:textId="77777777" w:rsidR="00B75F37" w:rsidRPr="00E675D5" w:rsidRDefault="00B75F37" w:rsidP="000E6700">
            <w:pPr>
              <w:jc w:val="center"/>
              <w:rPr>
                <w:rFonts w:ascii="HelveticaNeueLT Std Cn" w:hAnsi="HelveticaNeueLT Std Cn" w:cs="Calibri Light"/>
                <w:b w:val="0"/>
                <w:sz w:val="20"/>
                <w:szCs w:val="20"/>
              </w:rPr>
            </w:pPr>
          </w:p>
        </w:tc>
        <w:tc>
          <w:tcPr>
            <w:tcW w:w="1487" w:type="pct"/>
            <w:vAlign w:val="center"/>
          </w:tcPr>
          <w:p w14:paraId="02B3D9E0"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0"/>
                <w:szCs w:val="20"/>
              </w:rPr>
            </w:pPr>
            <w:r w:rsidRPr="00E675D5">
              <w:rPr>
                <w:rFonts w:ascii="HelveticaNeueLT Std Cn" w:hAnsi="HelveticaNeueLT Std Cn" w:cs="Calibri Light"/>
                <w:sz w:val="20"/>
                <w:szCs w:val="20"/>
              </w:rPr>
              <w:t>Ser agentes de Contención Afectiva en el proceso de aprendizaje.</w:t>
            </w:r>
          </w:p>
        </w:tc>
        <w:tc>
          <w:tcPr>
            <w:tcW w:w="1211" w:type="pct"/>
            <w:vMerge/>
            <w:vAlign w:val="center"/>
          </w:tcPr>
          <w:p w14:paraId="48BA06AB"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0"/>
                <w:szCs w:val="20"/>
              </w:rPr>
            </w:pPr>
          </w:p>
        </w:tc>
        <w:tc>
          <w:tcPr>
            <w:tcW w:w="1225" w:type="pct"/>
            <w:vMerge/>
            <w:vAlign w:val="center"/>
          </w:tcPr>
          <w:p w14:paraId="239EB2FB"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rPr>
            </w:pPr>
          </w:p>
        </w:tc>
      </w:tr>
      <w:tr w:rsidR="00B75F37" w:rsidRPr="00E675D5" w14:paraId="5923E240" w14:textId="77777777" w:rsidTr="000E6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vMerge/>
            <w:vAlign w:val="center"/>
          </w:tcPr>
          <w:p w14:paraId="63D2513F" w14:textId="77777777" w:rsidR="00B75F37" w:rsidRPr="00E675D5" w:rsidRDefault="00B75F37" w:rsidP="000E6700">
            <w:pPr>
              <w:jc w:val="center"/>
              <w:rPr>
                <w:rFonts w:ascii="HelveticaNeueLT Std Cn" w:hAnsi="HelveticaNeueLT Std Cn" w:cs="Calibri Light"/>
                <w:b w:val="0"/>
                <w:sz w:val="20"/>
                <w:szCs w:val="20"/>
              </w:rPr>
            </w:pPr>
          </w:p>
        </w:tc>
        <w:tc>
          <w:tcPr>
            <w:tcW w:w="1487" w:type="pct"/>
            <w:vAlign w:val="center"/>
          </w:tcPr>
          <w:p w14:paraId="1683BDA6"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0"/>
                <w:szCs w:val="20"/>
              </w:rPr>
            </w:pPr>
            <w:r w:rsidRPr="00E675D5">
              <w:rPr>
                <w:rFonts w:ascii="HelveticaNeueLT Std Cn" w:hAnsi="HelveticaNeueLT Std Cn" w:cs="Calibri Light"/>
                <w:sz w:val="20"/>
                <w:szCs w:val="20"/>
              </w:rPr>
              <w:t>Promover Movilidad Social.</w:t>
            </w:r>
          </w:p>
        </w:tc>
        <w:tc>
          <w:tcPr>
            <w:tcW w:w="1211" w:type="pct"/>
            <w:vMerge/>
            <w:vAlign w:val="center"/>
          </w:tcPr>
          <w:p w14:paraId="570F4206"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0"/>
                <w:szCs w:val="20"/>
              </w:rPr>
            </w:pPr>
          </w:p>
        </w:tc>
        <w:tc>
          <w:tcPr>
            <w:tcW w:w="1225" w:type="pct"/>
            <w:vMerge/>
            <w:vAlign w:val="center"/>
          </w:tcPr>
          <w:p w14:paraId="7F64CD46"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rPr>
            </w:pPr>
          </w:p>
        </w:tc>
      </w:tr>
      <w:tr w:rsidR="00B75F37" w:rsidRPr="00E675D5" w14:paraId="2ADC01CD" w14:textId="77777777" w:rsidTr="000E6700">
        <w:tc>
          <w:tcPr>
            <w:cnfStyle w:val="001000000000" w:firstRow="0" w:lastRow="0" w:firstColumn="1" w:lastColumn="0" w:oddVBand="0" w:evenVBand="0" w:oddHBand="0" w:evenHBand="0" w:firstRowFirstColumn="0" w:firstRowLastColumn="0" w:lastRowFirstColumn="0" w:lastRowLastColumn="0"/>
            <w:tcW w:w="1077" w:type="pct"/>
            <w:vMerge/>
            <w:vAlign w:val="center"/>
          </w:tcPr>
          <w:p w14:paraId="50AB99C6" w14:textId="77777777" w:rsidR="00B75F37" w:rsidRPr="00E675D5" w:rsidRDefault="00B75F37" w:rsidP="000E6700">
            <w:pPr>
              <w:jc w:val="center"/>
              <w:rPr>
                <w:rFonts w:ascii="HelveticaNeueLT Std Cn" w:hAnsi="HelveticaNeueLT Std Cn" w:cs="Calibri Light"/>
                <w:b w:val="0"/>
                <w:sz w:val="20"/>
                <w:szCs w:val="20"/>
              </w:rPr>
            </w:pPr>
          </w:p>
        </w:tc>
        <w:tc>
          <w:tcPr>
            <w:tcW w:w="1487" w:type="pct"/>
            <w:vAlign w:val="center"/>
          </w:tcPr>
          <w:p w14:paraId="623729AD"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0"/>
                <w:szCs w:val="20"/>
              </w:rPr>
            </w:pPr>
            <w:r w:rsidRPr="00E675D5">
              <w:rPr>
                <w:rFonts w:ascii="HelveticaNeueLT Std Cn" w:hAnsi="HelveticaNeueLT Std Cn" w:cs="Calibri Light"/>
                <w:sz w:val="20"/>
                <w:szCs w:val="20"/>
              </w:rPr>
              <w:t>Educación de calidad.</w:t>
            </w:r>
          </w:p>
        </w:tc>
        <w:tc>
          <w:tcPr>
            <w:tcW w:w="1211" w:type="pct"/>
            <w:vMerge w:val="restart"/>
            <w:vAlign w:val="center"/>
          </w:tcPr>
          <w:p w14:paraId="7946CF80"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0"/>
                <w:szCs w:val="20"/>
              </w:rPr>
            </w:pPr>
            <w:r w:rsidRPr="00E675D5">
              <w:rPr>
                <w:rFonts w:ascii="HelveticaNeueLT Std Cn" w:hAnsi="HelveticaNeueLT Std Cn" w:cs="Calibri Light"/>
                <w:sz w:val="20"/>
                <w:szCs w:val="20"/>
              </w:rPr>
              <w:t>Liceo B-4 Antonio Varas de la Barra</w:t>
            </w:r>
          </w:p>
        </w:tc>
        <w:tc>
          <w:tcPr>
            <w:tcW w:w="1225" w:type="pct"/>
            <w:vMerge/>
            <w:vAlign w:val="center"/>
          </w:tcPr>
          <w:p w14:paraId="2C9352CB"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rPr>
            </w:pPr>
          </w:p>
        </w:tc>
      </w:tr>
      <w:tr w:rsidR="00B75F37" w:rsidRPr="00E675D5" w14:paraId="4AFC7416" w14:textId="77777777" w:rsidTr="000E6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vMerge/>
            <w:vAlign w:val="center"/>
          </w:tcPr>
          <w:p w14:paraId="553DD6F6" w14:textId="77777777" w:rsidR="00B75F37" w:rsidRPr="00E675D5" w:rsidRDefault="00B75F37" w:rsidP="000E6700">
            <w:pPr>
              <w:jc w:val="center"/>
              <w:rPr>
                <w:rFonts w:ascii="HelveticaNeueLT Std Cn" w:hAnsi="HelveticaNeueLT Std Cn" w:cs="Calibri Light"/>
                <w:b w:val="0"/>
                <w:sz w:val="20"/>
                <w:szCs w:val="20"/>
              </w:rPr>
            </w:pPr>
          </w:p>
        </w:tc>
        <w:tc>
          <w:tcPr>
            <w:tcW w:w="1487" w:type="pct"/>
            <w:vAlign w:val="center"/>
          </w:tcPr>
          <w:p w14:paraId="406C6BC4"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0"/>
                <w:szCs w:val="20"/>
              </w:rPr>
            </w:pPr>
            <w:r w:rsidRPr="00E675D5">
              <w:rPr>
                <w:rFonts w:ascii="HelveticaNeueLT Std Cn" w:hAnsi="HelveticaNeueLT Std Cn" w:cs="Calibri Light"/>
                <w:sz w:val="20"/>
                <w:szCs w:val="20"/>
              </w:rPr>
              <w:t>Formación para la vida.</w:t>
            </w:r>
          </w:p>
        </w:tc>
        <w:tc>
          <w:tcPr>
            <w:tcW w:w="1211" w:type="pct"/>
            <w:vMerge/>
            <w:vAlign w:val="center"/>
          </w:tcPr>
          <w:p w14:paraId="1A6F1439"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0"/>
                <w:szCs w:val="20"/>
              </w:rPr>
            </w:pPr>
          </w:p>
        </w:tc>
        <w:tc>
          <w:tcPr>
            <w:tcW w:w="1225" w:type="pct"/>
            <w:vMerge/>
            <w:vAlign w:val="center"/>
          </w:tcPr>
          <w:p w14:paraId="32679644"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rPr>
            </w:pPr>
          </w:p>
        </w:tc>
      </w:tr>
      <w:tr w:rsidR="00B75F37" w:rsidRPr="00E675D5" w14:paraId="21D9183B" w14:textId="77777777" w:rsidTr="000E6700">
        <w:tc>
          <w:tcPr>
            <w:cnfStyle w:val="001000000000" w:firstRow="0" w:lastRow="0" w:firstColumn="1" w:lastColumn="0" w:oddVBand="0" w:evenVBand="0" w:oddHBand="0" w:evenHBand="0" w:firstRowFirstColumn="0" w:firstRowLastColumn="0" w:lastRowFirstColumn="0" w:lastRowLastColumn="0"/>
            <w:tcW w:w="1077" w:type="pct"/>
            <w:vMerge/>
            <w:vAlign w:val="center"/>
          </w:tcPr>
          <w:p w14:paraId="51FE5179" w14:textId="77777777" w:rsidR="00B75F37" w:rsidRPr="00E675D5" w:rsidRDefault="00B75F37" w:rsidP="000E6700">
            <w:pPr>
              <w:jc w:val="center"/>
              <w:rPr>
                <w:rFonts w:ascii="HelveticaNeueLT Std Cn" w:hAnsi="HelveticaNeueLT Std Cn" w:cs="Calibri Light"/>
                <w:b w:val="0"/>
                <w:sz w:val="20"/>
                <w:szCs w:val="20"/>
              </w:rPr>
            </w:pPr>
          </w:p>
        </w:tc>
        <w:tc>
          <w:tcPr>
            <w:tcW w:w="1487" w:type="pct"/>
            <w:vAlign w:val="center"/>
          </w:tcPr>
          <w:p w14:paraId="248874DD"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0"/>
                <w:szCs w:val="20"/>
              </w:rPr>
            </w:pPr>
            <w:r w:rsidRPr="00E675D5">
              <w:rPr>
                <w:rFonts w:ascii="HelveticaNeueLT Std Cn" w:hAnsi="HelveticaNeueLT Std Cn" w:cs="Calibri Light"/>
                <w:sz w:val="20"/>
                <w:szCs w:val="20"/>
              </w:rPr>
              <w:t>Formación para el trabajo.</w:t>
            </w:r>
          </w:p>
        </w:tc>
        <w:tc>
          <w:tcPr>
            <w:tcW w:w="1211" w:type="pct"/>
            <w:vMerge/>
            <w:vAlign w:val="center"/>
          </w:tcPr>
          <w:p w14:paraId="21F7F6F6"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0"/>
                <w:szCs w:val="20"/>
              </w:rPr>
            </w:pPr>
          </w:p>
        </w:tc>
        <w:tc>
          <w:tcPr>
            <w:tcW w:w="1225" w:type="pct"/>
            <w:vMerge/>
            <w:vAlign w:val="center"/>
          </w:tcPr>
          <w:p w14:paraId="40CA0971"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rPr>
            </w:pPr>
          </w:p>
        </w:tc>
      </w:tr>
      <w:tr w:rsidR="00B75F37" w:rsidRPr="00E675D5" w14:paraId="759F11FC" w14:textId="77777777" w:rsidTr="000E6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vMerge/>
            <w:vAlign w:val="center"/>
          </w:tcPr>
          <w:p w14:paraId="208363A8" w14:textId="77777777" w:rsidR="00B75F37" w:rsidRPr="00E675D5" w:rsidRDefault="00B75F37" w:rsidP="000E6700">
            <w:pPr>
              <w:jc w:val="center"/>
              <w:rPr>
                <w:rFonts w:ascii="HelveticaNeueLT Std Cn" w:hAnsi="HelveticaNeueLT Std Cn" w:cs="Calibri Light"/>
                <w:b w:val="0"/>
                <w:sz w:val="20"/>
                <w:szCs w:val="20"/>
              </w:rPr>
            </w:pPr>
          </w:p>
        </w:tc>
        <w:tc>
          <w:tcPr>
            <w:tcW w:w="1487" w:type="pct"/>
            <w:vAlign w:val="center"/>
          </w:tcPr>
          <w:p w14:paraId="6B92DDCC"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0"/>
                <w:szCs w:val="20"/>
              </w:rPr>
            </w:pPr>
            <w:r w:rsidRPr="00E675D5">
              <w:rPr>
                <w:rFonts w:ascii="HelveticaNeueLT Std Cn" w:hAnsi="HelveticaNeueLT Std Cn" w:cs="Calibri Light"/>
                <w:sz w:val="20"/>
                <w:szCs w:val="20"/>
              </w:rPr>
              <w:t>Formación Integral e inclusiva.</w:t>
            </w:r>
          </w:p>
        </w:tc>
        <w:tc>
          <w:tcPr>
            <w:tcW w:w="1211" w:type="pct"/>
            <w:vMerge/>
            <w:vAlign w:val="center"/>
          </w:tcPr>
          <w:p w14:paraId="7C53DD08"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0"/>
                <w:szCs w:val="20"/>
              </w:rPr>
            </w:pPr>
          </w:p>
        </w:tc>
        <w:tc>
          <w:tcPr>
            <w:tcW w:w="1225" w:type="pct"/>
            <w:vMerge/>
            <w:vAlign w:val="center"/>
          </w:tcPr>
          <w:p w14:paraId="38537AE9"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rPr>
            </w:pPr>
          </w:p>
        </w:tc>
      </w:tr>
      <w:tr w:rsidR="00B75F37" w:rsidRPr="00E675D5" w14:paraId="575911A8" w14:textId="77777777" w:rsidTr="000E6700">
        <w:tc>
          <w:tcPr>
            <w:cnfStyle w:val="001000000000" w:firstRow="0" w:lastRow="0" w:firstColumn="1" w:lastColumn="0" w:oddVBand="0" w:evenVBand="0" w:oddHBand="0" w:evenHBand="0" w:firstRowFirstColumn="0" w:firstRowLastColumn="0" w:lastRowFirstColumn="0" w:lastRowLastColumn="0"/>
            <w:tcW w:w="1077" w:type="pct"/>
            <w:vMerge/>
            <w:vAlign w:val="center"/>
          </w:tcPr>
          <w:p w14:paraId="7281EC7A" w14:textId="77777777" w:rsidR="00B75F37" w:rsidRPr="00E675D5" w:rsidRDefault="00B75F37" w:rsidP="000E6700">
            <w:pPr>
              <w:jc w:val="center"/>
              <w:rPr>
                <w:rFonts w:ascii="HelveticaNeueLT Std Cn" w:hAnsi="HelveticaNeueLT Std Cn" w:cs="Calibri Light"/>
                <w:b w:val="0"/>
                <w:sz w:val="20"/>
                <w:szCs w:val="20"/>
              </w:rPr>
            </w:pPr>
          </w:p>
        </w:tc>
        <w:tc>
          <w:tcPr>
            <w:tcW w:w="1487" w:type="pct"/>
            <w:vAlign w:val="center"/>
          </w:tcPr>
          <w:p w14:paraId="7D59EEF1"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0"/>
                <w:szCs w:val="20"/>
              </w:rPr>
            </w:pPr>
            <w:r w:rsidRPr="00E675D5">
              <w:rPr>
                <w:rFonts w:ascii="HelveticaNeueLT Std Cn" w:hAnsi="HelveticaNeueLT Std Cn" w:cs="Calibri Light"/>
                <w:sz w:val="20"/>
                <w:szCs w:val="20"/>
              </w:rPr>
              <w:t>Participación ciudadana.</w:t>
            </w:r>
          </w:p>
        </w:tc>
        <w:tc>
          <w:tcPr>
            <w:tcW w:w="1211" w:type="pct"/>
            <w:vAlign w:val="center"/>
          </w:tcPr>
          <w:p w14:paraId="7E307FAB"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0"/>
                <w:szCs w:val="20"/>
              </w:rPr>
            </w:pPr>
            <w:r w:rsidRPr="00E675D5">
              <w:rPr>
                <w:rFonts w:ascii="HelveticaNeueLT Std Cn" w:hAnsi="HelveticaNeueLT Std Cn" w:cs="Calibri Light"/>
                <w:sz w:val="20"/>
                <w:szCs w:val="20"/>
              </w:rPr>
              <w:t>Liceo A-2 Politécnico Arica</w:t>
            </w:r>
          </w:p>
        </w:tc>
        <w:tc>
          <w:tcPr>
            <w:tcW w:w="1225" w:type="pct"/>
            <w:vMerge/>
            <w:vAlign w:val="center"/>
          </w:tcPr>
          <w:p w14:paraId="259EC785"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rPr>
            </w:pPr>
          </w:p>
        </w:tc>
      </w:tr>
      <w:tr w:rsidR="00B75F37" w:rsidRPr="00E675D5" w14:paraId="2A16D6E9" w14:textId="77777777" w:rsidTr="000E6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vMerge/>
            <w:vAlign w:val="center"/>
          </w:tcPr>
          <w:p w14:paraId="0F0739CB" w14:textId="77777777" w:rsidR="00B75F37" w:rsidRPr="00E675D5" w:rsidRDefault="00B75F37" w:rsidP="000E6700">
            <w:pPr>
              <w:jc w:val="center"/>
              <w:rPr>
                <w:rFonts w:ascii="HelveticaNeueLT Std Cn" w:hAnsi="HelveticaNeueLT Std Cn" w:cs="Calibri Light"/>
                <w:b w:val="0"/>
                <w:sz w:val="20"/>
                <w:szCs w:val="20"/>
              </w:rPr>
            </w:pPr>
          </w:p>
        </w:tc>
        <w:tc>
          <w:tcPr>
            <w:tcW w:w="1487" w:type="pct"/>
            <w:vAlign w:val="center"/>
          </w:tcPr>
          <w:p w14:paraId="2340D978"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0"/>
                <w:szCs w:val="20"/>
              </w:rPr>
            </w:pPr>
            <w:r w:rsidRPr="00E675D5">
              <w:rPr>
                <w:rFonts w:ascii="HelveticaNeueLT Std Cn" w:hAnsi="HelveticaNeueLT Std Cn" w:cs="Calibri Light"/>
                <w:sz w:val="20"/>
                <w:szCs w:val="20"/>
              </w:rPr>
              <w:t>Formar profesionales integrales.</w:t>
            </w:r>
          </w:p>
        </w:tc>
        <w:tc>
          <w:tcPr>
            <w:tcW w:w="1211" w:type="pct"/>
            <w:vMerge w:val="restart"/>
            <w:vAlign w:val="center"/>
          </w:tcPr>
          <w:p w14:paraId="09E39754"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0"/>
                <w:szCs w:val="20"/>
              </w:rPr>
            </w:pPr>
            <w:r w:rsidRPr="00E675D5">
              <w:rPr>
                <w:rFonts w:ascii="HelveticaNeueLT Std Cn" w:hAnsi="HelveticaNeueLT Std Cn" w:cs="Calibri Light"/>
                <w:sz w:val="20"/>
                <w:szCs w:val="20"/>
              </w:rPr>
              <w:t>Instituto Comercial De Arica</w:t>
            </w:r>
          </w:p>
        </w:tc>
        <w:tc>
          <w:tcPr>
            <w:tcW w:w="1225" w:type="pct"/>
            <w:vMerge/>
            <w:vAlign w:val="center"/>
          </w:tcPr>
          <w:p w14:paraId="7B3136F9"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rPr>
            </w:pPr>
          </w:p>
        </w:tc>
      </w:tr>
      <w:tr w:rsidR="00B75F37" w:rsidRPr="00E675D5" w14:paraId="3259D8DC" w14:textId="77777777" w:rsidTr="000E6700">
        <w:tc>
          <w:tcPr>
            <w:cnfStyle w:val="001000000000" w:firstRow="0" w:lastRow="0" w:firstColumn="1" w:lastColumn="0" w:oddVBand="0" w:evenVBand="0" w:oddHBand="0" w:evenHBand="0" w:firstRowFirstColumn="0" w:firstRowLastColumn="0" w:lastRowFirstColumn="0" w:lastRowLastColumn="0"/>
            <w:tcW w:w="1077" w:type="pct"/>
            <w:vMerge/>
            <w:vAlign w:val="center"/>
          </w:tcPr>
          <w:p w14:paraId="493F6436" w14:textId="77777777" w:rsidR="00B75F37" w:rsidRPr="00E675D5" w:rsidRDefault="00B75F37" w:rsidP="000E6700">
            <w:pPr>
              <w:jc w:val="center"/>
              <w:rPr>
                <w:rFonts w:ascii="HelveticaNeueLT Std Cn" w:hAnsi="HelveticaNeueLT Std Cn" w:cs="Calibri Light"/>
                <w:b w:val="0"/>
                <w:sz w:val="20"/>
                <w:szCs w:val="20"/>
              </w:rPr>
            </w:pPr>
          </w:p>
        </w:tc>
        <w:tc>
          <w:tcPr>
            <w:tcW w:w="1487" w:type="pct"/>
            <w:vAlign w:val="center"/>
          </w:tcPr>
          <w:p w14:paraId="1FF454F8"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0"/>
                <w:szCs w:val="20"/>
              </w:rPr>
            </w:pPr>
            <w:r w:rsidRPr="00E675D5">
              <w:rPr>
                <w:rFonts w:ascii="HelveticaNeueLT Std Cn" w:hAnsi="HelveticaNeueLT Std Cn" w:cs="Calibri Light"/>
                <w:sz w:val="20"/>
                <w:szCs w:val="20"/>
              </w:rPr>
              <w:t>Formación inclusiva.</w:t>
            </w:r>
          </w:p>
        </w:tc>
        <w:tc>
          <w:tcPr>
            <w:tcW w:w="1211" w:type="pct"/>
            <w:vMerge/>
            <w:vAlign w:val="center"/>
          </w:tcPr>
          <w:p w14:paraId="7B6C7067"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0"/>
                <w:szCs w:val="20"/>
              </w:rPr>
            </w:pPr>
          </w:p>
        </w:tc>
        <w:tc>
          <w:tcPr>
            <w:tcW w:w="1225" w:type="pct"/>
            <w:vMerge/>
            <w:vAlign w:val="center"/>
          </w:tcPr>
          <w:p w14:paraId="0A21161C"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rPr>
            </w:pPr>
          </w:p>
        </w:tc>
      </w:tr>
      <w:tr w:rsidR="00B75F37" w:rsidRPr="00E675D5" w14:paraId="250FFB29" w14:textId="77777777" w:rsidTr="000E6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vMerge/>
            <w:vAlign w:val="center"/>
          </w:tcPr>
          <w:p w14:paraId="3BE13B9A" w14:textId="77777777" w:rsidR="00B75F37" w:rsidRPr="00E675D5" w:rsidRDefault="00B75F37" w:rsidP="000E6700">
            <w:pPr>
              <w:jc w:val="center"/>
              <w:rPr>
                <w:rFonts w:ascii="HelveticaNeueLT Std Cn" w:hAnsi="HelveticaNeueLT Std Cn" w:cs="Calibri Light"/>
                <w:b w:val="0"/>
                <w:sz w:val="20"/>
                <w:szCs w:val="20"/>
              </w:rPr>
            </w:pPr>
          </w:p>
        </w:tc>
        <w:tc>
          <w:tcPr>
            <w:tcW w:w="1487" w:type="pct"/>
            <w:vAlign w:val="center"/>
          </w:tcPr>
          <w:p w14:paraId="4AB847F4"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0"/>
                <w:szCs w:val="20"/>
              </w:rPr>
            </w:pPr>
            <w:r w:rsidRPr="00E675D5">
              <w:rPr>
                <w:rFonts w:ascii="HelveticaNeueLT Std Cn" w:hAnsi="HelveticaNeueLT Std Cn" w:cs="Calibri Light"/>
                <w:sz w:val="20"/>
                <w:szCs w:val="20"/>
              </w:rPr>
              <w:t>Promover el emprendimiento.</w:t>
            </w:r>
          </w:p>
        </w:tc>
        <w:tc>
          <w:tcPr>
            <w:tcW w:w="1211" w:type="pct"/>
            <w:vMerge/>
            <w:vAlign w:val="center"/>
          </w:tcPr>
          <w:p w14:paraId="1AAD40A6"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0"/>
                <w:szCs w:val="20"/>
              </w:rPr>
            </w:pPr>
          </w:p>
        </w:tc>
        <w:tc>
          <w:tcPr>
            <w:tcW w:w="1225" w:type="pct"/>
            <w:vMerge/>
            <w:vAlign w:val="center"/>
          </w:tcPr>
          <w:p w14:paraId="0395CE17"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rPr>
            </w:pPr>
          </w:p>
        </w:tc>
      </w:tr>
      <w:tr w:rsidR="00B75F37" w:rsidRPr="00E675D5" w14:paraId="1E462B31" w14:textId="77777777" w:rsidTr="000E6700">
        <w:tc>
          <w:tcPr>
            <w:cnfStyle w:val="001000000000" w:firstRow="0" w:lastRow="0" w:firstColumn="1" w:lastColumn="0" w:oddVBand="0" w:evenVBand="0" w:oddHBand="0" w:evenHBand="0" w:firstRowFirstColumn="0" w:firstRowLastColumn="0" w:lastRowFirstColumn="0" w:lastRowLastColumn="0"/>
            <w:tcW w:w="1077" w:type="pct"/>
            <w:vMerge/>
            <w:vAlign w:val="center"/>
          </w:tcPr>
          <w:p w14:paraId="71230D36" w14:textId="77777777" w:rsidR="00B75F37" w:rsidRPr="00E675D5" w:rsidRDefault="00B75F37" w:rsidP="000E6700">
            <w:pPr>
              <w:jc w:val="center"/>
              <w:rPr>
                <w:rFonts w:ascii="HelveticaNeueLT Std Cn" w:hAnsi="HelveticaNeueLT Std Cn" w:cs="Calibri Light"/>
                <w:b w:val="0"/>
                <w:sz w:val="20"/>
                <w:szCs w:val="20"/>
              </w:rPr>
            </w:pPr>
          </w:p>
        </w:tc>
        <w:tc>
          <w:tcPr>
            <w:tcW w:w="1487" w:type="pct"/>
            <w:vAlign w:val="center"/>
          </w:tcPr>
          <w:p w14:paraId="68BECF18"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0"/>
                <w:szCs w:val="20"/>
              </w:rPr>
            </w:pPr>
            <w:r w:rsidRPr="00E675D5">
              <w:rPr>
                <w:rFonts w:ascii="HelveticaNeueLT Std Cn" w:hAnsi="HelveticaNeueLT Std Cn" w:cs="Calibri Light"/>
                <w:sz w:val="20"/>
                <w:szCs w:val="20"/>
              </w:rPr>
              <w:t>Fomentar el perfeccionamiento de directivos, docentes y asistentes de la educación.</w:t>
            </w:r>
          </w:p>
        </w:tc>
        <w:tc>
          <w:tcPr>
            <w:tcW w:w="1211" w:type="pct"/>
            <w:vMerge/>
            <w:vAlign w:val="center"/>
          </w:tcPr>
          <w:p w14:paraId="7B1BBCEF"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0"/>
                <w:szCs w:val="20"/>
              </w:rPr>
            </w:pPr>
          </w:p>
        </w:tc>
        <w:tc>
          <w:tcPr>
            <w:tcW w:w="1225" w:type="pct"/>
            <w:vMerge/>
            <w:vAlign w:val="center"/>
          </w:tcPr>
          <w:p w14:paraId="722C0845"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rPr>
            </w:pPr>
          </w:p>
        </w:tc>
      </w:tr>
      <w:tr w:rsidR="00B75F37" w:rsidRPr="00E675D5" w14:paraId="3C540054" w14:textId="77777777" w:rsidTr="000E6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vMerge w:val="restart"/>
            <w:vAlign w:val="center"/>
          </w:tcPr>
          <w:p w14:paraId="04F3AE7A" w14:textId="77777777" w:rsidR="00B75F37" w:rsidRPr="00E675D5" w:rsidRDefault="00B75F37" w:rsidP="000E6700">
            <w:pPr>
              <w:jc w:val="center"/>
              <w:rPr>
                <w:rFonts w:ascii="HelveticaNeueLT Std Cn" w:hAnsi="HelveticaNeueLT Std Cn" w:cs="Calibri Light"/>
                <w:b w:val="0"/>
                <w:sz w:val="20"/>
                <w:szCs w:val="20"/>
              </w:rPr>
            </w:pPr>
            <w:r w:rsidRPr="00E675D5">
              <w:rPr>
                <w:rFonts w:ascii="HelveticaNeueLT Std Cn" w:hAnsi="HelveticaNeueLT Std Cn" w:cs="Calibri Light"/>
                <w:b w:val="0"/>
                <w:sz w:val="20"/>
                <w:szCs w:val="20"/>
              </w:rPr>
              <w:t>Centrada en la formación integral del ser humano, desde una perspectiva humanista.</w:t>
            </w:r>
          </w:p>
        </w:tc>
        <w:tc>
          <w:tcPr>
            <w:tcW w:w="1487" w:type="pct"/>
            <w:vAlign w:val="center"/>
          </w:tcPr>
          <w:p w14:paraId="1379303A"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0"/>
                <w:szCs w:val="20"/>
              </w:rPr>
            </w:pPr>
            <w:r w:rsidRPr="00E675D5">
              <w:rPr>
                <w:rFonts w:ascii="HelveticaNeueLT Std Cn" w:hAnsi="HelveticaNeueLT Std Cn" w:cs="Calibri Light"/>
                <w:sz w:val="20"/>
                <w:szCs w:val="20"/>
              </w:rPr>
              <w:t>Humanista.</w:t>
            </w:r>
          </w:p>
        </w:tc>
        <w:tc>
          <w:tcPr>
            <w:tcW w:w="1211" w:type="pct"/>
            <w:vMerge w:val="restart"/>
            <w:vAlign w:val="center"/>
          </w:tcPr>
          <w:p w14:paraId="2B3BD380"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0"/>
                <w:szCs w:val="20"/>
              </w:rPr>
            </w:pPr>
            <w:r w:rsidRPr="00E675D5">
              <w:rPr>
                <w:rFonts w:ascii="HelveticaNeueLT Std Cn" w:hAnsi="HelveticaNeueLT Std Cn" w:cs="Calibri Light"/>
                <w:sz w:val="20"/>
                <w:szCs w:val="20"/>
              </w:rPr>
              <w:t>Escuela D-24 Gabriela Mistral</w:t>
            </w:r>
          </w:p>
        </w:tc>
        <w:tc>
          <w:tcPr>
            <w:tcW w:w="1225" w:type="pct"/>
            <w:vMerge/>
            <w:vAlign w:val="center"/>
          </w:tcPr>
          <w:p w14:paraId="312D9258"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rPr>
            </w:pPr>
          </w:p>
        </w:tc>
      </w:tr>
      <w:tr w:rsidR="00B75F37" w:rsidRPr="00E675D5" w14:paraId="61DAC5DB" w14:textId="77777777" w:rsidTr="000E6700">
        <w:tc>
          <w:tcPr>
            <w:cnfStyle w:val="001000000000" w:firstRow="0" w:lastRow="0" w:firstColumn="1" w:lastColumn="0" w:oddVBand="0" w:evenVBand="0" w:oddHBand="0" w:evenHBand="0" w:firstRowFirstColumn="0" w:firstRowLastColumn="0" w:lastRowFirstColumn="0" w:lastRowLastColumn="0"/>
            <w:tcW w:w="1077" w:type="pct"/>
            <w:vMerge/>
            <w:vAlign w:val="center"/>
          </w:tcPr>
          <w:p w14:paraId="7D9D5F7E" w14:textId="77777777" w:rsidR="00B75F37" w:rsidRPr="00E675D5" w:rsidRDefault="00B75F37" w:rsidP="000E6700">
            <w:pPr>
              <w:jc w:val="center"/>
              <w:rPr>
                <w:rFonts w:ascii="HelveticaNeueLT Std Cn" w:hAnsi="HelveticaNeueLT Std Cn" w:cs="Calibri Light"/>
                <w:b w:val="0"/>
                <w:sz w:val="20"/>
                <w:szCs w:val="20"/>
              </w:rPr>
            </w:pPr>
          </w:p>
        </w:tc>
        <w:tc>
          <w:tcPr>
            <w:tcW w:w="1487" w:type="pct"/>
            <w:vAlign w:val="center"/>
          </w:tcPr>
          <w:p w14:paraId="196561D5"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0"/>
                <w:szCs w:val="20"/>
              </w:rPr>
            </w:pPr>
            <w:r w:rsidRPr="00E675D5">
              <w:rPr>
                <w:rFonts w:ascii="HelveticaNeueLT Std Cn" w:hAnsi="HelveticaNeueLT Std Cn" w:cs="Calibri Light"/>
                <w:sz w:val="20"/>
                <w:szCs w:val="20"/>
              </w:rPr>
              <w:t>Artístico – Deportivo.</w:t>
            </w:r>
          </w:p>
        </w:tc>
        <w:tc>
          <w:tcPr>
            <w:tcW w:w="1211" w:type="pct"/>
            <w:vMerge/>
            <w:vAlign w:val="center"/>
          </w:tcPr>
          <w:p w14:paraId="6166E1FF"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0"/>
                <w:szCs w:val="20"/>
              </w:rPr>
            </w:pPr>
          </w:p>
        </w:tc>
        <w:tc>
          <w:tcPr>
            <w:tcW w:w="1225" w:type="pct"/>
            <w:vMerge/>
            <w:vAlign w:val="center"/>
          </w:tcPr>
          <w:p w14:paraId="42F8E7A0"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rPr>
            </w:pPr>
          </w:p>
        </w:tc>
      </w:tr>
      <w:tr w:rsidR="00B75F37" w:rsidRPr="00E675D5" w14:paraId="20BE2F11" w14:textId="77777777" w:rsidTr="000E6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vMerge/>
            <w:vAlign w:val="center"/>
          </w:tcPr>
          <w:p w14:paraId="20E54F82" w14:textId="77777777" w:rsidR="00B75F37" w:rsidRPr="00E675D5" w:rsidRDefault="00B75F37" w:rsidP="000E6700">
            <w:pPr>
              <w:jc w:val="center"/>
              <w:rPr>
                <w:rFonts w:ascii="HelveticaNeueLT Std Cn" w:hAnsi="HelveticaNeueLT Std Cn" w:cs="Calibri Light"/>
                <w:b w:val="0"/>
                <w:sz w:val="20"/>
                <w:szCs w:val="20"/>
              </w:rPr>
            </w:pPr>
          </w:p>
        </w:tc>
        <w:tc>
          <w:tcPr>
            <w:tcW w:w="1487" w:type="pct"/>
            <w:vAlign w:val="center"/>
          </w:tcPr>
          <w:p w14:paraId="1827E5C0"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0"/>
                <w:szCs w:val="20"/>
              </w:rPr>
            </w:pPr>
            <w:r w:rsidRPr="00E675D5">
              <w:rPr>
                <w:rFonts w:ascii="HelveticaNeueLT Std Cn" w:hAnsi="HelveticaNeueLT Std Cn" w:cs="Calibri Light"/>
                <w:sz w:val="20"/>
                <w:szCs w:val="20"/>
              </w:rPr>
              <w:t>Valórico, Afectivo y Social.</w:t>
            </w:r>
          </w:p>
        </w:tc>
        <w:tc>
          <w:tcPr>
            <w:tcW w:w="1211" w:type="pct"/>
            <w:vMerge/>
            <w:vAlign w:val="center"/>
          </w:tcPr>
          <w:p w14:paraId="4DA5C114"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0"/>
                <w:szCs w:val="20"/>
              </w:rPr>
            </w:pPr>
          </w:p>
        </w:tc>
        <w:tc>
          <w:tcPr>
            <w:tcW w:w="1225" w:type="pct"/>
            <w:vMerge/>
            <w:vAlign w:val="center"/>
          </w:tcPr>
          <w:p w14:paraId="6AECFD4C"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rPr>
            </w:pPr>
          </w:p>
        </w:tc>
      </w:tr>
      <w:tr w:rsidR="00B75F37" w:rsidRPr="00E675D5" w14:paraId="5680110D" w14:textId="77777777" w:rsidTr="000E6700">
        <w:tc>
          <w:tcPr>
            <w:cnfStyle w:val="001000000000" w:firstRow="0" w:lastRow="0" w:firstColumn="1" w:lastColumn="0" w:oddVBand="0" w:evenVBand="0" w:oddHBand="0" w:evenHBand="0" w:firstRowFirstColumn="0" w:firstRowLastColumn="0" w:lastRowFirstColumn="0" w:lastRowLastColumn="0"/>
            <w:tcW w:w="1077" w:type="pct"/>
            <w:vAlign w:val="center"/>
          </w:tcPr>
          <w:p w14:paraId="3B206CBA" w14:textId="77777777" w:rsidR="00B75F37" w:rsidRPr="00E675D5" w:rsidRDefault="00B75F37" w:rsidP="000E6700">
            <w:pPr>
              <w:jc w:val="center"/>
              <w:rPr>
                <w:rFonts w:ascii="HelveticaNeueLT Std Cn" w:hAnsi="HelveticaNeueLT Std Cn" w:cs="Calibri Light"/>
                <w:b w:val="0"/>
                <w:sz w:val="20"/>
                <w:szCs w:val="20"/>
              </w:rPr>
            </w:pPr>
            <w:r w:rsidRPr="00E675D5">
              <w:rPr>
                <w:rFonts w:ascii="HelveticaNeueLT Std Cn" w:hAnsi="HelveticaNeueLT Std Cn" w:cs="Calibri Light"/>
                <w:b w:val="0"/>
                <w:sz w:val="20"/>
                <w:szCs w:val="20"/>
              </w:rPr>
              <w:t>Favorece el desarrollo de habilidades y competencias de alumnos con capacidades especiales que permita su inserción social y laboral.</w:t>
            </w:r>
          </w:p>
        </w:tc>
        <w:tc>
          <w:tcPr>
            <w:tcW w:w="1487" w:type="pct"/>
            <w:vAlign w:val="center"/>
          </w:tcPr>
          <w:p w14:paraId="65F7F555"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0"/>
                <w:szCs w:val="20"/>
              </w:rPr>
            </w:pPr>
            <w:r w:rsidRPr="00E675D5">
              <w:rPr>
                <w:rFonts w:ascii="HelveticaNeueLT Std Cn" w:hAnsi="HelveticaNeueLT Std Cn" w:cs="Calibri Light"/>
                <w:sz w:val="20"/>
                <w:szCs w:val="20"/>
              </w:rPr>
              <w:t>Formación para la vida y el trabajo.</w:t>
            </w:r>
          </w:p>
          <w:p w14:paraId="748BAEF1"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0"/>
                <w:szCs w:val="20"/>
              </w:rPr>
            </w:pPr>
          </w:p>
        </w:tc>
        <w:tc>
          <w:tcPr>
            <w:tcW w:w="1211" w:type="pct"/>
            <w:vAlign w:val="center"/>
          </w:tcPr>
          <w:p w14:paraId="2DC3576D"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0"/>
                <w:szCs w:val="20"/>
              </w:rPr>
            </w:pPr>
            <w:r w:rsidRPr="00E675D5">
              <w:rPr>
                <w:rFonts w:ascii="HelveticaNeueLT Std Cn" w:hAnsi="HelveticaNeueLT Std Cn" w:cs="Calibri Light"/>
                <w:sz w:val="20"/>
                <w:szCs w:val="20"/>
              </w:rPr>
              <w:t>Centro de Capacitación Laboral (CCL)</w:t>
            </w:r>
          </w:p>
        </w:tc>
        <w:tc>
          <w:tcPr>
            <w:tcW w:w="1225" w:type="pct"/>
            <w:vMerge/>
            <w:vAlign w:val="center"/>
          </w:tcPr>
          <w:p w14:paraId="39FDBE73"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sz w:val="22"/>
              </w:rPr>
            </w:pPr>
          </w:p>
        </w:tc>
      </w:tr>
      <w:tr w:rsidR="00B75F37" w:rsidRPr="00E675D5" w14:paraId="094EB4A0" w14:textId="77777777" w:rsidTr="000E6700">
        <w:trPr>
          <w:cnfStyle w:val="000000100000" w:firstRow="0" w:lastRow="0" w:firstColumn="0" w:lastColumn="0" w:oddVBand="0" w:evenVBand="0" w:oddHBand="1" w:evenHBand="0" w:firstRowFirstColumn="0" w:firstRowLastColumn="0" w:lastRowFirstColumn="0" w:lastRowLastColumn="0"/>
          <w:trHeight w:val="2125"/>
        </w:trPr>
        <w:tc>
          <w:tcPr>
            <w:cnfStyle w:val="001000000000" w:firstRow="0" w:lastRow="0" w:firstColumn="1" w:lastColumn="0" w:oddVBand="0" w:evenVBand="0" w:oddHBand="0" w:evenHBand="0" w:firstRowFirstColumn="0" w:firstRowLastColumn="0" w:lastRowFirstColumn="0" w:lastRowLastColumn="0"/>
            <w:tcW w:w="1077" w:type="pct"/>
            <w:vAlign w:val="center"/>
          </w:tcPr>
          <w:p w14:paraId="0A1B004F" w14:textId="77777777" w:rsidR="00B75F37" w:rsidRPr="00E675D5" w:rsidRDefault="00B75F37" w:rsidP="000E6700">
            <w:pPr>
              <w:jc w:val="center"/>
              <w:rPr>
                <w:rFonts w:ascii="HelveticaNeueLT Std Cn" w:hAnsi="HelveticaNeueLT Std Cn" w:cs="Calibri Light"/>
                <w:b w:val="0"/>
                <w:sz w:val="20"/>
                <w:szCs w:val="20"/>
              </w:rPr>
            </w:pPr>
            <w:r w:rsidRPr="00E675D5">
              <w:rPr>
                <w:rFonts w:ascii="HelveticaNeueLT Std Cn" w:hAnsi="HelveticaNeueLT Std Cn" w:cs="Calibri Light"/>
                <w:b w:val="0"/>
                <w:sz w:val="20"/>
                <w:szCs w:val="20"/>
              </w:rPr>
              <w:t>Desarrolla los aprendizajes desde un clima acogedor, favoreciendo el desarrollo afectivo y social.</w:t>
            </w:r>
          </w:p>
        </w:tc>
        <w:tc>
          <w:tcPr>
            <w:tcW w:w="1487" w:type="pct"/>
            <w:vAlign w:val="center"/>
          </w:tcPr>
          <w:p w14:paraId="48E78F58"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0"/>
                <w:szCs w:val="20"/>
              </w:rPr>
            </w:pPr>
            <w:r w:rsidRPr="00E675D5">
              <w:rPr>
                <w:rFonts w:ascii="HelveticaNeueLT Std Cn" w:hAnsi="HelveticaNeueLT Std Cn" w:cs="Calibri Light"/>
                <w:sz w:val="20"/>
                <w:szCs w:val="20"/>
              </w:rPr>
              <w:t>Aprender a tener un buen trato y ser acogedor con sus pares y personas en general.</w:t>
            </w:r>
          </w:p>
        </w:tc>
        <w:tc>
          <w:tcPr>
            <w:tcW w:w="1211" w:type="pct"/>
            <w:vAlign w:val="center"/>
          </w:tcPr>
          <w:p w14:paraId="76730918"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0"/>
                <w:szCs w:val="20"/>
              </w:rPr>
            </w:pPr>
            <w:r w:rsidRPr="00E675D5">
              <w:rPr>
                <w:rFonts w:ascii="HelveticaNeueLT Std Cn" w:hAnsi="HelveticaNeueLT Std Cn" w:cs="Calibri Light"/>
                <w:sz w:val="20"/>
                <w:szCs w:val="20"/>
              </w:rPr>
              <w:t>Escuela Jorge Alessandri Rodríguez</w:t>
            </w:r>
          </w:p>
        </w:tc>
        <w:tc>
          <w:tcPr>
            <w:tcW w:w="1225" w:type="pct"/>
            <w:vMerge/>
            <w:vAlign w:val="center"/>
          </w:tcPr>
          <w:p w14:paraId="3630CDAA"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sz w:val="22"/>
              </w:rPr>
            </w:pPr>
          </w:p>
        </w:tc>
      </w:tr>
    </w:tbl>
    <w:p w14:paraId="2B7404A4" w14:textId="77777777" w:rsidR="00B75F37" w:rsidRPr="00E675D5" w:rsidRDefault="00B75F37" w:rsidP="00222973">
      <w:pPr>
        <w:rPr>
          <w:rFonts w:ascii="HelveticaNeueLT Std Cn" w:hAnsi="HelveticaNeueLT Std Cn"/>
          <w:lang w:val="es-ES"/>
        </w:rPr>
        <w:sectPr w:rsidR="00B75F37" w:rsidRPr="00E675D5" w:rsidSect="00BC4519">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p w14:paraId="434581B4" w14:textId="49767076" w:rsidR="00B75F37" w:rsidRPr="00E675D5" w:rsidRDefault="00B75F37" w:rsidP="00A357F6">
      <w:pPr>
        <w:pStyle w:val="Heading1"/>
        <w:rPr>
          <w:rFonts w:ascii="HelveticaNeueLT Std Cn" w:hAnsi="HelveticaNeueLT Std Cn"/>
        </w:rPr>
      </w:pPr>
      <w:bookmarkStart w:id="45" w:name="_Toc493232294"/>
      <w:r w:rsidRPr="00E675D5">
        <w:rPr>
          <w:rFonts w:ascii="HelveticaNeueLT Std Cn" w:hAnsi="HelveticaNeueLT Std Cn"/>
          <w:b w:val="0"/>
          <w:i w:val="0"/>
        </w:rPr>
        <w:lastRenderedPageBreak/>
        <w:t>Método de Evaluación Objetivos Propuestos</w:t>
      </w:r>
      <w:bookmarkEnd w:id="45"/>
    </w:p>
    <w:p w14:paraId="5C8DB087" w14:textId="77777777" w:rsidR="00B75F37" w:rsidRPr="00E675D5" w:rsidRDefault="00B75F37" w:rsidP="00B75F37">
      <w:pPr>
        <w:rPr>
          <w:rFonts w:ascii="HelveticaNeueLT Std Cn" w:hAnsi="HelveticaNeueLT Std Cn"/>
        </w:rPr>
      </w:pPr>
    </w:p>
    <w:p w14:paraId="42BA1897" w14:textId="77777777" w:rsidR="00B75F37" w:rsidRPr="00E675D5" w:rsidRDefault="00B75F37" w:rsidP="00B75F37">
      <w:pPr>
        <w:spacing w:line="360" w:lineRule="auto"/>
        <w:jc w:val="both"/>
        <w:rPr>
          <w:rFonts w:ascii="HelveticaNeueLT Std Cn" w:hAnsi="HelveticaNeueLT Std Cn"/>
          <w:lang w:val="es-ES"/>
        </w:rPr>
      </w:pPr>
      <w:r w:rsidRPr="00E675D5">
        <w:rPr>
          <w:rFonts w:ascii="HelveticaNeueLT Std Cn" w:hAnsi="HelveticaNeueLT Std Cn"/>
          <w:lang w:val="es-ES"/>
        </w:rPr>
        <w:t>Para este proceso se realizará una evaluación gradual de los objetivos propuestos por cada una de las unidades DAEM y estamentos de la educación, a través de 2 reuniones por semestre, donde se solicitará en primera instancia el plan de acción para el cumplimiento del objetivo, es decir el listado de metas propuestas para la gestión de los resultados esperados durante el periodo y para posteriormente dar informe del estado de avance de las acciones propuestas, de modo de lograr mitigar los obstáculos que se presenten durante la ejecución de las mismas. A continuación se presentan las etapas de evaluación de objetivos.</w:t>
      </w:r>
    </w:p>
    <w:p w14:paraId="784E21C2" w14:textId="77777777" w:rsidR="00B75F37" w:rsidRPr="00E675D5" w:rsidRDefault="00B75F37" w:rsidP="00B75F37">
      <w:pPr>
        <w:spacing w:line="360" w:lineRule="auto"/>
        <w:jc w:val="both"/>
        <w:rPr>
          <w:rFonts w:ascii="HelveticaNeueLT Std Cn" w:hAnsi="HelveticaNeueLT Std Cn"/>
          <w:lang w:val="es-ES"/>
        </w:rPr>
      </w:pPr>
    </w:p>
    <w:tbl>
      <w:tblPr>
        <w:tblStyle w:val="LightList-Accent6"/>
        <w:tblW w:w="0" w:type="auto"/>
        <w:tblBorders>
          <w:insideH w:val="single" w:sz="8" w:space="0" w:color="F79646" w:themeColor="accent6"/>
          <w:insideV w:val="single" w:sz="8" w:space="0" w:color="F79646" w:themeColor="accent6"/>
        </w:tblBorders>
        <w:tblLook w:val="04A0" w:firstRow="1" w:lastRow="0" w:firstColumn="1" w:lastColumn="0" w:noHBand="0" w:noVBand="1"/>
      </w:tblPr>
      <w:tblGrid>
        <w:gridCol w:w="431"/>
        <w:gridCol w:w="1945"/>
        <w:gridCol w:w="4357"/>
        <w:gridCol w:w="2245"/>
      </w:tblGrid>
      <w:tr w:rsidR="00B75F37" w:rsidRPr="00E675D5" w14:paraId="67B64AC1" w14:textId="77777777" w:rsidTr="000E67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 w:type="dxa"/>
          </w:tcPr>
          <w:p w14:paraId="68720590" w14:textId="77777777" w:rsidR="00B75F37" w:rsidRPr="00E675D5" w:rsidRDefault="00B75F37" w:rsidP="000E6700">
            <w:pPr>
              <w:jc w:val="both"/>
              <w:rPr>
                <w:rFonts w:ascii="HelveticaNeueLT Std Cn" w:hAnsi="HelveticaNeueLT Std Cn"/>
                <w:b w:val="0"/>
                <w:sz w:val="18"/>
                <w:lang w:val="es-ES"/>
              </w:rPr>
            </w:pPr>
            <w:r w:rsidRPr="00E675D5">
              <w:rPr>
                <w:rFonts w:ascii="HelveticaNeueLT Std Cn" w:hAnsi="HelveticaNeueLT Std Cn"/>
                <w:b w:val="0"/>
                <w:sz w:val="18"/>
                <w:lang w:val="es-ES"/>
              </w:rPr>
              <w:t>N°</w:t>
            </w:r>
          </w:p>
        </w:tc>
        <w:tc>
          <w:tcPr>
            <w:tcW w:w="1945" w:type="dxa"/>
          </w:tcPr>
          <w:p w14:paraId="794C4957" w14:textId="77777777" w:rsidR="00B75F37" w:rsidRPr="00E675D5" w:rsidRDefault="00B75F37" w:rsidP="000E6700">
            <w:pPr>
              <w:jc w:val="both"/>
              <w:cnfStyle w:val="100000000000" w:firstRow="1" w:lastRow="0" w:firstColumn="0" w:lastColumn="0" w:oddVBand="0" w:evenVBand="0" w:oddHBand="0" w:evenHBand="0" w:firstRowFirstColumn="0" w:firstRowLastColumn="0" w:lastRowFirstColumn="0" w:lastRowLastColumn="0"/>
              <w:rPr>
                <w:rFonts w:ascii="HelveticaNeueLT Std Cn" w:hAnsi="HelveticaNeueLT Std Cn"/>
                <w:b w:val="0"/>
                <w:sz w:val="18"/>
                <w:lang w:val="es-ES"/>
              </w:rPr>
            </w:pPr>
            <w:r w:rsidRPr="00E675D5">
              <w:rPr>
                <w:rFonts w:ascii="HelveticaNeueLT Std Cn" w:hAnsi="HelveticaNeueLT Std Cn"/>
                <w:b w:val="0"/>
                <w:sz w:val="18"/>
                <w:lang w:val="es-ES"/>
              </w:rPr>
              <w:t>Etapa</w:t>
            </w:r>
          </w:p>
        </w:tc>
        <w:tc>
          <w:tcPr>
            <w:tcW w:w="4357" w:type="dxa"/>
          </w:tcPr>
          <w:p w14:paraId="7EA67B3F" w14:textId="77777777" w:rsidR="00B75F37" w:rsidRPr="00E675D5" w:rsidRDefault="00B75F37" w:rsidP="000E6700">
            <w:pPr>
              <w:jc w:val="both"/>
              <w:cnfStyle w:val="100000000000" w:firstRow="1" w:lastRow="0" w:firstColumn="0" w:lastColumn="0" w:oddVBand="0" w:evenVBand="0" w:oddHBand="0" w:evenHBand="0" w:firstRowFirstColumn="0" w:firstRowLastColumn="0" w:lastRowFirstColumn="0" w:lastRowLastColumn="0"/>
              <w:rPr>
                <w:rFonts w:ascii="HelveticaNeueLT Std Cn" w:hAnsi="HelveticaNeueLT Std Cn"/>
                <w:b w:val="0"/>
                <w:sz w:val="18"/>
                <w:lang w:val="es-ES"/>
              </w:rPr>
            </w:pPr>
            <w:r w:rsidRPr="00E675D5">
              <w:rPr>
                <w:rFonts w:ascii="HelveticaNeueLT Std Cn" w:hAnsi="HelveticaNeueLT Std Cn"/>
                <w:b w:val="0"/>
                <w:sz w:val="18"/>
                <w:lang w:val="es-ES"/>
              </w:rPr>
              <w:t>Descripción</w:t>
            </w:r>
          </w:p>
        </w:tc>
        <w:tc>
          <w:tcPr>
            <w:tcW w:w="2245" w:type="dxa"/>
          </w:tcPr>
          <w:p w14:paraId="53D32EC6" w14:textId="77777777" w:rsidR="00B75F37" w:rsidRPr="00E675D5" w:rsidRDefault="00B75F37" w:rsidP="000E6700">
            <w:pPr>
              <w:jc w:val="both"/>
              <w:cnfStyle w:val="100000000000" w:firstRow="1" w:lastRow="0" w:firstColumn="0" w:lastColumn="0" w:oddVBand="0" w:evenVBand="0" w:oddHBand="0" w:evenHBand="0" w:firstRowFirstColumn="0" w:firstRowLastColumn="0" w:lastRowFirstColumn="0" w:lastRowLastColumn="0"/>
              <w:rPr>
                <w:rFonts w:ascii="HelveticaNeueLT Std Cn" w:hAnsi="HelveticaNeueLT Std Cn"/>
                <w:b w:val="0"/>
                <w:sz w:val="18"/>
                <w:lang w:val="es-ES"/>
              </w:rPr>
            </w:pPr>
            <w:r w:rsidRPr="00E675D5">
              <w:rPr>
                <w:rFonts w:ascii="HelveticaNeueLT Std Cn" w:hAnsi="HelveticaNeueLT Std Cn"/>
                <w:b w:val="0"/>
                <w:sz w:val="18"/>
                <w:lang w:val="es-ES"/>
              </w:rPr>
              <w:t>Variable Tiempo</w:t>
            </w:r>
          </w:p>
        </w:tc>
      </w:tr>
      <w:tr w:rsidR="00B75F37" w:rsidRPr="00E675D5" w14:paraId="0EBE0D61" w14:textId="77777777" w:rsidTr="000E6700">
        <w:trPr>
          <w:cnfStyle w:val="000000100000" w:firstRow="0" w:lastRow="0" w:firstColumn="0" w:lastColumn="0" w:oddVBand="0" w:evenVBand="0" w:oddHBand="1" w:evenHBand="0" w:firstRowFirstColumn="0" w:firstRowLastColumn="0" w:lastRowFirstColumn="0" w:lastRowLastColumn="0"/>
          <w:trHeight w:val="768"/>
        </w:trPr>
        <w:tc>
          <w:tcPr>
            <w:cnfStyle w:val="001000000000" w:firstRow="0" w:lastRow="0" w:firstColumn="1" w:lastColumn="0" w:oddVBand="0" w:evenVBand="0" w:oddHBand="0" w:evenHBand="0" w:firstRowFirstColumn="0" w:firstRowLastColumn="0" w:lastRowFirstColumn="0" w:lastRowLastColumn="0"/>
            <w:tcW w:w="431" w:type="dxa"/>
            <w:vMerge w:val="restart"/>
            <w:vAlign w:val="center"/>
          </w:tcPr>
          <w:p w14:paraId="575EAC5F" w14:textId="77777777" w:rsidR="00B75F37" w:rsidRPr="00E675D5" w:rsidRDefault="00B75F37" w:rsidP="000E6700">
            <w:pPr>
              <w:jc w:val="center"/>
              <w:rPr>
                <w:rFonts w:ascii="HelveticaNeueLT Std Cn" w:hAnsi="HelveticaNeueLT Std Cn"/>
                <w:b w:val="0"/>
                <w:sz w:val="18"/>
                <w:lang w:val="es-ES"/>
              </w:rPr>
            </w:pPr>
            <w:r w:rsidRPr="00E675D5">
              <w:rPr>
                <w:rFonts w:ascii="HelveticaNeueLT Std Cn" w:hAnsi="HelveticaNeueLT Std Cn"/>
                <w:b w:val="0"/>
                <w:sz w:val="18"/>
                <w:lang w:val="es-ES"/>
              </w:rPr>
              <w:t>1</w:t>
            </w:r>
          </w:p>
        </w:tc>
        <w:tc>
          <w:tcPr>
            <w:tcW w:w="1945" w:type="dxa"/>
            <w:vMerge w:val="restart"/>
            <w:vAlign w:val="center"/>
          </w:tcPr>
          <w:p w14:paraId="6607A5AE" w14:textId="77777777" w:rsidR="00B75F37" w:rsidRPr="00E675D5" w:rsidRDefault="00B75F37" w:rsidP="000E6700">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Desarrollo de plan de acción para el cumplimiento del objetivo.</w:t>
            </w:r>
          </w:p>
        </w:tc>
        <w:tc>
          <w:tcPr>
            <w:tcW w:w="4357" w:type="dxa"/>
            <w:vMerge w:val="restart"/>
            <w:vAlign w:val="center"/>
          </w:tcPr>
          <w:p w14:paraId="4E6BF700" w14:textId="77777777" w:rsidR="00B75F37" w:rsidRPr="00E675D5" w:rsidRDefault="00B75F37" w:rsidP="000E6700">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Se solicitará a los actores del objetivo a evaluar, que identifiquen y expresen en una carta Gantt las acciones pertinentes para el cumplimiento del objetivo. De este modo se gestionará meta a meta la consecución del objetivo.</w:t>
            </w:r>
          </w:p>
        </w:tc>
        <w:tc>
          <w:tcPr>
            <w:tcW w:w="2245" w:type="dxa"/>
            <w:vAlign w:val="center"/>
          </w:tcPr>
          <w:p w14:paraId="1EEF9F55" w14:textId="77777777" w:rsidR="00B75F37" w:rsidRPr="00E675D5" w:rsidRDefault="00B75F37" w:rsidP="000E6700">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Primer Control:</w:t>
            </w:r>
          </w:p>
          <w:p w14:paraId="69C03BAB" w14:textId="77777777" w:rsidR="00B75F37" w:rsidRPr="00E675D5" w:rsidRDefault="00B75F37" w:rsidP="000E6700">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Objetivos Administración DAEM, Rango de meses Enero a Febrero</w:t>
            </w:r>
          </w:p>
        </w:tc>
      </w:tr>
      <w:tr w:rsidR="00B75F37" w:rsidRPr="00E675D5" w14:paraId="22D97356" w14:textId="77777777" w:rsidTr="000E6700">
        <w:trPr>
          <w:trHeight w:val="768"/>
        </w:trPr>
        <w:tc>
          <w:tcPr>
            <w:cnfStyle w:val="001000000000" w:firstRow="0" w:lastRow="0" w:firstColumn="1" w:lastColumn="0" w:oddVBand="0" w:evenVBand="0" w:oddHBand="0" w:evenHBand="0" w:firstRowFirstColumn="0" w:firstRowLastColumn="0" w:lastRowFirstColumn="0" w:lastRowLastColumn="0"/>
            <w:tcW w:w="431" w:type="dxa"/>
            <w:vMerge/>
            <w:vAlign w:val="center"/>
          </w:tcPr>
          <w:p w14:paraId="2C13F830" w14:textId="77777777" w:rsidR="00B75F37" w:rsidRPr="00E675D5" w:rsidRDefault="00B75F37" w:rsidP="000E6700">
            <w:pPr>
              <w:jc w:val="center"/>
              <w:rPr>
                <w:rFonts w:ascii="HelveticaNeueLT Std Cn" w:hAnsi="HelveticaNeueLT Std Cn"/>
                <w:b w:val="0"/>
                <w:sz w:val="18"/>
                <w:lang w:val="es-ES"/>
              </w:rPr>
            </w:pPr>
          </w:p>
        </w:tc>
        <w:tc>
          <w:tcPr>
            <w:tcW w:w="1945" w:type="dxa"/>
            <w:vMerge/>
            <w:vAlign w:val="center"/>
          </w:tcPr>
          <w:p w14:paraId="15251AE3" w14:textId="77777777" w:rsidR="00B75F37" w:rsidRPr="00E675D5" w:rsidRDefault="00B75F37" w:rsidP="000E6700">
            <w:pPr>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sz w:val="18"/>
                <w:lang w:val="es-ES"/>
              </w:rPr>
            </w:pPr>
          </w:p>
        </w:tc>
        <w:tc>
          <w:tcPr>
            <w:tcW w:w="4357" w:type="dxa"/>
            <w:vMerge/>
            <w:vAlign w:val="center"/>
          </w:tcPr>
          <w:p w14:paraId="4B853AF3" w14:textId="77777777" w:rsidR="00B75F37" w:rsidRPr="00E675D5" w:rsidRDefault="00B75F37" w:rsidP="000E6700">
            <w:pPr>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sz w:val="18"/>
                <w:lang w:val="es-ES"/>
              </w:rPr>
            </w:pPr>
          </w:p>
        </w:tc>
        <w:tc>
          <w:tcPr>
            <w:tcW w:w="2245" w:type="dxa"/>
            <w:vAlign w:val="center"/>
          </w:tcPr>
          <w:p w14:paraId="513356DD" w14:textId="77777777" w:rsidR="00B75F37" w:rsidRPr="00E675D5" w:rsidRDefault="00B75F37" w:rsidP="000E6700">
            <w:pPr>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Primer Control:</w:t>
            </w:r>
          </w:p>
          <w:p w14:paraId="39984D47" w14:textId="77777777" w:rsidR="00B75F37" w:rsidRPr="00E675D5" w:rsidRDefault="00B75F37" w:rsidP="000E6700">
            <w:pPr>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Objetivos Comunidad Educativa, Rango de meses Marzo a Abril.</w:t>
            </w:r>
          </w:p>
        </w:tc>
      </w:tr>
      <w:tr w:rsidR="00B75F37" w:rsidRPr="00E675D5" w14:paraId="01419135" w14:textId="77777777" w:rsidTr="000E6700">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431" w:type="dxa"/>
            <w:vMerge w:val="restart"/>
            <w:vAlign w:val="center"/>
          </w:tcPr>
          <w:p w14:paraId="0B2A7C38" w14:textId="77777777" w:rsidR="00B75F37" w:rsidRPr="00E675D5" w:rsidRDefault="00B75F37" w:rsidP="000E6700">
            <w:pPr>
              <w:jc w:val="center"/>
              <w:rPr>
                <w:rFonts w:ascii="HelveticaNeueLT Std Cn" w:hAnsi="HelveticaNeueLT Std Cn"/>
                <w:b w:val="0"/>
                <w:sz w:val="18"/>
                <w:lang w:val="es-ES"/>
              </w:rPr>
            </w:pPr>
            <w:r w:rsidRPr="00E675D5">
              <w:rPr>
                <w:rFonts w:ascii="HelveticaNeueLT Std Cn" w:hAnsi="HelveticaNeueLT Std Cn"/>
                <w:b w:val="0"/>
                <w:sz w:val="18"/>
                <w:lang w:val="es-ES"/>
              </w:rPr>
              <w:t>2</w:t>
            </w:r>
          </w:p>
        </w:tc>
        <w:tc>
          <w:tcPr>
            <w:tcW w:w="1945" w:type="dxa"/>
            <w:vMerge w:val="restart"/>
            <w:vAlign w:val="center"/>
          </w:tcPr>
          <w:p w14:paraId="77EC18E0" w14:textId="77777777" w:rsidR="00B75F37" w:rsidRPr="00E675D5" w:rsidRDefault="00B75F37" w:rsidP="000E6700">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Primera evaluación del cumplimiento del plan de acción (metas).</w:t>
            </w:r>
          </w:p>
        </w:tc>
        <w:tc>
          <w:tcPr>
            <w:tcW w:w="4357" w:type="dxa"/>
            <w:vMerge w:val="restart"/>
            <w:vAlign w:val="center"/>
          </w:tcPr>
          <w:p w14:paraId="378353D8" w14:textId="77777777" w:rsidR="00B75F37" w:rsidRPr="00E675D5" w:rsidRDefault="00B75F37" w:rsidP="000E6700">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 xml:space="preserve">Se evaluará el avance de las acciones a desarrollar en el período de tiempo cursado. De esta etapa se obtendrá un indicador que calcule el porcentaje de cumplimiento del objetivo. </w:t>
            </w:r>
          </w:p>
          <w:p w14:paraId="443452B8" w14:textId="77777777" w:rsidR="00B75F37" w:rsidRPr="00E675D5" w:rsidRDefault="00B75F37" w:rsidP="000E6700">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Indicador: N° de metas cumplidas/N° total de metas</w:t>
            </w:r>
          </w:p>
        </w:tc>
        <w:tc>
          <w:tcPr>
            <w:tcW w:w="2245" w:type="dxa"/>
            <w:vAlign w:val="center"/>
          </w:tcPr>
          <w:p w14:paraId="2656411A" w14:textId="77777777" w:rsidR="00B75F37" w:rsidRPr="00E675D5" w:rsidRDefault="00B75F37" w:rsidP="000E6700">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Segundo Control:</w:t>
            </w:r>
          </w:p>
          <w:p w14:paraId="560C3745" w14:textId="77777777" w:rsidR="00B75F37" w:rsidRPr="00E675D5" w:rsidRDefault="00B75F37" w:rsidP="000E6700">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Objetivos Administración DAEM, Rango de meses</w:t>
            </w:r>
          </w:p>
          <w:p w14:paraId="2DB12E14" w14:textId="77777777" w:rsidR="00B75F37" w:rsidRPr="00E675D5" w:rsidRDefault="00B75F37" w:rsidP="000E6700">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 xml:space="preserve">Abril a Mayo. </w:t>
            </w:r>
          </w:p>
        </w:tc>
      </w:tr>
      <w:tr w:rsidR="00B75F37" w:rsidRPr="00E675D5" w14:paraId="5B67E53B" w14:textId="77777777" w:rsidTr="000E6700">
        <w:trPr>
          <w:trHeight w:val="552"/>
        </w:trPr>
        <w:tc>
          <w:tcPr>
            <w:cnfStyle w:val="001000000000" w:firstRow="0" w:lastRow="0" w:firstColumn="1" w:lastColumn="0" w:oddVBand="0" w:evenVBand="0" w:oddHBand="0" w:evenHBand="0" w:firstRowFirstColumn="0" w:firstRowLastColumn="0" w:lastRowFirstColumn="0" w:lastRowLastColumn="0"/>
            <w:tcW w:w="431" w:type="dxa"/>
            <w:vMerge/>
            <w:tcBorders>
              <w:bottom w:val="single" w:sz="8" w:space="0" w:color="F79646" w:themeColor="accent6"/>
            </w:tcBorders>
            <w:vAlign w:val="center"/>
          </w:tcPr>
          <w:p w14:paraId="4B6C4CDC" w14:textId="77777777" w:rsidR="00B75F37" w:rsidRPr="00E675D5" w:rsidRDefault="00B75F37" w:rsidP="000E6700">
            <w:pPr>
              <w:jc w:val="center"/>
              <w:rPr>
                <w:rFonts w:ascii="HelveticaNeueLT Std Cn" w:hAnsi="HelveticaNeueLT Std Cn"/>
                <w:b w:val="0"/>
                <w:sz w:val="18"/>
                <w:lang w:val="es-ES"/>
              </w:rPr>
            </w:pPr>
          </w:p>
        </w:tc>
        <w:tc>
          <w:tcPr>
            <w:tcW w:w="1945" w:type="dxa"/>
            <w:vMerge/>
            <w:tcBorders>
              <w:bottom w:val="single" w:sz="8" w:space="0" w:color="F79646" w:themeColor="accent6"/>
            </w:tcBorders>
            <w:vAlign w:val="center"/>
          </w:tcPr>
          <w:p w14:paraId="14CD6D04" w14:textId="77777777" w:rsidR="00B75F37" w:rsidRPr="00E675D5" w:rsidRDefault="00B75F37" w:rsidP="000E6700">
            <w:pPr>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sz w:val="18"/>
                <w:lang w:val="es-ES"/>
              </w:rPr>
            </w:pPr>
          </w:p>
        </w:tc>
        <w:tc>
          <w:tcPr>
            <w:tcW w:w="4357" w:type="dxa"/>
            <w:vMerge/>
            <w:tcBorders>
              <w:bottom w:val="single" w:sz="8" w:space="0" w:color="F79646" w:themeColor="accent6"/>
            </w:tcBorders>
            <w:vAlign w:val="center"/>
          </w:tcPr>
          <w:p w14:paraId="27DBF045" w14:textId="77777777" w:rsidR="00B75F37" w:rsidRPr="00E675D5" w:rsidRDefault="00B75F37" w:rsidP="000E6700">
            <w:pPr>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sz w:val="18"/>
                <w:lang w:val="es-ES"/>
              </w:rPr>
            </w:pPr>
          </w:p>
        </w:tc>
        <w:tc>
          <w:tcPr>
            <w:tcW w:w="2245" w:type="dxa"/>
            <w:tcBorders>
              <w:top w:val="single" w:sz="8" w:space="0" w:color="F79646" w:themeColor="accent6"/>
              <w:bottom w:val="single" w:sz="8" w:space="0" w:color="F79646" w:themeColor="accent6"/>
              <w:right w:val="single" w:sz="8" w:space="0" w:color="F79646" w:themeColor="accent6"/>
            </w:tcBorders>
            <w:vAlign w:val="center"/>
          </w:tcPr>
          <w:p w14:paraId="3B9D5B49" w14:textId="77777777" w:rsidR="00B75F37" w:rsidRPr="00E675D5" w:rsidRDefault="00B75F37" w:rsidP="000E6700">
            <w:pPr>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Segundo Control:</w:t>
            </w:r>
          </w:p>
          <w:p w14:paraId="1EC3DFA8" w14:textId="77777777" w:rsidR="00B75F37" w:rsidRPr="00E675D5" w:rsidRDefault="00B75F37" w:rsidP="000E6700">
            <w:pPr>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Objetivos Comunidad Educativa, Rango de meses Junio a Julio.</w:t>
            </w:r>
          </w:p>
        </w:tc>
      </w:tr>
      <w:tr w:rsidR="00B75F37" w:rsidRPr="00E675D5" w14:paraId="1F84E5C6" w14:textId="77777777" w:rsidTr="000E6700">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431" w:type="dxa"/>
            <w:vMerge w:val="restart"/>
            <w:vAlign w:val="center"/>
          </w:tcPr>
          <w:p w14:paraId="3BD1E0ED" w14:textId="77777777" w:rsidR="00B75F37" w:rsidRPr="00E675D5" w:rsidRDefault="00B75F37" w:rsidP="000E6700">
            <w:pPr>
              <w:jc w:val="center"/>
              <w:rPr>
                <w:rFonts w:ascii="HelveticaNeueLT Std Cn" w:hAnsi="HelveticaNeueLT Std Cn"/>
                <w:b w:val="0"/>
                <w:sz w:val="18"/>
                <w:lang w:val="es-ES"/>
              </w:rPr>
            </w:pPr>
            <w:r w:rsidRPr="00E675D5">
              <w:rPr>
                <w:rFonts w:ascii="HelveticaNeueLT Std Cn" w:hAnsi="HelveticaNeueLT Std Cn"/>
                <w:b w:val="0"/>
                <w:sz w:val="18"/>
                <w:lang w:val="es-ES"/>
              </w:rPr>
              <w:t>3</w:t>
            </w:r>
          </w:p>
        </w:tc>
        <w:tc>
          <w:tcPr>
            <w:tcW w:w="1945" w:type="dxa"/>
            <w:vMerge w:val="restart"/>
            <w:vAlign w:val="center"/>
          </w:tcPr>
          <w:p w14:paraId="7DAEAB6D" w14:textId="77777777" w:rsidR="00B75F37" w:rsidRPr="00E675D5" w:rsidRDefault="00B75F37" w:rsidP="000E6700">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Segunda evaluación del cumplimiento del plan de acción (metas).</w:t>
            </w:r>
          </w:p>
        </w:tc>
        <w:tc>
          <w:tcPr>
            <w:tcW w:w="4357" w:type="dxa"/>
            <w:vMerge w:val="restart"/>
            <w:vAlign w:val="center"/>
          </w:tcPr>
          <w:p w14:paraId="30F371CE" w14:textId="77777777" w:rsidR="00B75F37" w:rsidRPr="00E675D5" w:rsidRDefault="00B75F37" w:rsidP="000E6700">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 xml:space="preserve">Se evaluará el avance de las acciones a desarrollar en el periodo de tiempo cursado. De esta etapa se obtendrá un indicador que calcule el porcentaje de cumplimiento del objetivo. </w:t>
            </w:r>
          </w:p>
          <w:p w14:paraId="0661B365" w14:textId="77777777" w:rsidR="00B75F37" w:rsidRPr="00E675D5" w:rsidRDefault="00B75F37" w:rsidP="000E6700">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Indicador: N° de metas cumplidas/N° total de metas</w:t>
            </w:r>
          </w:p>
        </w:tc>
        <w:tc>
          <w:tcPr>
            <w:tcW w:w="2245" w:type="dxa"/>
            <w:vAlign w:val="center"/>
          </w:tcPr>
          <w:p w14:paraId="6D2BEF13" w14:textId="77777777" w:rsidR="00B75F37" w:rsidRPr="00E675D5" w:rsidRDefault="00B75F37" w:rsidP="000E6700">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Tercer Control:</w:t>
            </w:r>
          </w:p>
          <w:p w14:paraId="497F8D62" w14:textId="77777777" w:rsidR="00B75F37" w:rsidRPr="00E675D5" w:rsidRDefault="00B75F37" w:rsidP="000E6700">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Objetivos Administración DAEM, Rango de meses</w:t>
            </w:r>
          </w:p>
          <w:p w14:paraId="3D5FCE94" w14:textId="77777777" w:rsidR="00B75F37" w:rsidRPr="00E675D5" w:rsidRDefault="00B75F37" w:rsidP="000E6700">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Julio a Agosto.</w:t>
            </w:r>
          </w:p>
        </w:tc>
      </w:tr>
      <w:tr w:rsidR="00B75F37" w:rsidRPr="00E675D5" w14:paraId="2F7DD71C" w14:textId="77777777" w:rsidTr="000E6700">
        <w:trPr>
          <w:trHeight w:val="552"/>
        </w:trPr>
        <w:tc>
          <w:tcPr>
            <w:cnfStyle w:val="001000000000" w:firstRow="0" w:lastRow="0" w:firstColumn="1" w:lastColumn="0" w:oddVBand="0" w:evenVBand="0" w:oddHBand="0" w:evenHBand="0" w:firstRowFirstColumn="0" w:firstRowLastColumn="0" w:lastRowFirstColumn="0" w:lastRowLastColumn="0"/>
            <w:tcW w:w="431" w:type="dxa"/>
            <w:vMerge/>
            <w:vAlign w:val="center"/>
          </w:tcPr>
          <w:p w14:paraId="486FA6E2" w14:textId="77777777" w:rsidR="00B75F37" w:rsidRPr="00E675D5" w:rsidRDefault="00B75F37" w:rsidP="000E6700">
            <w:pPr>
              <w:jc w:val="center"/>
              <w:rPr>
                <w:rFonts w:ascii="HelveticaNeueLT Std Cn" w:hAnsi="HelveticaNeueLT Std Cn"/>
                <w:b w:val="0"/>
                <w:sz w:val="18"/>
                <w:lang w:val="es-ES"/>
              </w:rPr>
            </w:pPr>
          </w:p>
        </w:tc>
        <w:tc>
          <w:tcPr>
            <w:tcW w:w="1945" w:type="dxa"/>
            <w:vMerge/>
            <w:vAlign w:val="center"/>
          </w:tcPr>
          <w:p w14:paraId="7E6210A7" w14:textId="77777777" w:rsidR="00B75F37" w:rsidRPr="00E675D5" w:rsidRDefault="00B75F37" w:rsidP="000E6700">
            <w:pPr>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sz w:val="18"/>
                <w:lang w:val="es-ES"/>
              </w:rPr>
            </w:pPr>
          </w:p>
        </w:tc>
        <w:tc>
          <w:tcPr>
            <w:tcW w:w="4357" w:type="dxa"/>
            <w:vMerge/>
            <w:vAlign w:val="center"/>
          </w:tcPr>
          <w:p w14:paraId="1325CDBB" w14:textId="77777777" w:rsidR="00B75F37" w:rsidRPr="00E675D5" w:rsidRDefault="00B75F37" w:rsidP="000E6700">
            <w:pPr>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sz w:val="18"/>
                <w:lang w:val="es-ES"/>
              </w:rPr>
            </w:pPr>
          </w:p>
        </w:tc>
        <w:tc>
          <w:tcPr>
            <w:tcW w:w="2245" w:type="dxa"/>
            <w:vAlign w:val="center"/>
          </w:tcPr>
          <w:p w14:paraId="2C524A8A" w14:textId="77777777" w:rsidR="00B75F37" w:rsidRPr="00E675D5" w:rsidRDefault="00B75F37" w:rsidP="000E6700">
            <w:pPr>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Tercer Control:</w:t>
            </w:r>
          </w:p>
          <w:p w14:paraId="6C024E2C" w14:textId="77777777" w:rsidR="00B75F37" w:rsidRPr="00E675D5" w:rsidRDefault="00B75F37" w:rsidP="000E6700">
            <w:pPr>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Objetivos Comunidad Educativa, Rango de meses Septiembre a Octubre.</w:t>
            </w:r>
          </w:p>
        </w:tc>
      </w:tr>
      <w:tr w:rsidR="00B75F37" w:rsidRPr="00E675D5" w14:paraId="1577ADB2" w14:textId="77777777" w:rsidTr="000E6700">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431" w:type="dxa"/>
            <w:vMerge w:val="restart"/>
            <w:vAlign w:val="center"/>
          </w:tcPr>
          <w:p w14:paraId="09B22105" w14:textId="77777777" w:rsidR="00B75F37" w:rsidRPr="00E675D5" w:rsidRDefault="00B75F37" w:rsidP="000E6700">
            <w:pPr>
              <w:jc w:val="center"/>
              <w:rPr>
                <w:rFonts w:ascii="HelveticaNeueLT Std Cn" w:hAnsi="HelveticaNeueLT Std Cn"/>
                <w:b w:val="0"/>
                <w:sz w:val="18"/>
                <w:lang w:val="es-ES"/>
              </w:rPr>
            </w:pPr>
            <w:r w:rsidRPr="00E675D5">
              <w:rPr>
                <w:rFonts w:ascii="HelveticaNeueLT Std Cn" w:hAnsi="HelveticaNeueLT Std Cn"/>
                <w:b w:val="0"/>
                <w:sz w:val="18"/>
                <w:lang w:val="es-ES"/>
              </w:rPr>
              <w:t>4</w:t>
            </w:r>
          </w:p>
        </w:tc>
        <w:tc>
          <w:tcPr>
            <w:tcW w:w="1945" w:type="dxa"/>
            <w:vMerge w:val="restart"/>
            <w:vAlign w:val="center"/>
          </w:tcPr>
          <w:p w14:paraId="11A97A1C" w14:textId="77777777" w:rsidR="00B75F37" w:rsidRPr="00E675D5" w:rsidRDefault="00B75F37" w:rsidP="000E6700">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Tercera evaluación del cumplimiento del plan de acción (metas).</w:t>
            </w:r>
          </w:p>
        </w:tc>
        <w:tc>
          <w:tcPr>
            <w:tcW w:w="4357" w:type="dxa"/>
            <w:vMerge w:val="restart"/>
            <w:vAlign w:val="center"/>
          </w:tcPr>
          <w:p w14:paraId="2DBE4DFA" w14:textId="77777777" w:rsidR="00B75F37" w:rsidRPr="00E675D5" w:rsidRDefault="00B75F37" w:rsidP="000E6700">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 xml:space="preserve">Se evaluará el avance de las acciones a desarrollar en el periodo de tiempo cursado. De esta etapa se obtendrá un indicador que calcule el porcentaje de cumplimiento del objetivo. </w:t>
            </w:r>
          </w:p>
          <w:p w14:paraId="78C2466F" w14:textId="77777777" w:rsidR="00B75F37" w:rsidRPr="00E675D5" w:rsidRDefault="00B75F37" w:rsidP="000E6700">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Indicador: N° de metas cumplidas/N° total de metas</w:t>
            </w:r>
          </w:p>
        </w:tc>
        <w:tc>
          <w:tcPr>
            <w:tcW w:w="2245" w:type="dxa"/>
            <w:vAlign w:val="center"/>
          </w:tcPr>
          <w:p w14:paraId="50150FA0" w14:textId="77777777" w:rsidR="00B75F37" w:rsidRPr="00E675D5" w:rsidRDefault="00B75F37" w:rsidP="000E6700">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Cuarto Control:</w:t>
            </w:r>
          </w:p>
          <w:p w14:paraId="53055E57" w14:textId="77777777" w:rsidR="00B75F37" w:rsidRPr="00E675D5" w:rsidRDefault="00B75F37" w:rsidP="000E6700">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Objetivos Administración DAEM, Rango de meses</w:t>
            </w:r>
          </w:p>
          <w:p w14:paraId="10011B0E" w14:textId="77777777" w:rsidR="00B75F37" w:rsidRPr="00E675D5" w:rsidRDefault="00B75F37" w:rsidP="000E6700">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Octubre a Noviembre.</w:t>
            </w:r>
          </w:p>
        </w:tc>
      </w:tr>
      <w:tr w:rsidR="00B75F37" w:rsidRPr="00E675D5" w14:paraId="5E53DEAF" w14:textId="77777777" w:rsidTr="000E6700">
        <w:trPr>
          <w:trHeight w:val="552"/>
        </w:trPr>
        <w:tc>
          <w:tcPr>
            <w:cnfStyle w:val="001000000000" w:firstRow="0" w:lastRow="0" w:firstColumn="1" w:lastColumn="0" w:oddVBand="0" w:evenVBand="0" w:oddHBand="0" w:evenHBand="0" w:firstRowFirstColumn="0" w:firstRowLastColumn="0" w:lastRowFirstColumn="0" w:lastRowLastColumn="0"/>
            <w:tcW w:w="431" w:type="dxa"/>
            <w:vMerge/>
            <w:tcBorders>
              <w:bottom w:val="single" w:sz="8" w:space="0" w:color="F79646" w:themeColor="accent6"/>
            </w:tcBorders>
            <w:vAlign w:val="center"/>
          </w:tcPr>
          <w:p w14:paraId="2B4F55B0" w14:textId="77777777" w:rsidR="00B75F37" w:rsidRPr="00E675D5" w:rsidRDefault="00B75F37" w:rsidP="000E6700">
            <w:pPr>
              <w:jc w:val="center"/>
              <w:rPr>
                <w:rFonts w:ascii="HelveticaNeueLT Std Cn" w:hAnsi="HelveticaNeueLT Std Cn"/>
                <w:b w:val="0"/>
                <w:sz w:val="18"/>
                <w:lang w:val="es-ES"/>
              </w:rPr>
            </w:pPr>
          </w:p>
        </w:tc>
        <w:tc>
          <w:tcPr>
            <w:tcW w:w="1945" w:type="dxa"/>
            <w:vMerge/>
            <w:tcBorders>
              <w:bottom w:val="single" w:sz="8" w:space="0" w:color="F79646" w:themeColor="accent6"/>
            </w:tcBorders>
            <w:vAlign w:val="center"/>
          </w:tcPr>
          <w:p w14:paraId="1D971A7B" w14:textId="77777777" w:rsidR="00B75F37" w:rsidRPr="00E675D5" w:rsidRDefault="00B75F37" w:rsidP="000E6700">
            <w:pPr>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sz w:val="18"/>
                <w:lang w:val="es-ES"/>
              </w:rPr>
            </w:pPr>
          </w:p>
        </w:tc>
        <w:tc>
          <w:tcPr>
            <w:tcW w:w="4357" w:type="dxa"/>
            <w:vMerge/>
            <w:tcBorders>
              <w:bottom w:val="single" w:sz="8" w:space="0" w:color="F79646" w:themeColor="accent6"/>
            </w:tcBorders>
            <w:vAlign w:val="center"/>
          </w:tcPr>
          <w:p w14:paraId="48DF967B" w14:textId="77777777" w:rsidR="00B75F37" w:rsidRPr="00E675D5" w:rsidRDefault="00B75F37" w:rsidP="000E6700">
            <w:pPr>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sz w:val="18"/>
                <w:lang w:val="es-ES"/>
              </w:rPr>
            </w:pPr>
          </w:p>
        </w:tc>
        <w:tc>
          <w:tcPr>
            <w:tcW w:w="2245" w:type="dxa"/>
            <w:tcBorders>
              <w:top w:val="single" w:sz="8" w:space="0" w:color="F79646" w:themeColor="accent6"/>
              <w:bottom w:val="single" w:sz="8" w:space="0" w:color="F79646" w:themeColor="accent6"/>
              <w:right w:val="single" w:sz="8" w:space="0" w:color="F79646" w:themeColor="accent6"/>
            </w:tcBorders>
            <w:vAlign w:val="center"/>
          </w:tcPr>
          <w:p w14:paraId="449CD68F" w14:textId="77777777" w:rsidR="00B75F37" w:rsidRPr="00E675D5" w:rsidRDefault="00B75F37" w:rsidP="000E6700">
            <w:pPr>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Cuarto Control:</w:t>
            </w:r>
          </w:p>
          <w:p w14:paraId="4FDFF8AD" w14:textId="77777777" w:rsidR="00B75F37" w:rsidRPr="00E675D5" w:rsidRDefault="00B75F37" w:rsidP="000E6700">
            <w:pPr>
              <w:jc w:val="both"/>
              <w:cnfStyle w:val="000000000000" w:firstRow="0" w:lastRow="0" w:firstColumn="0" w:lastColumn="0" w:oddVBand="0" w:evenVBand="0" w:oddHBand="0"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Objetivos Comunidad Educativa, Rango de meses Noviembre a Diciembre.</w:t>
            </w:r>
          </w:p>
        </w:tc>
      </w:tr>
      <w:tr w:rsidR="00B75F37" w:rsidRPr="00E675D5" w14:paraId="6ED02BBB" w14:textId="77777777" w:rsidTr="000E6700">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431" w:type="dxa"/>
            <w:vAlign w:val="center"/>
          </w:tcPr>
          <w:p w14:paraId="5292D79C" w14:textId="77777777" w:rsidR="00B75F37" w:rsidRPr="00E675D5" w:rsidRDefault="00B75F37" w:rsidP="000E6700">
            <w:pPr>
              <w:jc w:val="center"/>
              <w:rPr>
                <w:rFonts w:ascii="HelveticaNeueLT Std Cn" w:hAnsi="HelveticaNeueLT Std Cn"/>
                <w:b w:val="0"/>
                <w:sz w:val="18"/>
                <w:lang w:val="es-ES"/>
              </w:rPr>
            </w:pPr>
            <w:r w:rsidRPr="00E675D5">
              <w:rPr>
                <w:rFonts w:ascii="HelveticaNeueLT Std Cn" w:hAnsi="HelveticaNeueLT Std Cn"/>
                <w:b w:val="0"/>
                <w:sz w:val="18"/>
                <w:lang w:val="es-ES"/>
              </w:rPr>
              <w:t>5</w:t>
            </w:r>
          </w:p>
        </w:tc>
        <w:tc>
          <w:tcPr>
            <w:tcW w:w="1945" w:type="dxa"/>
            <w:vAlign w:val="center"/>
          </w:tcPr>
          <w:p w14:paraId="6666550F" w14:textId="77777777" w:rsidR="00B75F37" w:rsidRPr="00E675D5" w:rsidRDefault="00B75F37" w:rsidP="000E6700">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Cuarta evaluación del cumplimiento del plan de acción (metas Administración DAEM)</w:t>
            </w:r>
          </w:p>
        </w:tc>
        <w:tc>
          <w:tcPr>
            <w:tcW w:w="4357" w:type="dxa"/>
            <w:vAlign w:val="center"/>
          </w:tcPr>
          <w:p w14:paraId="7EDA1509" w14:textId="77777777" w:rsidR="00B75F37" w:rsidRPr="00E675D5" w:rsidRDefault="00B75F37" w:rsidP="000E6700">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 xml:space="preserve">Se evaluará el avance de las acciones a desarrollar en el periodo de tiempo cursado. De esta etapa se obtendrá un indicador que calcule el porcentaje de cumplimiento del objetivo. </w:t>
            </w:r>
          </w:p>
          <w:p w14:paraId="0F65EC63" w14:textId="77777777" w:rsidR="00B75F37" w:rsidRPr="00E675D5" w:rsidRDefault="00B75F37" w:rsidP="000E6700">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Indicador: N° de metas cumplidas/N° total de metas</w:t>
            </w:r>
          </w:p>
        </w:tc>
        <w:tc>
          <w:tcPr>
            <w:tcW w:w="2245" w:type="dxa"/>
            <w:vAlign w:val="center"/>
          </w:tcPr>
          <w:p w14:paraId="542A5E04" w14:textId="77777777" w:rsidR="00B75F37" w:rsidRPr="00E675D5" w:rsidRDefault="00B75F37" w:rsidP="000E6700">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Quinto Control:</w:t>
            </w:r>
          </w:p>
          <w:p w14:paraId="7865A74D" w14:textId="77777777" w:rsidR="00B75F37" w:rsidRPr="00E675D5" w:rsidRDefault="00B75F37" w:rsidP="000E6700">
            <w:pPr>
              <w:jc w:val="both"/>
              <w:cnfStyle w:val="000000100000" w:firstRow="0" w:lastRow="0" w:firstColumn="0" w:lastColumn="0" w:oddVBand="0" w:evenVBand="0" w:oddHBand="1" w:evenHBand="0" w:firstRowFirstColumn="0" w:firstRowLastColumn="0" w:lastRowFirstColumn="0" w:lastRowLastColumn="0"/>
              <w:rPr>
                <w:rFonts w:ascii="HelveticaNeueLT Std Cn" w:hAnsi="HelveticaNeueLT Std Cn"/>
                <w:sz w:val="18"/>
                <w:lang w:val="es-ES"/>
              </w:rPr>
            </w:pPr>
            <w:r w:rsidRPr="00E675D5">
              <w:rPr>
                <w:rFonts w:ascii="HelveticaNeueLT Std Cn" w:hAnsi="HelveticaNeueLT Std Cn"/>
                <w:sz w:val="18"/>
                <w:lang w:val="es-ES"/>
              </w:rPr>
              <w:t>Mes de Diciembre.</w:t>
            </w:r>
          </w:p>
        </w:tc>
      </w:tr>
    </w:tbl>
    <w:p w14:paraId="432AA164" w14:textId="77777777" w:rsidR="00B75F37" w:rsidRPr="00E675D5" w:rsidRDefault="00B75F37" w:rsidP="00B75F37">
      <w:pPr>
        <w:spacing w:line="360" w:lineRule="auto"/>
        <w:jc w:val="both"/>
        <w:rPr>
          <w:rFonts w:ascii="HelveticaNeueLT Std Cn" w:hAnsi="HelveticaNeueLT Std Cn"/>
          <w:lang w:val="es-ES"/>
        </w:rPr>
      </w:pPr>
    </w:p>
    <w:p w14:paraId="557E47ED" w14:textId="77777777" w:rsidR="00B75F37" w:rsidRPr="00E675D5" w:rsidRDefault="00B75F37" w:rsidP="00B75F37">
      <w:pPr>
        <w:spacing w:line="360" w:lineRule="auto"/>
        <w:jc w:val="both"/>
        <w:rPr>
          <w:rFonts w:ascii="HelveticaNeueLT Std Cn" w:hAnsi="HelveticaNeueLT Std Cn"/>
          <w:sz w:val="22"/>
          <w:lang w:val="es-ES"/>
        </w:rPr>
      </w:pPr>
      <w:r w:rsidRPr="00E675D5">
        <w:rPr>
          <w:rFonts w:ascii="HelveticaNeueLT Std Cn" w:hAnsi="HelveticaNeueLT Std Cn"/>
          <w:sz w:val="22"/>
          <w:lang w:val="es-ES"/>
        </w:rPr>
        <w:t>De este modo se logrará obtener un control total de las gestiones de los involucrados en los planes de acción, identificando las dificultades y facilidades para el cumplimiento de los objetivos propuestos y su nivel de cumplimiento final.</w:t>
      </w:r>
    </w:p>
    <w:p w14:paraId="689A3DB1" w14:textId="77777777" w:rsidR="00B75F37" w:rsidRPr="00E675D5" w:rsidRDefault="00B75F37" w:rsidP="00B75F37">
      <w:pPr>
        <w:rPr>
          <w:rFonts w:ascii="HelveticaNeueLT Std Cn" w:hAnsi="HelveticaNeueLT Std Cn"/>
        </w:rPr>
      </w:pPr>
    </w:p>
    <w:p w14:paraId="24DCC1DD" w14:textId="77777777" w:rsidR="00CF091F" w:rsidRDefault="00CF091F" w:rsidP="00B75F37">
      <w:pPr>
        <w:pStyle w:val="Title"/>
        <w:rPr>
          <w:rFonts w:ascii="HelveticaNeueLT Std Cn" w:hAnsi="HelveticaNeueLT Std Cn"/>
          <w:lang w:val="es-ES"/>
        </w:rPr>
      </w:pPr>
    </w:p>
    <w:p w14:paraId="003D8D0A" w14:textId="77777777" w:rsidR="00B75F37" w:rsidRPr="00E675D5" w:rsidRDefault="00B75F37" w:rsidP="00B75F37">
      <w:pPr>
        <w:pStyle w:val="Title"/>
        <w:rPr>
          <w:rFonts w:ascii="HelveticaNeueLT Std Cn" w:hAnsi="HelveticaNeueLT Std Cn"/>
          <w:lang w:val="es-ES"/>
        </w:rPr>
      </w:pPr>
      <w:r w:rsidRPr="00E675D5">
        <w:rPr>
          <w:rFonts w:ascii="HelveticaNeueLT Std Cn" w:hAnsi="HelveticaNeueLT Std Cn"/>
          <w:lang w:val="es-ES"/>
        </w:rPr>
        <w:lastRenderedPageBreak/>
        <w:t>4 Proyecciones 2018</w:t>
      </w:r>
    </w:p>
    <w:p w14:paraId="54587506" w14:textId="77777777" w:rsidR="00B75F37" w:rsidRPr="00E675D5" w:rsidRDefault="00B75F37" w:rsidP="00B75F37">
      <w:pPr>
        <w:pStyle w:val="Heading1"/>
        <w:rPr>
          <w:rFonts w:ascii="HelveticaNeueLT Std Cn" w:hAnsi="HelveticaNeueLT Std Cn"/>
          <w:b w:val="0"/>
          <w:i w:val="0"/>
          <w:lang w:val="es-ES"/>
        </w:rPr>
      </w:pPr>
      <w:bookmarkStart w:id="46" w:name="_Toc493232295"/>
      <w:r w:rsidRPr="00E675D5">
        <w:rPr>
          <w:rFonts w:ascii="HelveticaNeueLT Std Cn" w:hAnsi="HelveticaNeueLT Std Cn"/>
          <w:b w:val="0"/>
          <w:i w:val="0"/>
          <w:lang w:val="es-ES"/>
        </w:rPr>
        <w:t>Dotación Docente</w:t>
      </w:r>
      <w:bookmarkEnd w:id="46"/>
    </w:p>
    <w:p w14:paraId="608E5074" w14:textId="77777777" w:rsidR="00222973" w:rsidRPr="00E675D5" w:rsidRDefault="00222973" w:rsidP="00222973">
      <w:pPr>
        <w:rPr>
          <w:rFonts w:ascii="HelveticaNeueLT Std Cn" w:hAnsi="HelveticaNeueLT Std Cn"/>
          <w:lang w:val="es-ES"/>
        </w:rPr>
      </w:pPr>
    </w:p>
    <w:tbl>
      <w:tblPr>
        <w:tblStyle w:val="LightList-Accent6"/>
        <w:tblW w:w="5000" w:type="pct"/>
        <w:tblBorders>
          <w:insideH w:val="single" w:sz="8" w:space="0" w:color="F79646" w:themeColor="accent6"/>
          <w:insideV w:val="single" w:sz="8" w:space="0" w:color="F79646" w:themeColor="accent6"/>
        </w:tblBorders>
        <w:tblLook w:val="04A0" w:firstRow="1" w:lastRow="0" w:firstColumn="1" w:lastColumn="0" w:noHBand="0" w:noVBand="1"/>
      </w:tblPr>
      <w:tblGrid>
        <w:gridCol w:w="4810"/>
        <w:gridCol w:w="2123"/>
        <w:gridCol w:w="2123"/>
      </w:tblGrid>
      <w:tr w:rsidR="00B75F37" w:rsidRPr="00E675D5" w14:paraId="06126773" w14:textId="77777777" w:rsidTr="000E670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3"/>
            <w:noWrap/>
          </w:tcPr>
          <w:p w14:paraId="4EB1623C" w14:textId="77777777" w:rsidR="00B75F37" w:rsidRPr="00E675D5" w:rsidRDefault="00B75F37" w:rsidP="000E6700">
            <w:pPr>
              <w:jc w:val="center"/>
              <w:rPr>
                <w:rFonts w:ascii="HelveticaNeueLT Std Cn" w:hAnsi="HelveticaNeueLT Std Cn" w:cs="Calibri Light"/>
                <w:b w:val="0"/>
                <w:sz w:val="28"/>
                <w:lang w:val="es-CL" w:eastAsia="es-CL"/>
              </w:rPr>
            </w:pPr>
            <w:r w:rsidRPr="00E675D5">
              <w:rPr>
                <w:rFonts w:ascii="HelveticaNeueLT Std Cn" w:hAnsi="HelveticaNeueLT Std Cn" w:cs="Calibri Light"/>
                <w:b w:val="0"/>
                <w:sz w:val="28"/>
                <w:lang w:val="es-CL" w:eastAsia="es-CL"/>
              </w:rPr>
              <w:t>Proyección Dotación Docente 2018</w:t>
            </w:r>
          </w:p>
        </w:tc>
      </w:tr>
      <w:tr w:rsidR="00B75F37" w:rsidRPr="00E675D5" w14:paraId="49893F97" w14:textId="77777777" w:rsidTr="000E67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56" w:type="pct"/>
            <w:shd w:val="clear" w:color="auto" w:fill="F79646" w:themeFill="accent6"/>
            <w:noWrap/>
          </w:tcPr>
          <w:p w14:paraId="0B175D7B" w14:textId="77777777" w:rsidR="00B75F37" w:rsidRPr="00E675D5" w:rsidRDefault="00B75F37" w:rsidP="000E6700">
            <w:pPr>
              <w:jc w:val="center"/>
              <w:rPr>
                <w:rFonts w:ascii="HelveticaNeueLT Std Cn" w:hAnsi="HelveticaNeueLT Std Cn" w:cs="Calibri Light"/>
                <w:b w:val="0"/>
                <w:color w:val="FFFFFF" w:themeColor="background1"/>
                <w:sz w:val="28"/>
                <w:lang w:val="es-CL" w:eastAsia="es-CL"/>
              </w:rPr>
            </w:pPr>
            <w:r w:rsidRPr="00E675D5">
              <w:rPr>
                <w:rFonts w:ascii="HelveticaNeueLT Std Cn" w:hAnsi="HelveticaNeueLT Std Cn" w:cs="Calibri Light"/>
                <w:b w:val="0"/>
                <w:color w:val="FFFFFF" w:themeColor="background1"/>
                <w:sz w:val="28"/>
                <w:lang w:val="es-CL" w:eastAsia="es-CL"/>
              </w:rPr>
              <w:t>Escalafón</w:t>
            </w:r>
          </w:p>
        </w:tc>
        <w:tc>
          <w:tcPr>
            <w:tcW w:w="1172" w:type="pct"/>
            <w:shd w:val="clear" w:color="auto" w:fill="F79646" w:themeFill="accent6"/>
            <w:noWrap/>
          </w:tcPr>
          <w:p w14:paraId="1A69DBBA"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FFFFFF" w:themeColor="background1"/>
                <w:sz w:val="28"/>
                <w:lang w:val="es-CL" w:eastAsia="es-CL"/>
              </w:rPr>
            </w:pPr>
            <w:r w:rsidRPr="00E675D5">
              <w:rPr>
                <w:rFonts w:ascii="HelveticaNeueLT Std Cn" w:hAnsi="HelveticaNeueLT Std Cn" w:cs="Calibri Light"/>
                <w:color w:val="FFFFFF" w:themeColor="background1"/>
                <w:sz w:val="28"/>
                <w:lang w:val="es-CL" w:eastAsia="es-CL"/>
              </w:rPr>
              <w:t>N° Docentes</w:t>
            </w:r>
          </w:p>
        </w:tc>
        <w:tc>
          <w:tcPr>
            <w:tcW w:w="1172" w:type="pct"/>
            <w:shd w:val="clear" w:color="auto" w:fill="F79646" w:themeFill="accent6"/>
            <w:noWrap/>
          </w:tcPr>
          <w:p w14:paraId="6A1F3035"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FFFFFF" w:themeColor="background1"/>
                <w:sz w:val="28"/>
                <w:lang w:val="es-CL" w:eastAsia="es-CL"/>
              </w:rPr>
            </w:pPr>
            <w:r w:rsidRPr="00E675D5">
              <w:rPr>
                <w:rFonts w:ascii="HelveticaNeueLT Std Cn" w:hAnsi="HelveticaNeueLT Std Cn" w:cs="Calibri Light"/>
                <w:color w:val="FFFFFF" w:themeColor="background1"/>
                <w:sz w:val="28"/>
                <w:lang w:val="es-CL" w:eastAsia="es-CL"/>
              </w:rPr>
              <w:t>N° horas</w:t>
            </w:r>
          </w:p>
        </w:tc>
      </w:tr>
      <w:tr w:rsidR="00B75F37" w:rsidRPr="00E675D5" w14:paraId="1CD6AF6F" w14:textId="77777777" w:rsidTr="000E6700">
        <w:trPr>
          <w:trHeight w:val="300"/>
        </w:trPr>
        <w:tc>
          <w:tcPr>
            <w:cnfStyle w:val="001000000000" w:firstRow="0" w:lastRow="0" w:firstColumn="1" w:lastColumn="0" w:oddVBand="0" w:evenVBand="0" w:oddHBand="0" w:evenHBand="0" w:firstRowFirstColumn="0" w:firstRowLastColumn="0" w:lastRowFirstColumn="0" w:lastRowLastColumn="0"/>
            <w:tcW w:w="2656" w:type="pct"/>
            <w:noWrap/>
            <w:hideMark/>
          </w:tcPr>
          <w:p w14:paraId="315951A2" w14:textId="77777777" w:rsidR="00B75F37" w:rsidRPr="00E675D5" w:rsidRDefault="00B75F37" w:rsidP="000E6700">
            <w:pPr>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DAEM</w:t>
            </w:r>
          </w:p>
        </w:tc>
        <w:tc>
          <w:tcPr>
            <w:tcW w:w="1172" w:type="pct"/>
            <w:noWrap/>
            <w:hideMark/>
          </w:tcPr>
          <w:p w14:paraId="4A9D7C28"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2</w:t>
            </w:r>
          </w:p>
        </w:tc>
        <w:tc>
          <w:tcPr>
            <w:tcW w:w="1172" w:type="pct"/>
            <w:noWrap/>
            <w:hideMark/>
          </w:tcPr>
          <w:p w14:paraId="16B0EF3D"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88</w:t>
            </w:r>
          </w:p>
        </w:tc>
      </w:tr>
      <w:tr w:rsidR="00B75F37" w:rsidRPr="00E675D5" w14:paraId="2055EA43" w14:textId="77777777" w:rsidTr="000E67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56" w:type="pct"/>
            <w:hideMark/>
          </w:tcPr>
          <w:p w14:paraId="7314F89B" w14:textId="77777777" w:rsidR="00B75F37" w:rsidRPr="00E675D5" w:rsidRDefault="00B75F37" w:rsidP="000E6700">
            <w:pPr>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Director Alta Dirección Pública</w:t>
            </w:r>
          </w:p>
        </w:tc>
        <w:tc>
          <w:tcPr>
            <w:tcW w:w="1172" w:type="pct"/>
            <w:hideMark/>
          </w:tcPr>
          <w:p w14:paraId="069256DC"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20</w:t>
            </w:r>
          </w:p>
        </w:tc>
        <w:tc>
          <w:tcPr>
            <w:tcW w:w="1172" w:type="pct"/>
            <w:hideMark/>
          </w:tcPr>
          <w:p w14:paraId="371AF5D6"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880</w:t>
            </w:r>
          </w:p>
        </w:tc>
      </w:tr>
      <w:tr w:rsidR="00B75F37" w:rsidRPr="00E675D5" w14:paraId="205052E8" w14:textId="77777777" w:rsidTr="000E6700">
        <w:trPr>
          <w:trHeight w:val="300"/>
        </w:trPr>
        <w:tc>
          <w:tcPr>
            <w:cnfStyle w:val="001000000000" w:firstRow="0" w:lastRow="0" w:firstColumn="1" w:lastColumn="0" w:oddVBand="0" w:evenVBand="0" w:oddHBand="0" w:evenHBand="0" w:firstRowFirstColumn="0" w:firstRowLastColumn="0" w:lastRowFirstColumn="0" w:lastRowLastColumn="0"/>
            <w:tcW w:w="2656" w:type="pct"/>
            <w:hideMark/>
          </w:tcPr>
          <w:p w14:paraId="1B08C5D0" w14:textId="77777777" w:rsidR="00B75F37" w:rsidRPr="00E675D5" w:rsidRDefault="00B75F37" w:rsidP="000E6700">
            <w:pPr>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Director Ley 19.070</w:t>
            </w:r>
          </w:p>
        </w:tc>
        <w:tc>
          <w:tcPr>
            <w:tcW w:w="1172" w:type="pct"/>
            <w:hideMark/>
          </w:tcPr>
          <w:p w14:paraId="3A997C41"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15</w:t>
            </w:r>
          </w:p>
        </w:tc>
        <w:tc>
          <w:tcPr>
            <w:tcW w:w="1172" w:type="pct"/>
            <w:hideMark/>
          </w:tcPr>
          <w:p w14:paraId="2D408C3A"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660</w:t>
            </w:r>
          </w:p>
        </w:tc>
      </w:tr>
      <w:tr w:rsidR="00B75F37" w:rsidRPr="00E675D5" w14:paraId="1B3F7267" w14:textId="77777777" w:rsidTr="000E67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56" w:type="pct"/>
            <w:hideMark/>
          </w:tcPr>
          <w:p w14:paraId="44894CD9" w14:textId="77777777" w:rsidR="00B75F37" w:rsidRPr="00E675D5" w:rsidRDefault="00B75F37" w:rsidP="000E6700">
            <w:pPr>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 xml:space="preserve">Subdirector </w:t>
            </w:r>
          </w:p>
        </w:tc>
        <w:tc>
          <w:tcPr>
            <w:tcW w:w="1172" w:type="pct"/>
            <w:hideMark/>
          </w:tcPr>
          <w:p w14:paraId="6255EE02"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2</w:t>
            </w:r>
          </w:p>
        </w:tc>
        <w:tc>
          <w:tcPr>
            <w:tcW w:w="1172" w:type="pct"/>
            <w:hideMark/>
          </w:tcPr>
          <w:p w14:paraId="1598A004"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88</w:t>
            </w:r>
          </w:p>
        </w:tc>
      </w:tr>
      <w:tr w:rsidR="00B75F37" w:rsidRPr="00E675D5" w14:paraId="2C9328C2" w14:textId="77777777" w:rsidTr="000E6700">
        <w:trPr>
          <w:trHeight w:val="300"/>
        </w:trPr>
        <w:tc>
          <w:tcPr>
            <w:cnfStyle w:val="001000000000" w:firstRow="0" w:lastRow="0" w:firstColumn="1" w:lastColumn="0" w:oddVBand="0" w:evenVBand="0" w:oddHBand="0" w:evenHBand="0" w:firstRowFirstColumn="0" w:firstRowLastColumn="0" w:lastRowFirstColumn="0" w:lastRowLastColumn="0"/>
            <w:tcW w:w="2656" w:type="pct"/>
            <w:hideMark/>
          </w:tcPr>
          <w:p w14:paraId="6C148EB1" w14:textId="77777777" w:rsidR="00B75F37" w:rsidRPr="00E675D5" w:rsidRDefault="00B75F37" w:rsidP="000E6700">
            <w:pPr>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 xml:space="preserve">Inspector  General  </w:t>
            </w:r>
          </w:p>
        </w:tc>
        <w:tc>
          <w:tcPr>
            <w:tcW w:w="1172" w:type="pct"/>
            <w:hideMark/>
          </w:tcPr>
          <w:p w14:paraId="6BB2FBC2"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22</w:t>
            </w:r>
          </w:p>
        </w:tc>
        <w:tc>
          <w:tcPr>
            <w:tcW w:w="1172" w:type="pct"/>
            <w:hideMark/>
          </w:tcPr>
          <w:p w14:paraId="4C712B33"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968</w:t>
            </w:r>
          </w:p>
        </w:tc>
      </w:tr>
      <w:tr w:rsidR="00B75F37" w:rsidRPr="00E675D5" w14:paraId="4F7FFA87" w14:textId="77777777" w:rsidTr="000E67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56" w:type="pct"/>
            <w:hideMark/>
          </w:tcPr>
          <w:p w14:paraId="248F5D2A" w14:textId="77777777" w:rsidR="00B75F37" w:rsidRPr="00E675D5" w:rsidRDefault="00B75F37" w:rsidP="000E6700">
            <w:pPr>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 xml:space="preserve">Inspector  General en Función </w:t>
            </w:r>
          </w:p>
        </w:tc>
        <w:tc>
          <w:tcPr>
            <w:tcW w:w="1172" w:type="pct"/>
            <w:hideMark/>
          </w:tcPr>
          <w:p w14:paraId="2AF5E110"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19</w:t>
            </w:r>
          </w:p>
        </w:tc>
        <w:tc>
          <w:tcPr>
            <w:tcW w:w="1172" w:type="pct"/>
            <w:hideMark/>
          </w:tcPr>
          <w:p w14:paraId="35C7DD42"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836</w:t>
            </w:r>
          </w:p>
        </w:tc>
      </w:tr>
      <w:tr w:rsidR="00B75F37" w:rsidRPr="00E675D5" w14:paraId="2630DDAF" w14:textId="77777777" w:rsidTr="000E6700">
        <w:trPr>
          <w:trHeight w:val="300"/>
        </w:trPr>
        <w:tc>
          <w:tcPr>
            <w:cnfStyle w:val="001000000000" w:firstRow="0" w:lastRow="0" w:firstColumn="1" w:lastColumn="0" w:oddVBand="0" w:evenVBand="0" w:oddHBand="0" w:evenHBand="0" w:firstRowFirstColumn="0" w:firstRowLastColumn="0" w:lastRowFirstColumn="0" w:lastRowLastColumn="0"/>
            <w:tcW w:w="2656" w:type="pct"/>
            <w:hideMark/>
          </w:tcPr>
          <w:p w14:paraId="7BBAE6CE" w14:textId="77777777" w:rsidR="00B75F37" w:rsidRPr="00E675D5" w:rsidRDefault="00B75F37" w:rsidP="000E6700">
            <w:pPr>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 xml:space="preserve"> Orientación Orientador</w:t>
            </w:r>
          </w:p>
        </w:tc>
        <w:tc>
          <w:tcPr>
            <w:tcW w:w="1172" w:type="pct"/>
            <w:hideMark/>
          </w:tcPr>
          <w:p w14:paraId="4C355DE7"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35</w:t>
            </w:r>
          </w:p>
        </w:tc>
        <w:tc>
          <w:tcPr>
            <w:tcW w:w="1172" w:type="pct"/>
            <w:hideMark/>
          </w:tcPr>
          <w:p w14:paraId="36604481"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1540</w:t>
            </w:r>
          </w:p>
        </w:tc>
      </w:tr>
      <w:tr w:rsidR="00B75F37" w:rsidRPr="00E675D5" w14:paraId="4DDB71ED" w14:textId="77777777" w:rsidTr="000E67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56" w:type="pct"/>
            <w:hideMark/>
          </w:tcPr>
          <w:p w14:paraId="3BB54DBA" w14:textId="77777777" w:rsidR="00B75F37" w:rsidRPr="00E675D5" w:rsidRDefault="00B75F37" w:rsidP="000E6700">
            <w:pPr>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Unidad  Técnica Pedagógica</w:t>
            </w:r>
          </w:p>
        </w:tc>
        <w:tc>
          <w:tcPr>
            <w:tcW w:w="1172" w:type="pct"/>
            <w:hideMark/>
          </w:tcPr>
          <w:p w14:paraId="3573B987"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23</w:t>
            </w:r>
          </w:p>
        </w:tc>
        <w:tc>
          <w:tcPr>
            <w:tcW w:w="1172" w:type="pct"/>
            <w:hideMark/>
          </w:tcPr>
          <w:p w14:paraId="33A14B88"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1012</w:t>
            </w:r>
          </w:p>
        </w:tc>
      </w:tr>
      <w:tr w:rsidR="00B75F37" w:rsidRPr="00E675D5" w14:paraId="6E5AD2E9" w14:textId="77777777" w:rsidTr="000E6700">
        <w:trPr>
          <w:trHeight w:val="252"/>
        </w:trPr>
        <w:tc>
          <w:tcPr>
            <w:cnfStyle w:val="001000000000" w:firstRow="0" w:lastRow="0" w:firstColumn="1" w:lastColumn="0" w:oddVBand="0" w:evenVBand="0" w:oddHBand="0" w:evenHBand="0" w:firstRowFirstColumn="0" w:firstRowLastColumn="0" w:lastRowFirstColumn="0" w:lastRowLastColumn="0"/>
            <w:tcW w:w="2656" w:type="pct"/>
            <w:hideMark/>
          </w:tcPr>
          <w:p w14:paraId="76AE82E9" w14:textId="77777777" w:rsidR="00B75F37" w:rsidRPr="00E675D5" w:rsidRDefault="00B75F37" w:rsidP="000E6700">
            <w:pPr>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U. Técnico Pedagógica en Función</w:t>
            </w:r>
          </w:p>
        </w:tc>
        <w:tc>
          <w:tcPr>
            <w:tcW w:w="1172" w:type="pct"/>
            <w:hideMark/>
          </w:tcPr>
          <w:p w14:paraId="1FE1217A"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17</w:t>
            </w:r>
          </w:p>
        </w:tc>
        <w:tc>
          <w:tcPr>
            <w:tcW w:w="1172" w:type="pct"/>
            <w:hideMark/>
          </w:tcPr>
          <w:p w14:paraId="1ACE107A"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748</w:t>
            </w:r>
          </w:p>
        </w:tc>
      </w:tr>
      <w:tr w:rsidR="00B75F37" w:rsidRPr="00E675D5" w14:paraId="23EA1A31" w14:textId="77777777" w:rsidTr="000E67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56" w:type="pct"/>
            <w:hideMark/>
          </w:tcPr>
          <w:p w14:paraId="2D5A367F" w14:textId="77777777" w:rsidR="00B75F37" w:rsidRPr="00E675D5" w:rsidRDefault="00B75F37" w:rsidP="000E6700">
            <w:pPr>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En Educ. Parvularia NT1</w:t>
            </w:r>
          </w:p>
        </w:tc>
        <w:tc>
          <w:tcPr>
            <w:tcW w:w="1172" w:type="pct"/>
            <w:hideMark/>
          </w:tcPr>
          <w:p w14:paraId="78E977BB"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35</w:t>
            </w:r>
          </w:p>
        </w:tc>
        <w:tc>
          <w:tcPr>
            <w:tcW w:w="1172" w:type="pct"/>
            <w:hideMark/>
          </w:tcPr>
          <w:p w14:paraId="2FA339B8"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1421</w:t>
            </w:r>
          </w:p>
        </w:tc>
      </w:tr>
      <w:tr w:rsidR="00B75F37" w:rsidRPr="00E675D5" w14:paraId="049316AC" w14:textId="77777777" w:rsidTr="000E6700">
        <w:trPr>
          <w:trHeight w:val="300"/>
        </w:trPr>
        <w:tc>
          <w:tcPr>
            <w:cnfStyle w:val="001000000000" w:firstRow="0" w:lastRow="0" w:firstColumn="1" w:lastColumn="0" w:oddVBand="0" w:evenVBand="0" w:oddHBand="0" w:evenHBand="0" w:firstRowFirstColumn="0" w:firstRowLastColumn="0" w:lastRowFirstColumn="0" w:lastRowLastColumn="0"/>
            <w:tcW w:w="2656" w:type="pct"/>
            <w:hideMark/>
          </w:tcPr>
          <w:p w14:paraId="66FB952D" w14:textId="77777777" w:rsidR="00B75F37" w:rsidRPr="00E675D5" w:rsidRDefault="00B75F37" w:rsidP="000E6700">
            <w:pPr>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En Educ. Parvularia NT2</w:t>
            </w:r>
          </w:p>
        </w:tc>
        <w:tc>
          <w:tcPr>
            <w:tcW w:w="1172" w:type="pct"/>
            <w:hideMark/>
          </w:tcPr>
          <w:p w14:paraId="5C96D535"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44</w:t>
            </w:r>
          </w:p>
        </w:tc>
        <w:tc>
          <w:tcPr>
            <w:tcW w:w="1172" w:type="pct"/>
            <w:hideMark/>
          </w:tcPr>
          <w:p w14:paraId="217E47BE"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1768</w:t>
            </w:r>
          </w:p>
        </w:tc>
      </w:tr>
      <w:tr w:rsidR="00B75F37" w:rsidRPr="00E675D5" w14:paraId="7342D7B2" w14:textId="77777777" w:rsidTr="000E67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56" w:type="pct"/>
            <w:hideMark/>
          </w:tcPr>
          <w:p w14:paraId="19D98560" w14:textId="77777777" w:rsidR="00B75F37" w:rsidRPr="00E675D5" w:rsidRDefault="00B75F37" w:rsidP="000E6700">
            <w:pPr>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Segunda Educadora Ley N°20903</w:t>
            </w:r>
          </w:p>
        </w:tc>
        <w:tc>
          <w:tcPr>
            <w:tcW w:w="1172" w:type="pct"/>
            <w:hideMark/>
          </w:tcPr>
          <w:p w14:paraId="48DE72E4"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25</w:t>
            </w:r>
          </w:p>
        </w:tc>
        <w:tc>
          <w:tcPr>
            <w:tcW w:w="1172" w:type="pct"/>
            <w:hideMark/>
          </w:tcPr>
          <w:p w14:paraId="18EA6574"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836</w:t>
            </w:r>
          </w:p>
        </w:tc>
      </w:tr>
      <w:tr w:rsidR="00B75F37" w:rsidRPr="00E675D5" w14:paraId="4E4EAB9A" w14:textId="77777777" w:rsidTr="000E6700">
        <w:trPr>
          <w:trHeight w:val="300"/>
        </w:trPr>
        <w:tc>
          <w:tcPr>
            <w:cnfStyle w:val="001000000000" w:firstRow="0" w:lastRow="0" w:firstColumn="1" w:lastColumn="0" w:oddVBand="0" w:evenVBand="0" w:oddHBand="0" w:evenHBand="0" w:firstRowFirstColumn="0" w:firstRowLastColumn="0" w:lastRowFirstColumn="0" w:lastRowLastColumn="0"/>
            <w:tcW w:w="2656" w:type="pct"/>
            <w:hideMark/>
          </w:tcPr>
          <w:p w14:paraId="6659CF95" w14:textId="77777777" w:rsidR="00B75F37" w:rsidRPr="00E675D5" w:rsidRDefault="00B75F37" w:rsidP="000E6700">
            <w:pPr>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En Educ. Gral. Básica</w:t>
            </w:r>
          </w:p>
        </w:tc>
        <w:tc>
          <w:tcPr>
            <w:tcW w:w="1172" w:type="pct"/>
            <w:hideMark/>
          </w:tcPr>
          <w:p w14:paraId="1E7D7427"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486</w:t>
            </w:r>
          </w:p>
        </w:tc>
        <w:tc>
          <w:tcPr>
            <w:tcW w:w="1172" w:type="pct"/>
            <w:hideMark/>
          </w:tcPr>
          <w:p w14:paraId="4DDDBAA8"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14162</w:t>
            </w:r>
          </w:p>
        </w:tc>
      </w:tr>
      <w:tr w:rsidR="00B75F37" w:rsidRPr="00E675D5" w14:paraId="1A732828" w14:textId="77777777" w:rsidTr="000E67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56" w:type="pct"/>
            <w:hideMark/>
          </w:tcPr>
          <w:p w14:paraId="3B1A145A" w14:textId="77777777" w:rsidR="00B75F37" w:rsidRPr="00E675D5" w:rsidRDefault="00B75F37" w:rsidP="000E6700">
            <w:pPr>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En Educ. Gral. Básica Adultos</w:t>
            </w:r>
          </w:p>
        </w:tc>
        <w:tc>
          <w:tcPr>
            <w:tcW w:w="1172" w:type="pct"/>
            <w:hideMark/>
          </w:tcPr>
          <w:p w14:paraId="728B9FA0"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33</w:t>
            </w:r>
          </w:p>
        </w:tc>
        <w:tc>
          <w:tcPr>
            <w:tcW w:w="1172" w:type="pct"/>
            <w:hideMark/>
          </w:tcPr>
          <w:p w14:paraId="7177C2A5"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851</w:t>
            </w:r>
          </w:p>
        </w:tc>
      </w:tr>
      <w:tr w:rsidR="00B75F37" w:rsidRPr="00E675D5" w14:paraId="00427913" w14:textId="77777777" w:rsidTr="000E6700">
        <w:trPr>
          <w:trHeight w:val="300"/>
        </w:trPr>
        <w:tc>
          <w:tcPr>
            <w:cnfStyle w:val="001000000000" w:firstRow="0" w:lastRow="0" w:firstColumn="1" w:lastColumn="0" w:oddVBand="0" w:evenVBand="0" w:oddHBand="0" w:evenHBand="0" w:firstRowFirstColumn="0" w:firstRowLastColumn="0" w:lastRowFirstColumn="0" w:lastRowLastColumn="0"/>
            <w:tcW w:w="2656" w:type="pct"/>
            <w:hideMark/>
          </w:tcPr>
          <w:p w14:paraId="4ED855E1" w14:textId="77777777" w:rsidR="00B75F37" w:rsidRPr="00E675D5" w:rsidRDefault="00B75F37" w:rsidP="000E6700">
            <w:pPr>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 xml:space="preserve">En Educ. Diferencial </w:t>
            </w:r>
          </w:p>
        </w:tc>
        <w:tc>
          <w:tcPr>
            <w:tcW w:w="1172" w:type="pct"/>
            <w:hideMark/>
          </w:tcPr>
          <w:p w14:paraId="5C63804A"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32</w:t>
            </w:r>
          </w:p>
        </w:tc>
        <w:tc>
          <w:tcPr>
            <w:tcW w:w="1172" w:type="pct"/>
            <w:hideMark/>
          </w:tcPr>
          <w:p w14:paraId="703D71C5"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1010</w:t>
            </w:r>
          </w:p>
        </w:tc>
      </w:tr>
      <w:tr w:rsidR="00B75F37" w:rsidRPr="00E675D5" w14:paraId="7382042F" w14:textId="77777777" w:rsidTr="000E67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56" w:type="pct"/>
            <w:hideMark/>
          </w:tcPr>
          <w:p w14:paraId="112B6D9A" w14:textId="77777777" w:rsidR="00B75F37" w:rsidRPr="00E675D5" w:rsidRDefault="00B75F37" w:rsidP="000E6700">
            <w:pPr>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Esc. Especiales Diferenciada</w:t>
            </w:r>
          </w:p>
        </w:tc>
        <w:tc>
          <w:tcPr>
            <w:tcW w:w="1172" w:type="pct"/>
            <w:hideMark/>
          </w:tcPr>
          <w:p w14:paraId="4A185A0E"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37</w:t>
            </w:r>
          </w:p>
        </w:tc>
        <w:tc>
          <w:tcPr>
            <w:tcW w:w="1172" w:type="pct"/>
            <w:hideMark/>
          </w:tcPr>
          <w:p w14:paraId="23439A45"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1136</w:t>
            </w:r>
          </w:p>
        </w:tc>
      </w:tr>
      <w:tr w:rsidR="00B75F37" w:rsidRPr="00E675D5" w14:paraId="3D0538D1" w14:textId="77777777" w:rsidTr="000E6700">
        <w:trPr>
          <w:trHeight w:val="300"/>
        </w:trPr>
        <w:tc>
          <w:tcPr>
            <w:cnfStyle w:val="001000000000" w:firstRow="0" w:lastRow="0" w:firstColumn="1" w:lastColumn="0" w:oddVBand="0" w:evenVBand="0" w:oddHBand="0" w:evenHBand="0" w:firstRowFirstColumn="0" w:firstRowLastColumn="0" w:lastRowFirstColumn="0" w:lastRowLastColumn="0"/>
            <w:tcW w:w="2656" w:type="pct"/>
            <w:hideMark/>
          </w:tcPr>
          <w:p w14:paraId="5DE764FA" w14:textId="77777777" w:rsidR="00B75F37" w:rsidRPr="00E675D5" w:rsidRDefault="00B75F37" w:rsidP="000E6700">
            <w:pPr>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En Educ. Media Hum. Científica</w:t>
            </w:r>
          </w:p>
        </w:tc>
        <w:tc>
          <w:tcPr>
            <w:tcW w:w="1172" w:type="pct"/>
            <w:hideMark/>
          </w:tcPr>
          <w:p w14:paraId="1119A5DD"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149</w:t>
            </w:r>
          </w:p>
        </w:tc>
        <w:tc>
          <w:tcPr>
            <w:tcW w:w="1172" w:type="pct"/>
            <w:hideMark/>
          </w:tcPr>
          <w:p w14:paraId="1FFCB700"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3912</w:t>
            </w:r>
          </w:p>
        </w:tc>
      </w:tr>
      <w:tr w:rsidR="00B75F37" w:rsidRPr="00E675D5" w14:paraId="16366F39" w14:textId="77777777" w:rsidTr="000E6700">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656" w:type="pct"/>
            <w:hideMark/>
          </w:tcPr>
          <w:p w14:paraId="0C617E26" w14:textId="77777777" w:rsidR="00B75F37" w:rsidRPr="00E675D5" w:rsidRDefault="00B75F37" w:rsidP="000E6700">
            <w:pPr>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En Educ. Media Técnica Profesional</w:t>
            </w:r>
          </w:p>
        </w:tc>
        <w:tc>
          <w:tcPr>
            <w:tcW w:w="1172" w:type="pct"/>
            <w:hideMark/>
          </w:tcPr>
          <w:p w14:paraId="13313194"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211</w:t>
            </w:r>
          </w:p>
        </w:tc>
        <w:tc>
          <w:tcPr>
            <w:tcW w:w="1172" w:type="pct"/>
            <w:hideMark/>
          </w:tcPr>
          <w:p w14:paraId="6147AFF7"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6738</w:t>
            </w:r>
          </w:p>
        </w:tc>
      </w:tr>
      <w:tr w:rsidR="00B75F37" w:rsidRPr="00E675D5" w14:paraId="3E01CF40" w14:textId="77777777" w:rsidTr="000E6700">
        <w:trPr>
          <w:trHeight w:val="300"/>
        </w:trPr>
        <w:tc>
          <w:tcPr>
            <w:cnfStyle w:val="001000000000" w:firstRow="0" w:lastRow="0" w:firstColumn="1" w:lastColumn="0" w:oddVBand="0" w:evenVBand="0" w:oddHBand="0" w:evenHBand="0" w:firstRowFirstColumn="0" w:firstRowLastColumn="0" w:lastRowFirstColumn="0" w:lastRowLastColumn="0"/>
            <w:tcW w:w="2656" w:type="pct"/>
            <w:hideMark/>
          </w:tcPr>
          <w:p w14:paraId="4155A50A" w14:textId="77777777" w:rsidR="00B75F37" w:rsidRPr="00E675D5" w:rsidRDefault="00B75F37" w:rsidP="000E6700">
            <w:pPr>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En Educ. Media Adultos (HC/TP)</w:t>
            </w:r>
          </w:p>
        </w:tc>
        <w:tc>
          <w:tcPr>
            <w:tcW w:w="1172" w:type="pct"/>
            <w:hideMark/>
          </w:tcPr>
          <w:p w14:paraId="0DA9477A"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54</w:t>
            </w:r>
          </w:p>
        </w:tc>
        <w:tc>
          <w:tcPr>
            <w:tcW w:w="1172" w:type="pct"/>
            <w:hideMark/>
          </w:tcPr>
          <w:p w14:paraId="3227DACE"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1229</w:t>
            </w:r>
          </w:p>
        </w:tc>
      </w:tr>
      <w:tr w:rsidR="00B75F37" w:rsidRPr="00E675D5" w14:paraId="6F7C97E2" w14:textId="77777777" w:rsidTr="000E67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56" w:type="pct"/>
          </w:tcPr>
          <w:p w14:paraId="6678AFDA" w14:textId="77777777" w:rsidR="00B75F37" w:rsidRPr="00E675D5" w:rsidRDefault="00B75F37" w:rsidP="000E6700">
            <w:pPr>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 xml:space="preserve">Total Proyección </w:t>
            </w:r>
          </w:p>
        </w:tc>
        <w:tc>
          <w:tcPr>
            <w:tcW w:w="1172" w:type="pct"/>
          </w:tcPr>
          <w:p w14:paraId="3EFF23B9"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1.261</w:t>
            </w:r>
          </w:p>
        </w:tc>
        <w:tc>
          <w:tcPr>
            <w:tcW w:w="1172" w:type="pct"/>
          </w:tcPr>
          <w:p w14:paraId="5D0A4EC4"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39.883</w:t>
            </w:r>
          </w:p>
        </w:tc>
      </w:tr>
    </w:tbl>
    <w:p w14:paraId="19DB9B69" w14:textId="77777777" w:rsidR="00B75F37" w:rsidRPr="00E675D5" w:rsidRDefault="00B75F37" w:rsidP="00222973">
      <w:pPr>
        <w:rPr>
          <w:rFonts w:ascii="HelveticaNeueLT Std Cn" w:hAnsi="HelveticaNeueLT Std Cn"/>
          <w:lang w:val="es-ES"/>
        </w:rPr>
      </w:pPr>
    </w:p>
    <w:p w14:paraId="18E5CA9D" w14:textId="77777777" w:rsidR="00B75F37" w:rsidRPr="00E675D5" w:rsidRDefault="00B75F37" w:rsidP="00B75F37">
      <w:pPr>
        <w:spacing w:line="360" w:lineRule="auto"/>
        <w:rPr>
          <w:rFonts w:ascii="HelveticaNeueLT Std Cn" w:hAnsi="HelveticaNeueLT Std Cn" w:cs="Calibri Light"/>
          <w:lang w:val="es-ES"/>
        </w:rPr>
      </w:pPr>
      <w:r w:rsidRPr="00E675D5">
        <w:rPr>
          <w:rFonts w:ascii="HelveticaNeueLT Std Cn" w:hAnsi="HelveticaNeueLT Std Cn" w:cs="Calibri Light"/>
          <w:lang w:val="es-ES"/>
        </w:rPr>
        <w:t>Observación:</w:t>
      </w:r>
    </w:p>
    <w:p w14:paraId="429A96BE" w14:textId="77777777" w:rsidR="00B75F37" w:rsidRPr="00E675D5" w:rsidRDefault="00B75F37" w:rsidP="00B75F37">
      <w:pPr>
        <w:spacing w:line="360" w:lineRule="auto"/>
        <w:rPr>
          <w:rFonts w:ascii="HelveticaNeueLT Std Cn" w:hAnsi="HelveticaNeueLT Std Cn" w:cs="Calibri Light"/>
          <w:lang w:val="es-ES"/>
        </w:rPr>
      </w:pPr>
      <w:r w:rsidRPr="00E675D5">
        <w:rPr>
          <w:rFonts w:ascii="HelveticaNeueLT Std Cn" w:hAnsi="HelveticaNeueLT Std Cn" w:cs="Calibri Light"/>
          <w:lang w:val="es-ES"/>
        </w:rPr>
        <w:t>Aplicación Ley 20.903 Aumentó horas no lectivas, Contratación Segunda Educadora</w:t>
      </w:r>
    </w:p>
    <w:p w14:paraId="3F95C938" w14:textId="3BCFE0B7" w:rsidR="00B75F37" w:rsidRDefault="00B75F37" w:rsidP="00B75F37">
      <w:pPr>
        <w:spacing w:line="360" w:lineRule="auto"/>
        <w:rPr>
          <w:rFonts w:ascii="HelveticaNeueLT Std Cn" w:hAnsi="HelveticaNeueLT Std Cn" w:cs="Calibri Light"/>
          <w:lang w:val="es-ES"/>
        </w:rPr>
      </w:pPr>
      <w:r w:rsidRPr="00E675D5">
        <w:rPr>
          <w:rFonts w:ascii="HelveticaNeueLT Std Cn" w:hAnsi="HelveticaNeueLT Std Cn" w:cs="Calibri Light"/>
          <w:lang w:val="es-ES"/>
        </w:rPr>
        <w:t>No se considera hora</w:t>
      </w:r>
      <w:r w:rsidR="00A357F6">
        <w:rPr>
          <w:rFonts w:ascii="HelveticaNeueLT Std Cn" w:hAnsi="HelveticaNeueLT Std Cn" w:cs="Calibri Light"/>
          <w:lang w:val="es-ES"/>
        </w:rPr>
        <w:t>s colaborativas PIE  Decreto 17</w:t>
      </w:r>
    </w:p>
    <w:p w14:paraId="30EC9D2E" w14:textId="77777777" w:rsidR="00A357F6" w:rsidRPr="00E675D5" w:rsidRDefault="00A357F6" w:rsidP="00B75F37">
      <w:pPr>
        <w:spacing w:line="360" w:lineRule="auto"/>
        <w:rPr>
          <w:rFonts w:ascii="HelveticaNeueLT Std Cn" w:hAnsi="HelveticaNeueLT Std Cn" w:cs="Calibri Light"/>
          <w:lang w:val="es-ES"/>
        </w:rPr>
        <w:sectPr w:rsidR="00A357F6" w:rsidRPr="00E675D5" w:rsidSect="00BC4519">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p w14:paraId="137D828C" w14:textId="77777777" w:rsidR="00B75F37" w:rsidRPr="00A357F6" w:rsidRDefault="00B75F37" w:rsidP="00A357F6">
      <w:pPr>
        <w:pStyle w:val="Heading1"/>
        <w:jc w:val="left"/>
        <w:rPr>
          <w:rFonts w:ascii="HelveticaNeueLT Std Cn" w:hAnsi="HelveticaNeueLT Std Cn"/>
          <w:b w:val="0"/>
          <w:i w:val="0"/>
          <w:lang w:val="es-ES"/>
        </w:rPr>
      </w:pPr>
      <w:bookmarkStart w:id="47" w:name="_Toc493232296"/>
      <w:r w:rsidRPr="00A357F6">
        <w:rPr>
          <w:rFonts w:ascii="HelveticaNeueLT Std Cn" w:hAnsi="HelveticaNeueLT Std Cn"/>
          <w:b w:val="0"/>
          <w:i w:val="0"/>
          <w:lang w:val="es-ES"/>
        </w:rPr>
        <w:lastRenderedPageBreak/>
        <w:t>Dotación Asistentes de la Educación</w:t>
      </w:r>
      <w:bookmarkEnd w:id="47"/>
    </w:p>
    <w:p w14:paraId="5106034F" w14:textId="77777777" w:rsidR="00B75F37" w:rsidRPr="00E675D5" w:rsidRDefault="00B75F37" w:rsidP="00B75F37">
      <w:pPr>
        <w:spacing w:line="360" w:lineRule="auto"/>
        <w:jc w:val="both"/>
        <w:rPr>
          <w:rFonts w:ascii="HelveticaNeueLT Std Cn" w:hAnsi="HelveticaNeueLT Std Cn"/>
          <w:lang w:val="es-ES"/>
        </w:rPr>
      </w:pPr>
    </w:p>
    <w:tbl>
      <w:tblPr>
        <w:tblStyle w:val="LightList-Accent6"/>
        <w:tblW w:w="5000" w:type="pct"/>
        <w:tblBorders>
          <w:insideH w:val="single" w:sz="8" w:space="0" w:color="F79646" w:themeColor="accent6"/>
          <w:insideV w:val="single" w:sz="8" w:space="0" w:color="F79646" w:themeColor="accent6"/>
        </w:tblBorders>
        <w:tblLook w:val="04A0" w:firstRow="1" w:lastRow="0" w:firstColumn="1" w:lastColumn="0" w:noHBand="0" w:noVBand="1"/>
      </w:tblPr>
      <w:tblGrid>
        <w:gridCol w:w="5158"/>
        <w:gridCol w:w="1949"/>
        <w:gridCol w:w="1949"/>
      </w:tblGrid>
      <w:tr w:rsidR="00B75F37" w:rsidRPr="00E675D5" w14:paraId="692E5F09" w14:textId="77777777" w:rsidTr="000E6700">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gridSpan w:val="3"/>
            <w:noWrap/>
          </w:tcPr>
          <w:p w14:paraId="6EB9CE5B" w14:textId="77777777" w:rsidR="00B75F37" w:rsidRPr="00E675D5" w:rsidRDefault="00B75F37" w:rsidP="000E6700">
            <w:pPr>
              <w:jc w:val="center"/>
              <w:rPr>
                <w:rFonts w:ascii="HelveticaNeueLT Std Cn" w:hAnsi="HelveticaNeueLT Std Cn" w:cs="Calibri Light"/>
                <w:b w:val="0"/>
                <w:sz w:val="28"/>
                <w:lang w:val="es-CL" w:eastAsia="es-CL"/>
              </w:rPr>
            </w:pPr>
            <w:r w:rsidRPr="00E675D5">
              <w:rPr>
                <w:rFonts w:ascii="HelveticaNeueLT Std Cn" w:hAnsi="HelveticaNeueLT Std Cn" w:cs="Calibri Light"/>
                <w:b w:val="0"/>
                <w:sz w:val="28"/>
                <w:lang w:val="es-CL" w:eastAsia="es-CL"/>
              </w:rPr>
              <w:t>Proyección Dotación Asistentes de la Educación 2018</w:t>
            </w:r>
          </w:p>
        </w:tc>
      </w:tr>
      <w:tr w:rsidR="00B75F37" w:rsidRPr="00E675D5" w14:paraId="37552074" w14:textId="77777777" w:rsidTr="000E67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48" w:type="pct"/>
            <w:shd w:val="clear" w:color="auto" w:fill="F79646" w:themeFill="accent6"/>
            <w:noWrap/>
            <w:hideMark/>
          </w:tcPr>
          <w:p w14:paraId="3300BE5A" w14:textId="77777777" w:rsidR="00B75F37" w:rsidRPr="00E675D5" w:rsidRDefault="00B75F37" w:rsidP="000E6700">
            <w:pPr>
              <w:jc w:val="center"/>
              <w:rPr>
                <w:rFonts w:ascii="HelveticaNeueLT Std Cn" w:hAnsi="HelveticaNeueLT Std Cn" w:cs="Calibri Light"/>
                <w:b w:val="0"/>
                <w:color w:val="FFFFFF" w:themeColor="background1"/>
                <w:sz w:val="28"/>
                <w:lang w:val="es-CL" w:eastAsia="es-CL"/>
              </w:rPr>
            </w:pPr>
            <w:r w:rsidRPr="00E675D5">
              <w:rPr>
                <w:rFonts w:ascii="HelveticaNeueLT Std Cn" w:hAnsi="HelveticaNeueLT Std Cn" w:cs="Calibri Light"/>
                <w:b w:val="0"/>
                <w:color w:val="FFFFFF" w:themeColor="background1"/>
                <w:sz w:val="28"/>
                <w:lang w:val="es-CL" w:eastAsia="es-CL"/>
              </w:rPr>
              <w:t>Asistentes</w:t>
            </w:r>
          </w:p>
        </w:tc>
        <w:tc>
          <w:tcPr>
            <w:tcW w:w="1076" w:type="pct"/>
            <w:shd w:val="clear" w:color="auto" w:fill="F79646" w:themeFill="accent6"/>
            <w:noWrap/>
            <w:hideMark/>
          </w:tcPr>
          <w:p w14:paraId="3E93539E"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FFFFFF" w:themeColor="background1"/>
                <w:sz w:val="28"/>
                <w:lang w:val="es-CL" w:eastAsia="es-CL"/>
              </w:rPr>
            </w:pPr>
            <w:r w:rsidRPr="00E675D5">
              <w:rPr>
                <w:rFonts w:ascii="HelveticaNeueLT Std Cn" w:hAnsi="HelveticaNeueLT Std Cn" w:cs="Calibri Light"/>
                <w:color w:val="FFFFFF" w:themeColor="background1"/>
                <w:sz w:val="28"/>
                <w:lang w:val="es-CL" w:eastAsia="es-CL"/>
              </w:rPr>
              <w:t>Cantidad</w:t>
            </w:r>
          </w:p>
        </w:tc>
        <w:tc>
          <w:tcPr>
            <w:tcW w:w="1076" w:type="pct"/>
            <w:shd w:val="clear" w:color="auto" w:fill="F79646" w:themeFill="accent6"/>
            <w:noWrap/>
            <w:hideMark/>
          </w:tcPr>
          <w:p w14:paraId="34FBB4D5"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FFFFFF" w:themeColor="background1"/>
                <w:sz w:val="28"/>
                <w:lang w:val="es-CL" w:eastAsia="es-CL"/>
              </w:rPr>
            </w:pPr>
            <w:r w:rsidRPr="00E675D5">
              <w:rPr>
                <w:rFonts w:ascii="HelveticaNeueLT Std Cn" w:hAnsi="HelveticaNeueLT Std Cn" w:cs="Calibri Light"/>
                <w:color w:val="FFFFFF" w:themeColor="background1"/>
                <w:sz w:val="28"/>
                <w:lang w:val="es-CL" w:eastAsia="es-CL"/>
              </w:rPr>
              <w:t>Horas</w:t>
            </w:r>
          </w:p>
        </w:tc>
      </w:tr>
      <w:tr w:rsidR="00B75F37" w:rsidRPr="00E675D5" w14:paraId="0BEE0F3F" w14:textId="77777777" w:rsidTr="000E6700">
        <w:trPr>
          <w:trHeight w:val="288"/>
        </w:trPr>
        <w:tc>
          <w:tcPr>
            <w:cnfStyle w:val="001000000000" w:firstRow="0" w:lastRow="0" w:firstColumn="1" w:lastColumn="0" w:oddVBand="0" w:evenVBand="0" w:oddHBand="0" w:evenHBand="0" w:firstRowFirstColumn="0" w:firstRowLastColumn="0" w:lastRowFirstColumn="0" w:lastRowLastColumn="0"/>
            <w:tcW w:w="2848" w:type="pct"/>
            <w:noWrap/>
            <w:hideMark/>
          </w:tcPr>
          <w:p w14:paraId="57CACA25" w14:textId="77777777" w:rsidR="00B75F37" w:rsidRPr="00E675D5" w:rsidRDefault="00B75F37" w:rsidP="000E6700">
            <w:pPr>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Asistentes Profesionales</w:t>
            </w:r>
          </w:p>
        </w:tc>
        <w:tc>
          <w:tcPr>
            <w:tcW w:w="1076" w:type="pct"/>
            <w:noWrap/>
            <w:hideMark/>
          </w:tcPr>
          <w:p w14:paraId="19B9DCA3"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404</w:t>
            </w:r>
          </w:p>
        </w:tc>
        <w:tc>
          <w:tcPr>
            <w:tcW w:w="1076" w:type="pct"/>
            <w:noWrap/>
            <w:hideMark/>
          </w:tcPr>
          <w:p w14:paraId="0A5221F9"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14.539</w:t>
            </w:r>
          </w:p>
        </w:tc>
      </w:tr>
      <w:tr w:rsidR="00B75F37" w:rsidRPr="00E675D5" w14:paraId="0F63EA4D" w14:textId="77777777" w:rsidTr="000E67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48" w:type="pct"/>
            <w:noWrap/>
            <w:hideMark/>
          </w:tcPr>
          <w:p w14:paraId="46CBA9CB" w14:textId="77777777" w:rsidR="00B75F37" w:rsidRPr="00E675D5" w:rsidRDefault="00B75F37" w:rsidP="000E6700">
            <w:pPr>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Asistentes Paradocentes</w:t>
            </w:r>
          </w:p>
        </w:tc>
        <w:tc>
          <w:tcPr>
            <w:tcW w:w="1076" w:type="pct"/>
            <w:noWrap/>
            <w:hideMark/>
          </w:tcPr>
          <w:p w14:paraId="0E3DBCA5"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707</w:t>
            </w:r>
          </w:p>
        </w:tc>
        <w:tc>
          <w:tcPr>
            <w:tcW w:w="1076" w:type="pct"/>
            <w:noWrap/>
            <w:hideMark/>
          </w:tcPr>
          <w:p w14:paraId="717ACEFE"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29.161</w:t>
            </w:r>
          </w:p>
        </w:tc>
      </w:tr>
      <w:tr w:rsidR="00B75F37" w:rsidRPr="00E675D5" w14:paraId="37821699" w14:textId="77777777" w:rsidTr="000E6700">
        <w:trPr>
          <w:trHeight w:val="288"/>
        </w:trPr>
        <w:tc>
          <w:tcPr>
            <w:cnfStyle w:val="001000000000" w:firstRow="0" w:lastRow="0" w:firstColumn="1" w:lastColumn="0" w:oddVBand="0" w:evenVBand="0" w:oddHBand="0" w:evenHBand="0" w:firstRowFirstColumn="0" w:firstRowLastColumn="0" w:lastRowFirstColumn="0" w:lastRowLastColumn="0"/>
            <w:tcW w:w="2848" w:type="pct"/>
            <w:noWrap/>
            <w:hideMark/>
          </w:tcPr>
          <w:p w14:paraId="0720418D" w14:textId="77777777" w:rsidR="00B75F37" w:rsidRPr="00E675D5" w:rsidRDefault="00B75F37" w:rsidP="000E6700">
            <w:pPr>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Asistentes Auxiliares</w:t>
            </w:r>
          </w:p>
        </w:tc>
        <w:tc>
          <w:tcPr>
            <w:tcW w:w="1076" w:type="pct"/>
            <w:noWrap/>
            <w:hideMark/>
          </w:tcPr>
          <w:p w14:paraId="7B7F6CD3"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247</w:t>
            </w:r>
          </w:p>
        </w:tc>
        <w:tc>
          <w:tcPr>
            <w:tcW w:w="1076" w:type="pct"/>
            <w:noWrap/>
            <w:hideMark/>
          </w:tcPr>
          <w:p w14:paraId="627EDA1B"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11.033</w:t>
            </w:r>
          </w:p>
        </w:tc>
      </w:tr>
      <w:tr w:rsidR="00B75F37" w:rsidRPr="00E675D5" w14:paraId="4401A00E" w14:textId="77777777" w:rsidTr="000E67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48" w:type="pct"/>
            <w:noWrap/>
            <w:hideMark/>
          </w:tcPr>
          <w:p w14:paraId="14A9CECA" w14:textId="77777777" w:rsidR="00B75F37" w:rsidRPr="00E675D5" w:rsidRDefault="00B75F37" w:rsidP="000E6700">
            <w:pPr>
              <w:rPr>
                <w:rFonts w:ascii="HelveticaNeueLT Std Cn" w:hAnsi="HelveticaNeueLT Std Cn" w:cs="Calibri Light"/>
                <w:b w:val="0"/>
                <w:lang w:val="es-CL" w:eastAsia="es-CL"/>
              </w:rPr>
            </w:pPr>
            <w:r w:rsidRPr="00E675D5">
              <w:rPr>
                <w:rFonts w:ascii="HelveticaNeueLT Std Cn" w:hAnsi="HelveticaNeueLT Std Cn" w:cs="Calibri Light"/>
                <w:b w:val="0"/>
                <w:lang w:val="es-CL" w:eastAsia="es-CL"/>
              </w:rPr>
              <w:t>Totales</w:t>
            </w:r>
          </w:p>
        </w:tc>
        <w:tc>
          <w:tcPr>
            <w:tcW w:w="1076" w:type="pct"/>
            <w:noWrap/>
            <w:hideMark/>
          </w:tcPr>
          <w:p w14:paraId="516EE1BD"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1.358</w:t>
            </w:r>
          </w:p>
        </w:tc>
        <w:tc>
          <w:tcPr>
            <w:tcW w:w="1076" w:type="pct"/>
            <w:noWrap/>
            <w:hideMark/>
          </w:tcPr>
          <w:p w14:paraId="25D6FF01"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54.733</w:t>
            </w:r>
          </w:p>
        </w:tc>
      </w:tr>
    </w:tbl>
    <w:p w14:paraId="0D6618FF" w14:textId="77777777" w:rsidR="00B75F37" w:rsidRPr="00E675D5" w:rsidRDefault="00B75F37" w:rsidP="00B75F37">
      <w:pPr>
        <w:spacing w:line="360" w:lineRule="auto"/>
        <w:jc w:val="both"/>
        <w:rPr>
          <w:rFonts w:ascii="HelveticaNeueLT Std Cn" w:hAnsi="HelveticaNeueLT Std Cn"/>
          <w:lang w:val="es-ES"/>
        </w:rPr>
      </w:pPr>
    </w:p>
    <w:tbl>
      <w:tblPr>
        <w:tblStyle w:val="LightList-Accent6"/>
        <w:tblW w:w="5000" w:type="pct"/>
        <w:tblLook w:val="04A0" w:firstRow="1" w:lastRow="0" w:firstColumn="1" w:lastColumn="0" w:noHBand="0" w:noVBand="1"/>
      </w:tblPr>
      <w:tblGrid>
        <w:gridCol w:w="2663"/>
        <w:gridCol w:w="886"/>
        <w:gridCol w:w="1835"/>
        <w:gridCol w:w="1835"/>
        <w:gridCol w:w="1837"/>
      </w:tblGrid>
      <w:tr w:rsidR="00B75F37" w:rsidRPr="00E675D5" w14:paraId="5B0CE319" w14:textId="77777777" w:rsidTr="000E6700">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gridSpan w:val="5"/>
            <w:noWrap/>
            <w:hideMark/>
          </w:tcPr>
          <w:p w14:paraId="20D9B54C" w14:textId="77777777" w:rsidR="00B75F37" w:rsidRPr="00E675D5" w:rsidRDefault="00B75F37" w:rsidP="000E6700">
            <w:pPr>
              <w:jc w:val="center"/>
              <w:rPr>
                <w:rFonts w:ascii="HelveticaNeueLT Std Cn" w:hAnsi="HelveticaNeueLT Std Cn" w:cs="Calibri Light"/>
                <w:b w:val="0"/>
                <w:color w:val="000000"/>
                <w:sz w:val="28"/>
                <w:lang w:val="es-CL" w:eastAsia="es-CL"/>
              </w:rPr>
            </w:pPr>
            <w:r w:rsidRPr="00E675D5">
              <w:rPr>
                <w:rFonts w:ascii="HelveticaNeueLT Std Cn" w:hAnsi="HelveticaNeueLT Std Cn" w:cs="Calibri Light"/>
                <w:b w:val="0"/>
                <w:sz w:val="28"/>
                <w:lang w:val="es-CL" w:eastAsia="es-CL"/>
              </w:rPr>
              <w:t>Evolución Dotación DAEM</w:t>
            </w:r>
          </w:p>
        </w:tc>
      </w:tr>
      <w:tr w:rsidR="00B75F37" w:rsidRPr="00E675D5" w14:paraId="77FE5919" w14:textId="77777777" w:rsidTr="000E67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1" w:type="pct"/>
            <w:shd w:val="clear" w:color="auto" w:fill="F79646" w:themeFill="accent6"/>
            <w:noWrap/>
            <w:hideMark/>
          </w:tcPr>
          <w:p w14:paraId="187122A8" w14:textId="77777777" w:rsidR="00B75F37" w:rsidRPr="00E675D5" w:rsidRDefault="00B75F37" w:rsidP="000E6700">
            <w:pPr>
              <w:jc w:val="center"/>
              <w:rPr>
                <w:rFonts w:ascii="HelveticaNeueLT Std Cn" w:hAnsi="HelveticaNeueLT Std Cn" w:cs="Calibri Light"/>
                <w:b w:val="0"/>
                <w:bCs w:val="0"/>
                <w:color w:val="FFFFFF" w:themeColor="background1"/>
                <w:sz w:val="28"/>
                <w:lang w:val="es-CL" w:eastAsia="es-CL"/>
              </w:rPr>
            </w:pPr>
            <w:r w:rsidRPr="00E675D5">
              <w:rPr>
                <w:rFonts w:ascii="HelveticaNeueLT Std Cn" w:hAnsi="HelveticaNeueLT Std Cn" w:cs="Calibri Light"/>
                <w:b w:val="0"/>
                <w:bCs w:val="0"/>
                <w:color w:val="FFFFFF" w:themeColor="background1"/>
                <w:sz w:val="28"/>
                <w:lang w:val="es-CL" w:eastAsia="es-CL"/>
              </w:rPr>
              <w:t> </w:t>
            </w:r>
          </w:p>
        </w:tc>
        <w:tc>
          <w:tcPr>
            <w:tcW w:w="489" w:type="pct"/>
            <w:shd w:val="clear" w:color="auto" w:fill="F79646" w:themeFill="accent6"/>
            <w:noWrap/>
            <w:hideMark/>
          </w:tcPr>
          <w:p w14:paraId="474B4213"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FFFFFF" w:themeColor="background1"/>
                <w:sz w:val="28"/>
                <w:lang w:val="es-CL" w:eastAsia="es-CL"/>
              </w:rPr>
            </w:pPr>
            <w:r w:rsidRPr="00E675D5">
              <w:rPr>
                <w:rFonts w:ascii="HelveticaNeueLT Std Cn" w:hAnsi="HelveticaNeueLT Std Cn" w:cs="Calibri Light"/>
                <w:bCs/>
                <w:color w:val="FFFFFF" w:themeColor="background1"/>
                <w:sz w:val="28"/>
                <w:lang w:val="es-CL" w:eastAsia="es-CL"/>
              </w:rPr>
              <w:t>2015</w:t>
            </w:r>
          </w:p>
        </w:tc>
        <w:tc>
          <w:tcPr>
            <w:tcW w:w="1013" w:type="pct"/>
            <w:shd w:val="clear" w:color="auto" w:fill="F79646" w:themeFill="accent6"/>
            <w:hideMark/>
          </w:tcPr>
          <w:p w14:paraId="2D32B1D7"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FFFFFF" w:themeColor="background1"/>
                <w:sz w:val="28"/>
                <w:lang w:val="es-CL" w:eastAsia="es-CL"/>
              </w:rPr>
            </w:pPr>
            <w:r w:rsidRPr="00E675D5">
              <w:rPr>
                <w:rFonts w:ascii="HelveticaNeueLT Std Cn" w:hAnsi="HelveticaNeueLT Std Cn" w:cs="Calibri Light"/>
                <w:bCs/>
                <w:color w:val="FFFFFF" w:themeColor="background1"/>
                <w:sz w:val="28"/>
                <w:lang w:val="es-CL" w:eastAsia="es-CL"/>
              </w:rPr>
              <w:t>2016</w:t>
            </w:r>
          </w:p>
        </w:tc>
        <w:tc>
          <w:tcPr>
            <w:tcW w:w="1013" w:type="pct"/>
            <w:shd w:val="clear" w:color="auto" w:fill="F79646" w:themeFill="accent6"/>
            <w:hideMark/>
          </w:tcPr>
          <w:p w14:paraId="0CDD3DE8"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FFFFFF" w:themeColor="background1"/>
                <w:sz w:val="28"/>
                <w:lang w:val="es-CL" w:eastAsia="es-CL"/>
              </w:rPr>
            </w:pPr>
            <w:r w:rsidRPr="00E675D5">
              <w:rPr>
                <w:rFonts w:ascii="HelveticaNeueLT Std Cn" w:hAnsi="HelveticaNeueLT Std Cn" w:cs="Calibri Light"/>
                <w:bCs/>
                <w:color w:val="FFFFFF" w:themeColor="background1"/>
                <w:sz w:val="28"/>
                <w:lang w:val="es-CL" w:eastAsia="es-CL"/>
              </w:rPr>
              <w:t>2017</w:t>
            </w:r>
          </w:p>
        </w:tc>
        <w:tc>
          <w:tcPr>
            <w:tcW w:w="1013" w:type="pct"/>
            <w:shd w:val="clear" w:color="auto" w:fill="F79646" w:themeFill="accent6"/>
            <w:hideMark/>
          </w:tcPr>
          <w:p w14:paraId="1E9C949F" w14:textId="77777777" w:rsidR="00B75F37" w:rsidRPr="00E675D5" w:rsidRDefault="00B75F37"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color w:val="FFFFFF" w:themeColor="background1"/>
                <w:sz w:val="28"/>
                <w:lang w:val="es-CL" w:eastAsia="es-CL"/>
              </w:rPr>
            </w:pPr>
            <w:r w:rsidRPr="00E675D5">
              <w:rPr>
                <w:rFonts w:ascii="HelveticaNeueLT Std Cn" w:hAnsi="HelveticaNeueLT Std Cn" w:cs="Calibri Light"/>
                <w:bCs/>
                <w:color w:val="FFFFFF" w:themeColor="background1"/>
                <w:sz w:val="28"/>
                <w:lang w:val="es-CL" w:eastAsia="es-CL"/>
              </w:rPr>
              <w:t>2018</w:t>
            </w:r>
          </w:p>
        </w:tc>
      </w:tr>
      <w:tr w:rsidR="00B75F37" w:rsidRPr="00E675D5" w14:paraId="2F66F55A" w14:textId="77777777" w:rsidTr="000E6700">
        <w:trPr>
          <w:trHeight w:val="288"/>
        </w:trPr>
        <w:tc>
          <w:tcPr>
            <w:cnfStyle w:val="001000000000" w:firstRow="0" w:lastRow="0" w:firstColumn="1" w:lastColumn="0" w:oddVBand="0" w:evenVBand="0" w:oddHBand="0" w:evenHBand="0" w:firstRowFirstColumn="0" w:firstRowLastColumn="0" w:lastRowFirstColumn="0" w:lastRowLastColumn="0"/>
            <w:tcW w:w="1471" w:type="pct"/>
            <w:noWrap/>
            <w:hideMark/>
          </w:tcPr>
          <w:p w14:paraId="73ACFCE7" w14:textId="77777777" w:rsidR="00B75F37" w:rsidRPr="00E675D5" w:rsidRDefault="00B75F37" w:rsidP="00B75F37">
            <w:pPr>
              <w:rPr>
                <w:rFonts w:ascii="HelveticaNeueLT Std Cn" w:hAnsi="HelveticaNeueLT Std Cn" w:cs="Calibri Light"/>
                <w:b w:val="0"/>
                <w:color w:val="595959"/>
                <w:lang w:val="es-CL" w:eastAsia="es-CL"/>
              </w:rPr>
            </w:pPr>
            <w:r w:rsidRPr="00E675D5">
              <w:rPr>
                <w:rFonts w:ascii="HelveticaNeueLT Std Cn" w:hAnsi="HelveticaNeueLT Std Cn" w:cs="Calibri Light"/>
                <w:b w:val="0"/>
                <w:lang w:val="es-CL" w:eastAsia="es-CL"/>
              </w:rPr>
              <w:t>Dotación DAEM</w:t>
            </w:r>
          </w:p>
        </w:tc>
        <w:tc>
          <w:tcPr>
            <w:tcW w:w="489" w:type="pct"/>
            <w:noWrap/>
            <w:hideMark/>
          </w:tcPr>
          <w:p w14:paraId="4E6F2E9E"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185</w:t>
            </w:r>
          </w:p>
        </w:tc>
        <w:tc>
          <w:tcPr>
            <w:tcW w:w="1013" w:type="pct"/>
            <w:noWrap/>
            <w:hideMark/>
          </w:tcPr>
          <w:p w14:paraId="1A5C3140"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153</w:t>
            </w:r>
          </w:p>
        </w:tc>
        <w:tc>
          <w:tcPr>
            <w:tcW w:w="1013" w:type="pct"/>
            <w:noWrap/>
            <w:hideMark/>
          </w:tcPr>
          <w:p w14:paraId="5DDA3386"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157</w:t>
            </w:r>
          </w:p>
        </w:tc>
        <w:tc>
          <w:tcPr>
            <w:tcW w:w="1013" w:type="pct"/>
            <w:noWrap/>
            <w:hideMark/>
          </w:tcPr>
          <w:p w14:paraId="16F77C44" w14:textId="77777777" w:rsidR="00B75F37" w:rsidRPr="00E675D5" w:rsidRDefault="00B75F37"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lang w:val="es-CL" w:eastAsia="es-CL"/>
              </w:rPr>
            </w:pPr>
            <w:r w:rsidRPr="00E675D5">
              <w:rPr>
                <w:rFonts w:ascii="HelveticaNeueLT Std Cn" w:hAnsi="HelveticaNeueLT Std Cn" w:cs="Calibri Light"/>
                <w:lang w:val="es-CL" w:eastAsia="es-CL"/>
              </w:rPr>
              <w:t>180</w:t>
            </w:r>
          </w:p>
        </w:tc>
      </w:tr>
    </w:tbl>
    <w:p w14:paraId="1BDF3D76" w14:textId="77777777" w:rsidR="00B75F37" w:rsidRPr="00E675D5" w:rsidRDefault="00B75F37" w:rsidP="00B75F37">
      <w:pPr>
        <w:spacing w:line="360" w:lineRule="auto"/>
        <w:rPr>
          <w:rFonts w:ascii="HelveticaNeueLT Std Cn" w:hAnsi="HelveticaNeueLT Std Cn" w:cs="Calibri Light"/>
          <w:lang w:val="es-ES"/>
        </w:rPr>
        <w:sectPr w:rsidR="00B75F37" w:rsidRPr="00E675D5" w:rsidSect="00B75F37">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p w14:paraId="5E45A172" w14:textId="77777777" w:rsidR="00B75F37" w:rsidRPr="00A357F6" w:rsidRDefault="00B75F37" w:rsidP="00B75F37">
      <w:pPr>
        <w:pStyle w:val="Heading1"/>
        <w:rPr>
          <w:rFonts w:ascii="HelveticaNeueLT Std Cn" w:hAnsi="HelveticaNeueLT Std Cn"/>
          <w:b w:val="0"/>
          <w:i w:val="0"/>
          <w:sz w:val="48"/>
          <w:szCs w:val="48"/>
          <w:lang w:val="es-ES"/>
        </w:rPr>
      </w:pPr>
      <w:bookmarkStart w:id="48" w:name="_Toc493232297"/>
      <w:r w:rsidRPr="00A357F6">
        <w:rPr>
          <w:rFonts w:ascii="HelveticaNeueLT Std Cn" w:hAnsi="HelveticaNeueLT Std Cn"/>
          <w:b w:val="0"/>
          <w:i w:val="0"/>
          <w:sz w:val="48"/>
          <w:szCs w:val="48"/>
          <w:lang w:val="es-ES"/>
        </w:rPr>
        <w:lastRenderedPageBreak/>
        <w:t>Matrícula 2018</w:t>
      </w:r>
      <w:bookmarkEnd w:id="48"/>
    </w:p>
    <w:p w14:paraId="304F7A7E" w14:textId="77777777" w:rsidR="00B75F37" w:rsidRPr="00E675D5" w:rsidRDefault="00B75F37" w:rsidP="00B75F37">
      <w:pPr>
        <w:spacing w:line="360" w:lineRule="auto"/>
        <w:rPr>
          <w:rFonts w:ascii="HelveticaNeueLT Std Cn" w:hAnsi="HelveticaNeueLT Std Cn" w:cs="Calibri Light"/>
          <w:lang w:val="es-ES"/>
        </w:rPr>
      </w:pPr>
    </w:p>
    <w:tbl>
      <w:tblPr>
        <w:tblStyle w:val="LightList-Accent6"/>
        <w:tblW w:w="6740" w:type="dxa"/>
        <w:jc w:val="center"/>
        <w:tblBorders>
          <w:insideH w:val="single" w:sz="8" w:space="0" w:color="F79646" w:themeColor="accent6"/>
          <w:insideV w:val="single" w:sz="8" w:space="0" w:color="F79646" w:themeColor="accent6"/>
        </w:tblBorders>
        <w:tblLook w:val="04A0" w:firstRow="1" w:lastRow="0" w:firstColumn="1" w:lastColumn="0" w:noHBand="0" w:noVBand="1"/>
      </w:tblPr>
      <w:tblGrid>
        <w:gridCol w:w="440"/>
        <w:gridCol w:w="4323"/>
        <w:gridCol w:w="992"/>
        <w:gridCol w:w="985"/>
      </w:tblGrid>
      <w:tr w:rsidR="00635521" w:rsidRPr="00E675D5" w14:paraId="29BCFB4C" w14:textId="77777777" w:rsidTr="000E6700">
        <w:trPr>
          <w:cnfStyle w:val="100000000000" w:firstRow="1" w:lastRow="0" w:firstColumn="0" w:lastColumn="0" w:oddVBand="0" w:evenVBand="0" w:oddHBand="0"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440" w:type="dxa"/>
            <w:noWrap/>
            <w:vAlign w:val="center"/>
            <w:hideMark/>
          </w:tcPr>
          <w:p w14:paraId="741AF2B6" w14:textId="77777777" w:rsidR="00635521" w:rsidRPr="00E675D5" w:rsidRDefault="00635521" w:rsidP="000E6700">
            <w:pPr>
              <w:jc w:val="center"/>
              <w:rPr>
                <w:rFonts w:ascii="HelveticaNeueLT Std Cn" w:hAnsi="HelveticaNeueLT Std Cn" w:cs="Calibri Light"/>
                <w:b w:val="0"/>
                <w:sz w:val="22"/>
                <w:szCs w:val="22"/>
                <w:lang w:val="es-CL" w:eastAsia="es-CL"/>
              </w:rPr>
            </w:pPr>
            <w:r w:rsidRPr="00E675D5">
              <w:rPr>
                <w:rFonts w:ascii="HelveticaNeueLT Std Cn" w:hAnsi="HelveticaNeueLT Std Cn" w:cs="Calibri Light"/>
                <w:b w:val="0"/>
                <w:sz w:val="22"/>
                <w:szCs w:val="22"/>
                <w:lang w:val="es-CL" w:eastAsia="es-CL"/>
              </w:rPr>
              <w:t>N°</w:t>
            </w:r>
          </w:p>
        </w:tc>
        <w:tc>
          <w:tcPr>
            <w:tcW w:w="4323" w:type="dxa"/>
            <w:noWrap/>
            <w:vAlign w:val="center"/>
            <w:hideMark/>
          </w:tcPr>
          <w:p w14:paraId="48DE2023" w14:textId="77777777" w:rsidR="00635521" w:rsidRPr="00E675D5" w:rsidRDefault="00635521" w:rsidP="000E6700">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2"/>
                <w:szCs w:val="22"/>
                <w:lang w:val="es-CL" w:eastAsia="es-CL"/>
              </w:rPr>
            </w:pPr>
            <w:r w:rsidRPr="00E675D5">
              <w:rPr>
                <w:rFonts w:ascii="HelveticaNeueLT Std Cn" w:hAnsi="HelveticaNeueLT Std Cn" w:cs="Calibri Light"/>
                <w:b w:val="0"/>
                <w:sz w:val="22"/>
                <w:szCs w:val="22"/>
                <w:lang w:val="es-CL" w:eastAsia="es-CL"/>
              </w:rPr>
              <w:t>Establecimientos</w:t>
            </w:r>
          </w:p>
        </w:tc>
        <w:tc>
          <w:tcPr>
            <w:tcW w:w="992" w:type="dxa"/>
            <w:noWrap/>
            <w:vAlign w:val="center"/>
            <w:hideMark/>
          </w:tcPr>
          <w:p w14:paraId="0C83A779" w14:textId="77777777" w:rsidR="00635521" w:rsidRPr="00E675D5" w:rsidRDefault="00635521" w:rsidP="000E6700">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2"/>
                <w:szCs w:val="22"/>
                <w:lang w:val="es-CL" w:eastAsia="es-CL"/>
              </w:rPr>
            </w:pPr>
            <w:r w:rsidRPr="00E675D5">
              <w:rPr>
                <w:rFonts w:ascii="HelveticaNeueLT Std Cn" w:hAnsi="HelveticaNeueLT Std Cn" w:cs="Calibri Light"/>
                <w:b w:val="0"/>
                <w:sz w:val="22"/>
                <w:szCs w:val="22"/>
                <w:lang w:val="es-CL" w:eastAsia="es-CL"/>
              </w:rPr>
              <w:t>2017</w:t>
            </w:r>
          </w:p>
        </w:tc>
        <w:tc>
          <w:tcPr>
            <w:tcW w:w="985" w:type="dxa"/>
            <w:noWrap/>
            <w:vAlign w:val="center"/>
            <w:hideMark/>
          </w:tcPr>
          <w:p w14:paraId="31BC8EBF" w14:textId="77777777" w:rsidR="00635521" w:rsidRPr="00E675D5" w:rsidRDefault="00635521" w:rsidP="000E6700">
            <w:pPr>
              <w:jc w:val="center"/>
              <w:cnfStyle w:val="100000000000" w:firstRow="1" w:lastRow="0" w:firstColumn="0" w:lastColumn="0" w:oddVBand="0" w:evenVBand="0" w:oddHBand="0" w:evenHBand="0" w:firstRowFirstColumn="0" w:firstRowLastColumn="0" w:lastRowFirstColumn="0" w:lastRowLastColumn="0"/>
              <w:rPr>
                <w:rFonts w:ascii="HelveticaNeueLT Std Cn" w:hAnsi="HelveticaNeueLT Std Cn" w:cs="Calibri Light"/>
                <w:b w:val="0"/>
                <w:sz w:val="22"/>
                <w:szCs w:val="22"/>
                <w:lang w:val="es-CL" w:eastAsia="es-CL"/>
              </w:rPr>
            </w:pPr>
            <w:r w:rsidRPr="00E675D5">
              <w:rPr>
                <w:rFonts w:ascii="HelveticaNeueLT Std Cn" w:hAnsi="HelveticaNeueLT Std Cn" w:cs="Calibri Light"/>
                <w:b w:val="0"/>
                <w:sz w:val="22"/>
                <w:szCs w:val="22"/>
                <w:lang w:val="es-CL" w:eastAsia="es-CL"/>
              </w:rPr>
              <w:t>2018</w:t>
            </w:r>
          </w:p>
        </w:tc>
      </w:tr>
      <w:tr w:rsidR="00635521" w:rsidRPr="00E675D5" w14:paraId="31BC2097" w14:textId="77777777" w:rsidTr="000E670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40" w:type="dxa"/>
            <w:tcBorders>
              <w:top w:val="none" w:sz="0" w:space="0" w:color="auto"/>
              <w:left w:val="none" w:sz="0" w:space="0" w:color="auto"/>
              <w:bottom w:val="none" w:sz="0" w:space="0" w:color="auto"/>
            </w:tcBorders>
            <w:noWrap/>
            <w:vAlign w:val="center"/>
            <w:hideMark/>
          </w:tcPr>
          <w:p w14:paraId="52015824"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1</w:t>
            </w:r>
          </w:p>
        </w:tc>
        <w:tc>
          <w:tcPr>
            <w:tcW w:w="4323" w:type="dxa"/>
            <w:tcBorders>
              <w:top w:val="none" w:sz="0" w:space="0" w:color="auto"/>
              <w:bottom w:val="none" w:sz="0" w:space="0" w:color="auto"/>
            </w:tcBorders>
            <w:noWrap/>
            <w:vAlign w:val="center"/>
            <w:hideMark/>
          </w:tcPr>
          <w:p w14:paraId="189F4C80" w14:textId="77777777" w:rsidR="00635521" w:rsidRPr="00E675D5" w:rsidRDefault="00635521"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Liceo A-1 Octavio Palma Pérez</w:t>
            </w:r>
          </w:p>
        </w:tc>
        <w:tc>
          <w:tcPr>
            <w:tcW w:w="992" w:type="dxa"/>
            <w:tcBorders>
              <w:top w:val="none" w:sz="0" w:space="0" w:color="auto"/>
              <w:bottom w:val="none" w:sz="0" w:space="0" w:color="auto"/>
            </w:tcBorders>
            <w:noWrap/>
            <w:vAlign w:val="center"/>
            <w:hideMark/>
          </w:tcPr>
          <w:p w14:paraId="324681CC"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1.089</w:t>
            </w:r>
          </w:p>
        </w:tc>
        <w:tc>
          <w:tcPr>
            <w:tcW w:w="985" w:type="dxa"/>
            <w:tcBorders>
              <w:top w:val="none" w:sz="0" w:space="0" w:color="auto"/>
              <w:bottom w:val="none" w:sz="0" w:space="0" w:color="auto"/>
              <w:right w:val="none" w:sz="0" w:space="0" w:color="auto"/>
            </w:tcBorders>
            <w:noWrap/>
            <w:vAlign w:val="center"/>
            <w:hideMark/>
          </w:tcPr>
          <w:p w14:paraId="55EE4AE5"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1.045</w:t>
            </w:r>
          </w:p>
        </w:tc>
      </w:tr>
      <w:tr w:rsidR="00635521" w:rsidRPr="00E675D5" w14:paraId="35B81BFE" w14:textId="77777777" w:rsidTr="000E6700">
        <w:trPr>
          <w:trHeight w:val="288"/>
          <w:jc w:val="center"/>
        </w:trPr>
        <w:tc>
          <w:tcPr>
            <w:cnfStyle w:val="001000000000" w:firstRow="0" w:lastRow="0" w:firstColumn="1" w:lastColumn="0" w:oddVBand="0" w:evenVBand="0" w:oddHBand="0" w:evenHBand="0" w:firstRowFirstColumn="0" w:firstRowLastColumn="0" w:lastRowFirstColumn="0" w:lastRowLastColumn="0"/>
            <w:tcW w:w="440" w:type="dxa"/>
            <w:noWrap/>
            <w:vAlign w:val="center"/>
            <w:hideMark/>
          </w:tcPr>
          <w:p w14:paraId="193AFBD4"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2</w:t>
            </w:r>
          </w:p>
        </w:tc>
        <w:tc>
          <w:tcPr>
            <w:tcW w:w="4323" w:type="dxa"/>
            <w:noWrap/>
            <w:vAlign w:val="center"/>
            <w:hideMark/>
          </w:tcPr>
          <w:p w14:paraId="06DBA59F" w14:textId="77777777" w:rsidR="00635521" w:rsidRPr="00E675D5" w:rsidRDefault="00635521"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Liceo A-2 Politécnico Arica</w:t>
            </w:r>
          </w:p>
        </w:tc>
        <w:tc>
          <w:tcPr>
            <w:tcW w:w="992" w:type="dxa"/>
            <w:noWrap/>
            <w:vAlign w:val="center"/>
            <w:hideMark/>
          </w:tcPr>
          <w:p w14:paraId="336D81AE"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756</w:t>
            </w:r>
          </w:p>
        </w:tc>
        <w:tc>
          <w:tcPr>
            <w:tcW w:w="985" w:type="dxa"/>
            <w:noWrap/>
            <w:vAlign w:val="center"/>
            <w:hideMark/>
          </w:tcPr>
          <w:p w14:paraId="0B14BD8A"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705</w:t>
            </w:r>
          </w:p>
        </w:tc>
      </w:tr>
      <w:tr w:rsidR="00635521" w:rsidRPr="00E675D5" w14:paraId="1D83639D" w14:textId="77777777" w:rsidTr="000E670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40" w:type="dxa"/>
            <w:tcBorders>
              <w:top w:val="none" w:sz="0" w:space="0" w:color="auto"/>
              <w:left w:val="none" w:sz="0" w:space="0" w:color="auto"/>
              <w:bottom w:val="none" w:sz="0" w:space="0" w:color="auto"/>
            </w:tcBorders>
            <w:noWrap/>
            <w:vAlign w:val="center"/>
            <w:hideMark/>
          </w:tcPr>
          <w:p w14:paraId="7316B656"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3</w:t>
            </w:r>
          </w:p>
        </w:tc>
        <w:tc>
          <w:tcPr>
            <w:tcW w:w="4323" w:type="dxa"/>
            <w:tcBorders>
              <w:top w:val="none" w:sz="0" w:space="0" w:color="auto"/>
              <w:bottom w:val="none" w:sz="0" w:space="0" w:color="auto"/>
            </w:tcBorders>
            <w:noWrap/>
            <w:vAlign w:val="center"/>
            <w:hideMark/>
          </w:tcPr>
          <w:p w14:paraId="495E03FE" w14:textId="77777777" w:rsidR="00635521" w:rsidRPr="00E675D5" w:rsidRDefault="00635521"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Liceo A-5 Jovina Naranjo Fernández</w:t>
            </w:r>
          </w:p>
        </w:tc>
        <w:tc>
          <w:tcPr>
            <w:tcW w:w="992" w:type="dxa"/>
            <w:tcBorders>
              <w:top w:val="none" w:sz="0" w:space="0" w:color="auto"/>
              <w:bottom w:val="none" w:sz="0" w:space="0" w:color="auto"/>
            </w:tcBorders>
            <w:noWrap/>
            <w:vAlign w:val="center"/>
            <w:hideMark/>
          </w:tcPr>
          <w:p w14:paraId="36CBFFC4"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963</w:t>
            </w:r>
          </w:p>
        </w:tc>
        <w:tc>
          <w:tcPr>
            <w:tcW w:w="985" w:type="dxa"/>
            <w:tcBorders>
              <w:top w:val="none" w:sz="0" w:space="0" w:color="auto"/>
              <w:bottom w:val="none" w:sz="0" w:space="0" w:color="auto"/>
              <w:right w:val="none" w:sz="0" w:space="0" w:color="auto"/>
            </w:tcBorders>
            <w:noWrap/>
            <w:vAlign w:val="center"/>
            <w:hideMark/>
          </w:tcPr>
          <w:p w14:paraId="4B1FC989"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956</w:t>
            </w:r>
          </w:p>
        </w:tc>
      </w:tr>
      <w:tr w:rsidR="00635521" w:rsidRPr="00E675D5" w14:paraId="396A0F3F" w14:textId="77777777" w:rsidTr="000E6700">
        <w:trPr>
          <w:trHeight w:val="312"/>
          <w:jc w:val="center"/>
        </w:trPr>
        <w:tc>
          <w:tcPr>
            <w:cnfStyle w:val="001000000000" w:firstRow="0" w:lastRow="0" w:firstColumn="1" w:lastColumn="0" w:oddVBand="0" w:evenVBand="0" w:oddHBand="0" w:evenHBand="0" w:firstRowFirstColumn="0" w:firstRowLastColumn="0" w:lastRowFirstColumn="0" w:lastRowLastColumn="0"/>
            <w:tcW w:w="440" w:type="dxa"/>
            <w:noWrap/>
            <w:vAlign w:val="center"/>
            <w:hideMark/>
          </w:tcPr>
          <w:p w14:paraId="54914584"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4</w:t>
            </w:r>
          </w:p>
        </w:tc>
        <w:tc>
          <w:tcPr>
            <w:tcW w:w="4323" w:type="dxa"/>
            <w:noWrap/>
            <w:vAlign w:val="center"/>
            <w:hideMark/>
          </w:tcPr>
          <w:p w14:paraId="6424BDBB" w14:textId="77777777" w:rsidR="00635521" w:rsidRPr="00E675D5" w:rsidRDefault="00635521"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Liceo Agrícola José Abelardo Núñez</w:t>
            </w:r>
          </w:p>
        </w:tc>
        <w:tc>
          <w:tcPr>
            <w:tcW w:w="992" w:type="dxa"/>
            <w:noWrap/>
            <w:vAlign w:val="center"/>
            <w:hideMark/>
          </w:tcPr>
          <w:p w14:paraId="708F9489"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770</w:t>
            </w:r>
          </w:p>
        </w:tc>
        <w:tc>
          <w:tcPr>
            <w:tcW w:w="985" w:type="dxa"/>
            <w:noWrap/>
            <w:vAlign w:val="center"/>
            <w:hideMark/>
          </w:tcPr>
          <w:p w14:paraId="4F42314C"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750</w:t>
            </w:r>
          </w:p>
        </w:tc>
      </w:tr>
      <w:tr w:rsidR="00635521" w:rsidRPr="00E675D5" w14:paraId="4AEECF7B" w14:textId="77777777" w:rsidTr="000E670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40" w:type="dxa"/>
            <w:tcBorders>
              <w:top w:val="none" w:sz="0" w:space="0" w:color="auto"/>
              <w:left w:val="none" w:sz="0" w:space="0" w:color="auto"/>
              <w:bottom w:val="none" w:sz="0" w:space="0" w:color="auto"/>
            </w:tcBorders>
            <w:noWrap/>
            <w:vAlign w:val="center"/>
            <w:hideMark/>
          </w:tcPr>
          <w:p w14:paraId="34D7A72C"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5</w:t>
            </w:r>
          </w:p>
        </w:tc>
        <w:tc>
          <w:tcPr>
            <w:tcW w:w="4323" w:type="dxa"/>
            <w:tcBorders>
              <w:top w:val="none" w:sz="0" w:space="0" w:color="auto"/>
              <w:bottom w:val="none" w:sz="0" w:space="0" w:color="auto"/>
            </w:tcBorders>
            <w:noWrap/>
            <w:vAlign w:val="center"/>
            <w:hideMark/>
          </w:tcPr>
          <w:p w14:paraId="5035212B" w14:textId="77777777" w:rsidR="00635521" w:rsidRPr="00E675D5" w:rsidRDefault="00635521"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Liceo B-4 Antonio Varas de la Barra</w:t>
            </w:r>
          </w:p>
        </w:tc>
        <w:tc>
          <w:tcPr>
            <w:tcW w:w="992" w:type="dxa"/>
            <w:tcBorders>
              <w:top w:val="none" w:sz="0" w:space="0" w:color="auto"/>
              <w:bottom w:val="none" w:sz="0" w:space="0" w:color="auto"/>
            </w:tcBorders>
            <w:noWrap/>
            <w:vAlign w:val="center"/>
            <w:hideMark/>
          </w:tcPr>
          <w:p w14:paraId="214654D3"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1.055</w:t>
            </w:r>
          </w:p>
        </w:tc>
        <w:tc>
          <w:tcPr>
            <w:tcW w:w="985" w:type="dxa"/>
            <w:tcBorders>
              <w:top w:val="none" w:sz="0" w:space="0" w:color="auto"/>
              <w:bottom w:val="none" w:sz="0" w:space="0" w:color="auto"/>
              <w:right w:val="none" w:sz="0" w:space="0" w:color="auto"/>
            </w:tcBorders>
            <w:noWrap/>
            <w:vAlign w:val="center"/>
            <w:hideMark/>
          </w:tcPr>
          <w:p w14:paraId="2230F334"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1.050</w:t>
            </w:r>
          </w:p>
        </w:tc>
      </w:tr>
      <w:tr w:rsidR="00635521" w:rsidRPr="00E675D5" w14:paraId="472AFD66" w14:textId="77777777" w:rsidTr="000E6700">
        <w:trPr>
          <w:trHeight w:val="312"/>
          <w:jc w:val="center"/>
        </w:trPr>
        <w:tc>
          <w:tcPr>
            <w:cnfStyle w:val="001000000000" w:firstRow="0" w:lastRow="0" w:firstColumn="1" w:lastColumn="0" w:oddVBand="0" w:evenVBand="0" w:oddHBand="0" w:evenHBand="0" w:firstRowFirstColumn="0" w:firstRowLastColumn="0" w:lastRowFirstColumn="0" w:lastRowLastColumn="0"/>
            <w:tcW w:w="440" w:type="dxa"/>
            <w:noWrap/>
            <w:vAlign w:val="center"/>
            <w:hideMark/>
          </w:tcPr>
          <w:p w14:paraId="469A875C"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6</w:t>
            </w:r>
          </w:p>
        </w:tc>
        <w:tc>
          <w:tcPr>
            <w:tcW w:w="4323" w:type="dxa"/>
            <w:noWrap/>
            <w:vAlign w:val="center"/>
            <w:hideMark/>
          </w:tcPr>
          <w:p w14:paraId="3147C0EB" w14:textId="77777777" w:rsidR="00635521" w:rsidRPr="00E675D5" w:rsidRDefault="00635521"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Centro de Capacitación Laboral (CCL)</w:t>
            </w:r>
          </w:p>
        </w:tc>
        <w:tc>
          <w:tcPr>
            <w:tcW w:w="992" w:type="dxa"/>
            <w:noWrap/>
            <w:vAlign w:val="center"/>
            <w:hideMark/>
          </w:tcPr>
          <w:p w14:paraId="28C0D1D0"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107</w:t>
            </w:r>
          </w:p>
        </w:tc>
        <w:tc>
          <w:tcPr>
            <w:tcW w:w="985" w:type="dxa"/>
            <w:noWrap/>
            <w:vAlign w:val="center"/>
            <w:hideMark/>
          </w:tcPr>
          <w:p w14:paraId="083DD542"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110</w:t>
            </w:r>
          </w:p>
        </w:tc>
      </w:tr>
      <w:tr w:rsidR="00635521" w:rsidRPr="00E675D5" w14:paraId="4BCE73AF" w14:textId="77777777" w:rsidTr="000E670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40" w:type="dxa"/>
            <w:tcBorders>
              <w:top w:val="none" w:sz="0" w:space="0" w:color="auto"/>
              <w:left w:val="none" w:sz="0" w:space="0" w:color="auto"/>
              <w:bottom w:val="none" w:sz="0" w:space="0" w:color="auto"/>
            </w:tcBorders>
            <w:noWrap/>
            <w:vAlign w:val="center"/>
            <w:hideMark/>
          </w:tcPr>
          <w:p w14:paraId="57480347"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7</w:t>
            </w:r>
          </w:p>
        </w:tc>
        <w:tc>
          <w:tcPr>
            <w:tcW w:w="4323" w:type="dxa"/>
            <w:tcBorders>
              <w:top w:val="none" w:sz="0" w:space="0" w:color="auto"/>
              <w:bottom w:val="none" w:sz="0" w:space="0" w:color="auto"/>
            </w:tcBorders>
            <w:noWrap/>
            <w:vAlign w:val="center"/>
            <w:hideMark/>
          </w:tcPr>
          <w:p w14:paraId="00B290BD" w14:textId="77777777" w:rsidR="00635521" w:rsidRPr="00E675D5" w:rsidRDefault="00635521"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Colegio Integrado Eduardo Frei Montalva</w:t>
            </w:r>
          </w:p>
        </w:tc>
        <w:tc>
          <w:tcPr>
            <w:tcW w:w="992" w:type="dxa"/>
            <w:tcBorders>
              <w:top w:val="none" w:sz="0" w:space="0" w:color="auto"/>
              <w:bottom w:val="none" w:sz="0" w:space="0" w:color="auto"/>
            </w:tcBorders>
            <w:noWrap/>
            <w:vAlign w:val="center"/>
            <w:hideMark/>
          </w:tcPr>
          <w:p w14:paraId="5D67633F"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635</w:t>
            </w:r>
          </w:p>
        </w:tc>
        <w:tc>
          <w:tcPr>
            <w:tcW w:w="985" w:type="dxa"/>
            <w:tcBorders>
              <w:top w:val="none" w:sz="0" w:space="0" w:color="auto"/>
              <w:bottom w:val="none" w:sz="0" w:space="0" w:color="auto"/>
              <w:right w:val="none" w:sz="0" w:space="0" w:color="auto"/>
            </w:tcBorders>
            <w:noWrap/>
            <w:vAlign w:val="center"/>
            <w:hideMark/>
          </w:tcPr>
          <w:p w14:paraId="625757C1"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620</w:t>
            </w:r>
          </w:p>
        </w:tc>
      </w:tr>
      <w:tr w:rsidR="00635521" w:rsidRPr="00E675D5" w14:paraId="28545483" w14:textId="77777777" w:rsidTr="000E6700">
        <w:trPr>
          <w:trHeight w:val="312"/>
          <w:jc w:val="center"/>
        </w:trPr>
        <w:tc>
          <w:tcPr>
            <w:cnfStyle w:val="001000000000" w:firstRow="0" w:lastRow="0" w:firstColumn="1" w:lastColumn="0" w:oddVBand="0" w:evenVBand="0" w:oddHBand="0" w:evenHBand="0" w:firstRowFirstColumn="0" w:firstRowLastColumn="0" w:lastRowFirstColumn="0" w:lastRowLastColumn="0"/>
            <w:tcW w:w="440" w:type="dxa"/>
            <w:noWrap/>
            <w:vAlign w:val="center"/>
            <w:hideMark/>
          </w:tcPr>
          <w:p w14:paraId="4A38E1FB"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8</w:t>
            </w:r>
          </w:p>
        </w:tc>
        <w:tc>
          <w:tcPr>
            <w:tcW w:w="4323" w:type="dxa"/>
            <w:noWrap/>
            <w:vAlign w:val="center"/>
            <w:hideMark/>
          </w:tcPr>
          <w:p w14:paraId="0342391F" w14:textId="77777777" w:rsidR="00635521" w:rsidRPr="00E675D5" w:rsidRDefault="00635521"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Instituto Comercial De Arica</w:t>
            </w:r>
          </w:p>
        </w:tc>
        <w:tc>
          <w:tcPr>
            <w:tcW w:w="992" w:type="dxa"/>
            <w:noWrap/>
            <w:vAlign w:val="center"/>
            <w:hideMark/>
          </w:tcPr>
          <w:p w14:paraId="1E96130F"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537</w:t>
            </w:r>
          </w:p>
        </w:tc>
        <w:tc>
          <w:tcPr>
            <w:tcW w:w="985" w:type="dxa"/>
            <w:noWrap/>
            <w:vAlign w:val="center"/>
            <w:hideMark/>
          </w:tcPr>
          <w:p w14:paraId="7E65F426"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514</w:t>
            </w:r>
          </w:p>
        </w:tc>
      </w:tr>
      <w:tr w:rsidR="00635521" w:rsidRPr="00E675D5" w14:paraId="7898AA18" w14:textId="77777777" w:rsidTr="000E670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40" w:type="dxa"/>
            <w:tcBorders>
              <w:top w:val="none" w:sz="0" w:space="0" w:color="auto"/>
              <w:left w:val="none" w:sz="0" w:space="0" w:color="auto"/>
              <w:bottom w:val="none" w:sz="0" w:space="0" w:color="auto"/>
            </w:tcBorders>
            <w:noWrap/>
            <w:vAlign w:val="center"/>
            <w:hideMark/>
          </w:tcPr>
          <w:p w14:paraId="463ADF0F"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9</w:t>
            </w:r>
          </w:p>
        </w:tc>
        <w:tc>
          <w:tcPr>
            <w:tcW w:w="4323" w:type="dxa"/>
            <w:tcBorders>
              <w:top w:val="none" w:sz="0" w:space="0" w:color="auto"/>
              <w:bottom w:val="none" w:sz="0" w:space="0" w:color="auto"/>
            </w:tcBorders>
            <w:noWrap/>
            <w:vAlign w:val="center"/>
            <w:hideMark/>
          </w:tcPr>
          <w:p w14:paraId="5B8C2880" w14:textId="77777777" w:rsidR="00635521" w:rsidRPr="00E675D5" w:rsidRDefault="00635521"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Escuela D-10 Gral. José Miguel Carrera</w:t>
            </w:r>
          </w:p>
        </w:tc>
        <w:tc>
          <w:tcPr>
            <w:tcW w:w="992" w:type="dxa"/>
            <w:tcBorders>
              <w:top w:val="none" w:sz="0" w:space="0" w:color="auto"/>
              <w:bottom w:val="none" w:sz="0" w:space="0" w:color="auto"/>
            </w:tcBorders>
            <w:noWrap/>
            <w:vAlign w:val="center"/>
            <w:hideMark/>
          </w:tcPr>
          <w:p w14:paraId="2AFA9F7A"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324</w:t>
            </w:r>
          </w:p>
        </w:tc>
        <w:tc>
          <w:tcPr>
            <w:tcW w:w="985" w:type="dxa"/>
            <w:tcBorders>
              <w:top w:val="none" w:sz="0" w:space="0" w:color="auto"/>
              <w:bottom w:val="none" w:sz="0" w:space="0" w:color="auto"/>
              <w:right w:val="none" w:sz="0" w:space="0" w:color="auto"/>
            </w:tcBorders>
            <w:noWrap/>
            <w:vAlign w:val="center"/>
            <w:hideMark/>
          </w:tcPr>
          <w:p w14:paraId="6BC4D127"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320</w:t>
            </w:r>
          </w:p>
        </w:tc>
      </w:tr>
      <w:tr w:rsidR="00635521" w:rsidRPr="00E675D5" w14:paraId="11D47796" w14:textId="77777777" w:rsidTr="000E6700">
        <w:trPr>
          <w:trHeight w:val="312"/>
          <w:jc w:val="center"/>
        </w:trPr>
        <w:tc>
          <w:tcPr>
            <w:cnfStyle w:val="001000000000" w:firstRow="0" w:lastRow="0" w:firstColumn="1" w:lastColumn="0" w:oddVBand="0" w:evenVBand="0" w:oddHBand="0" w:evenHBand="0" w:firstRowFirstColumn="0" w:firstRowLastColumn="0" w:lastRowFirstColumn="0" w:lastRowLastColumn="0"/>
            <w:tcW w:w="440" w:type="dxa"/>
            <w:noWrap/>
            <w:vAlign w:val="center"/>
            <w:hideMark/>
          </w:tcPr>
          <w:p w14:paraId="13C24E56"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10</w:t>
            </w:r>
          </w:p>
        </w:tc>
        <w:tc>
          <w:tcPr>
            <w:tcW w:w="4323" w:type="dxa"/>
            <w:noWrap/>
            <w:vAlign w:val="center"/>
            <w:hideMark/>
          </w:tcPr>
          <w:p w14:paraId="2043F736" w14:textId="77777777" w:rsidR="00635521" w:rsidRPr="00E675D5" w:rsidRDefault="00635521"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Escuela D-11 Manuel Rodríguez Erdoyza</w:t>
            </w:r>
          </w:p>
        </w:tc>
        <w:tc>
          <w:tcPr>
            <w:tcW w:w="992" w:type="dxa"/>
            <w:noWrap/>
            <w:vAlign w:val="center"/>
            <w:hideMark/>
          </w:tcPr>
          <w:p w14:paraId="6A6F8E68"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269</w:t>
            </w:r>
          </w:p>
        </w:tc>
        <w:tc>
          <w:tcPr>
            <w:tcW w:w="985" w:type="dxa"/>
            <w:noWrap/>
            <w:vAlign w:val="center"/>
            <w:hideMark/>
          </w:tcPr>
          <w:p w14:paraId="54B72A09"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253</w:t>
            </w:r>
          </w:p>
        </w:tc>
      </w:tr>
      <w:tr w:rsidR="00635521" w:rsidRPr="00E675D5" w14:paraId="6F438FD6" w14:textId="77777777" w:rsidTr="000E670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40" w:type="dxa"/>
            <w:tcBorders>
              <w:top w:val="none" w:sz="0" w:space="0" w:color="auto"/>
              <w:left w:val="none" w:sz="0" w:space="0" w:color="auto"/>
              <w:bottom w:val="none" w:sz="0" w:space="0" w:color="auto"/>
            </w:tcBorders>
            <w:noWrap/>
            <w:vAlign w:val="center"/>
            <w:hideMark/>
          </w:tcPr>
          <w:p w14:paraId="1EFC6094"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11</w:t>
            </w:r>
          </w:p>
        </w:tc>
        <w:tc>
          <w:tcPr>
            <w:tcW w:w="4323" w:type="dxa"/>
            <w:tcBorders>
              <w:top w:val="none" w:sz="0" w:space="0" w:color="auto"/>
              <w:bottom w:val="none" w:sz="0" w:space="0" w:color="auto"/>
            </w:tcBorders>
            <w:noWrap/>
            <w:vAlign w:val="center"/>
            <w:hideMark/>
          </w:tcPr>
          <w:p w14:paraId="5311D240" w14:textId="77777777" w:rsidR="00635521" w:rsidRPr="00E675D5" w:rsidRDefault="00635521"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Escuela D-12 Rómulo Pena Maturana</w:t>
            </w:r>
          </w:p>
        </w:tc>
        <w:tc>
          <w:tcPr>
            <w:tcW w:w="992" w:type="dxa"/>
            <w:tcBorders>
              <w:top w:val="none" w:sz="0" w:space="0" w:color="auto"/>
              <w:bottom w:val="none" w:sz="0" w:space="0" w:color="auto"/>
            </w:tcBorders>
            <w:noWrap/>
            <w:vAlign w:val="center"/>
            <w:hideMark/>
          </w:tcPr>
          <w:p w14:paraId="6DBBBBD6"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217</w:t>
            </w:r>
          </w:p>
        </w:tc>
        <w:tc>
          <w:tcPr>
            <w:tcW w:w="985" w:type="dxa"/>
            <w:tcBorders>
              <w:top w:val="none" w:sz="0" w:space="0" w:color="auto"/>
              <w:bottom w:val="none" w:sz="0" w:space="0" w:color="auto"/>
              <w:right w:val="none" w:sz="0" w:space="0" w:color="auto"/>
            </w:tcBorders>
            <w:noWrap/>
            <w:vAlign w:val="center"/>
            <w:hideMark/>
          </w:tcPr>
          <w:p w14:paraId="5621F1BC"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210</w:t>
            </w:r>
          </w:p>
        </w:tc>
      </w:tr>
      <w:tr w:rsidR="00635521" w:rsidRPr="00E675D5" w14:paraId="78C800ED" w14:textId="77777777" w:rsidTr="000E6700">
        <w:trPr>
          <w:trHeight w:val="312"/>
          <w:jc w:val="center"/>
        </w:trPr>
        <w:tc>
          <w:tcPr>
            <w:cnfStyle w:val="001000000000" w:firstRow="0" w:lastRow="0" w:firstColumn="1" w:lastColumn="0" w:oddVBand="0" w:evenVBand="0" w:oddHBand="0" w:evenHBand="0" w:firstRowFirstColumn="0" w:firstRowLastColumn="0" w:lastRowFirstColumn="0" w:lastRowLastColumn="0"/>
            <w:tcW w:w="440" w:type="dxa"/>
            <w:noWrap/>
            <w:vAlign w:val="center"/>
            <w:hideMark/>
          </w:tcPr>
          <w:p w14:paraId="0DF1FD15"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12</w:t>
            </w:r>
          </w:p>
        </w:tc>
        <w:tc>
          <w:tcPr>
            <w:tcW w:w="4323" w:type="dxa"/>
            <w:noWrap/>
            <w:vAlign w:val="center"/>
            <w:hideMark/>
          </w:tcPr>
          <w:p w14:paraId="1786B751" w14:textId="77777777" w:rsidR="00635521" w:rsidRPr="00E675D5" w:rsidRDefault="00635521"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Liceo Artístico D-13 Dr. Juan Noé Crevani</w:t>
            </w:r>
          </w:p>
        </w:tc>
        <w:tc>
          <w:tcPr>
            <w:tcW w:w="992" w:type="dxa"/>
            <w:noWrap/>
            <w:vAlign w:val="center"/>
            <w:hideMark/>
          </w:tcPr>
          <w:p w14:paraId="26336A1B"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380</w:t>
            </w:r>
          </w:p>
        </w:tc>
        <w:tc>
          <w:tcPr>
            <w:tcW w:w="985" w:type="dxa"/>
            <w:noWrap/>
            <w:vAlign w:val="center"/>
            <w:hideMark/>
          </w:tcPr>
          <w:p w14:paraId="1D7A52D2"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400</w:t>
            </w:r>
          </w:p>
        </w:tc>
      </w:tr>
      <w:tr w:rsidR="00635521" w:rsidRPr="00E675D5" w14:paraId="7CFFACB8" w14:textId="77777777" w:rsidTr="000E670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40" w:type="dxa"/>
            <w:tcBorders>
              <w:top w:val="none" w:sz="0" w:space="0" w:color="auto"/>
              <w:left w:val="none" w:sz="0" w:space="0" w:color="auto"/>
              <w:bottom w:val="none" w:sz="0" w:space="0" w:color="auto"/>
            </w:tcBorders>
            <w:noWrap/>
            <w:vAlign w:val="center"/>
            <w:hideMark/>
          </w:tcPr>
          <w:p w14:paraId="2BD87E9B"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13</w:t>
            </w:r>
          </w:p>
        </w:tc>
        <w:tc>
          <w:tcPr>
            <w:tcW w:w="4323" w:type="dxa"/>
            <w:tcBorders>
              <w:top w:val="none" w:sz="0" w:space="0" w:color="auto"/>
              <w:bottom w:val="none" w:sz="0" w:space="0" w:color="auto"/>
            </w:tcBorders>
            <w:noWrap/>
            <w:vAlign w:val="center"/>
            <w:hideMark/>
          </w:tcPr>
          <w:p w14:paraId="2B7DD98D" w14:textId="77777777" w:rsidR="00635521" w:rsidRPr="00E675D5" w:rsidRDefault="00635521"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Escuela D-14 Regimiento Rancagua</w:t>
            </w:r>
          </w:p>
        </w:tc>
        <w:tc>
          <w:tcPr>
            <w:tcW w:w="992" w:type="dxa"/>
            <w:tcBorders>
              <w:top w:val="none" w:sz="0" w:space="0" w:color="auto"/>
              <w:bottom w:val="none" w:sz="0" w:space="0" w:color="auto"/>
            </w:tcBorders>
            <w:noWrap/>
            <w:vAlign w:val="center"/>
            <w:hideMark/>
          </w:tcPr>
          <w:p w14:paraId="160FB684"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277</w:t>
            </w:r>
          </w:p>
        </w:tc>
        <w:tc>
          <w:tcPr>
            <w:tcW w:w="985" w:type="dxa"/>
            <w:tcBorders>
              <w:top w:val="none" w:sz="0" w:space="0" w:color="auto"/>
              <w:bottom w:val="none" w:sz="0" w:space="0" w:color="auto"/>
              <w:right w:val="none" w:sz="0" w:space="0" w:color="auto"/>
            </w:tcBorders>
            <w:noWrap/>
            <w:vAlign w:val="center"/>
            <w:hideMark/>
          </w:tcPr>
          <w:p w14:paraId="73D99395"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280</w:t>
            </w:r>
          </w:p>
        </w:tc>
      </w:tr>
      <w:tr w:rsidR="00635521" w:rsidRPr="00E675D5" w14:paraId="18229230" w14:textId="77777777" w:rsidTr="000E6700">
        <w:trPr>
          <w:trHeight w:val="312"/>
          <w:jc w:val="center"/>
        </w:trPr>
        <w:tc>
          <w:tcPr>
            <w:cnfStyle w:val="001000000000" w:firstRow="0" w:lastRow="0" w:firstColumn="1" w:lastColumn="0" w:oddVBand="0" w:evenVBand="0" w:oddHBand="0" w:evenHBand="0" w:firstRowFirstColumn="0" w:firstRowLastColumn="0" w:lastRowFirstColumn="0" w:lastRowLastColumn="0"/>
            <w:tcW w:w="440" w:type="dxa"/>
            <w:noWrap/>
            <w:vAlign w:val="center"/>
            <w:hideMark/>
          </w:tcPr>
          <w:p w14:paraId="7791F6C4"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14</w:t>
            </w:r>
          </w:p>
        </w:tc>
        <w:tc>
          <w:tcPr>
            <w:tcW w:w="4323" w:type="dxa"/>
            <w:noWrap/>
            <w:vAlign w:val="center"/>
            <w:hideMark/>
          </w:tcPr>
          <w:p w14:paraId="35B4BB02" w14:textId="77777777" w:rsidR="00635521" w:rsidRPr="00E675D5" w:rsidRDefault="00635521"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Escuela D-16 Sbtte. Luis Cruz Martínez</w:t>
            </w:r>
          </w:p>
        </w:tc>
        <w:tc>
          <w:tcPr>
            <w:tcW w:w="992" w:type="dxa"/>
            <w:noWrap/>
            <w:vAlign w:val="center"/>
            <w:hideMark/>
          </w:tcPr>
          <w:p w14:paraId="717714AA"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335</w:t>
            </w:r>
          </w:p>
        </w:tc>
        <w:tc>
          <w:tcPr>
            <w:tcW w:w="985" w:type="dxa"/>
            <w:noWrap/>
            <w:vAlign w:val="center"/>
            <w:hideMark/>
          </w:tcPr>
          <w:p w14:paraId="0060AEE7"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351</w:t>
            </w:r>
          </w:p>
        </w:tc>
      </w:tr>
      <w:tr w:rsidR="00635521" w:rsidRPr="00E675D5" w14:paraId="500EB33F" w14:textId="77777777" w:rsidTr="000E670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40" w:type="dxa"/>
            <w:tcBorders>
              <w:top w:val="none" w:sz="0" w:space="0" w:color="auto"/>
              <w:left w:val="none" w:sz="0" w:space="0" w:color="auto"/>
              <w:bottom w:val="none" w:sz="0" w:space="0" w:color="auto"/>
            </w:tcBorders>
            <w:noWrap/>
            <w:vAlign w:val="center"/>
            <w:hideMark/>
          </w:tcPr>
          <w:p w14:paraId="014EECBF"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15</w:t>
            </w:r>
          </w:p>
        </w:tc>
        <w:tc>
          <w:tcPr>
            <w:tcW w:w="4323" w:type="dxa"/>
            <w:tcBorders>
              <w:top w:val="none" w:sz="0" w:space="0" w:color="auto"/>
              <w:bottom w:val="none" w:sz="0" w:space="0" w:color="auto"/>
            </w:tcBorders>
            <w:noWrap/>
            <w:vAlign w:val="center"/>
            <w:hideMark/>
          </w:tcPr>
          <w:p w14:paraId="4BDD0ACC" w14:textId="77777777" w:rsidR="00635521" w:rsidRPr="00E675D5" w:rsidRDefault="00635521"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Escuela D-17 Cdte. Juan José San Martin</w:t>
            </w:r>
          </w:p>
        </w:tc>
        <w:tc>
          <w:tcPr>
            <w:tcW w:w="992" w:type="dxa"/>
            <w:tcBorders>
              <w:top w:val="none" w:sz="0" w:space="0" w:color="auto"/>
              <w:bottom w:val="none" w:sz="0" w:space="0" w:color="auto"/>
            </w:tcBorders>
            <w:noWrap/>
            <w:vAlign w:val="center"/>
            <w:hideMark/>
          </w:tcPr>
          <w:p w14:paraId="79F414F9"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328</w:t>
            </w:r>
          </w:p>
        </w:tc>
        <w:tc>
          <w:tcPr>
            <w:tcW w:w="985" w:type="dxa"/>
            <w:tcBorders>
              <w:top w:val="none" w:sz="0" w:space="0" w:color="auto"/>
              <w:bottom w:val="none" w:sz="0" w:space="0" w:color="auto"/>
              <w:right w:val="none" w:sz="0" w:space="0" w:color="auto"/>
            </w:tcBorders>
            <w:noWrap/>
            <w:vAlign w:val="center"/>
            <w:hideMark/>
          </w:tcPr>
          <w:p w14:paraId="23D57C4F"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300</w:t>
            </w:r>
          </w:p>
        </w:tc>
      </w:tr>
      <w:tr w:rsidR="00635521" w:rsidRPr="00E675D5" w14:paraId="6BB9705D" w14:textId="77777777" w:rsidTr="000E6700">
        <w:trPr>
          <w:trHeight w:val="312"/>
          <w:jc w:val="center"/>
        </w:trPr>
        <w:tc>
          <w:tcPr>
            <w:cnfStyle w:val="001000000000" w:firstRow="0" w:lastRow="0" w:firstColumn="1" w:lastColumn="0" w:oddVBand="0" w:evenVBand="0" w:oddHBand="0" w:evenHBand="0" w:firstRowFirstColumn="0" w:firstRowLastColumn="0" w:lastRowFirstColumn="0" w:lastRowLastColumn="0"/>
            <w:tcW w:w="440" w:type="dxa"/>
            <w:noWrap/>
            <w:vAlign w:val="center"/>
            <w:hideMark/>
          </w:tcPr>
          <w:p w14:paraId="5EFF5BD7"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16</w:t>
            </w:r>
          </w:p>
        </w:tc>
        <w:tc>
          <w:tcPr>
            <w:tcW w:w="4323" w:type="dxa"/>
            <w:noWrap/>
            <w:vAlign w:val="center"/>
            <w:hideMark/>
          </w:tcPr>
          <w:p w14:paraId="05732CC9" w14:textId="77777777" w:rsidR="00635521" w:rsidRPr="00E675D5" w:rsidRDefault="00635521"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Escuela D-18 Humberto Valenzuela García</w:t>
            </w:r>
          </w:p>
        </w:tc>
        <w:tc>
          <w:tcPr>
            <w:tcW w:w="992" w:type="dxa"/>
            <w:noWrap/>
            <w:vAlign w:val="center"/>
            <w:hideMark/>
          </w:tcPr>
          <w:p w14:paraId="2E89E127"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338</w:t>
            </w:r>
          </w:p>
        </w:tc>
        <w:tc>
          <w:tcPr>
            <w:tcW w:w="985" w:type="dxa"/>
            <w:noWrap/>
            <w:vAlign w:val="center"/>
            <w:hideMark/>
          </w:tcPr>
          <w:p w14:paraId="7A8F6F9A"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320</w:t>
            </w:r>
          </w:p>
        </w:tc>
      </w:tr>
      <w:tr w:rsidR="00635521" w:rsidRPr="00E675D5" w14:paraId="5B4A3F5B" w14:textId="77777777" w:rsidTr="000E670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40" w:type="dxa"/>
            <w:tcBorders>
              <w:top w:val="none" w:sz="0" w:space="0" w:color="auto"/>
              <w:left w:val="none" w:sz="0" w:space="0" w:color="auto"/>
              <w:bottom w:val="none" w:sz="0" w:space="0" w:color="auto"/>
            </w:tcBorders>
            <w:noWrap/>
            <w:vAlign w:val="center"/>
            <w:hideMark/>
          </w:tcPr>
          <w:p w14:paraId="44187EB8"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17</w:t>
            </w:r>
          </w:p>
        </w:tc>
        <w:tc>
          <w:tcPr>
            <w:tcW w:w="4323" w:type="dxa"/>
            <w:tcBorders>
              <w:top w:val="none" w:sz="0" w:space="0" w:color="auto"/>
              <w:bottom w:val="none" w:sz="0" w:space="0" w:color="auto"/>
            </w:tcBorders>
            <w:noWrap/>
            <w:vAlign w:val="center"/>
            <w:hideMark/>
          </w:tcPr>
          <w:p w14:paraId="7AC23813" w14:textId="77777777" w:rsidR="00635521" w:rsidRPr="00E675D5" w:rsidRDefault="00635521"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Escuela D-21 Tucapel</w:t>
            </w:r>
          </w:p>
        </w:tc>
        <w:tc>
          <w:tcPr>
            <w:tcW w:w="992" w:type="dxa"/>
            <w:tcBorders>
              <w:top w:val="none" w:sz="0" w:space="0" w:color="auto"/>
              <w:bottom w:val="none" w:sz="0" w:space="0" w:color="auto"/>
            </w:tcBorders>
            <w:noWrap/>
            <w:vAlign w:val="center"/>
            <w:hideMark/>
          </w:tcPr>
          <w:p w14:paraId="07EE2BF0"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453</w:t>
            </w:r>
          </w:p>
        </w:tc>
        <w:tc>
          <w:tcPr>
            <w:tcW w:w="985" w:type="dxa"/>
            <w:tcBorders>
              <w:top w:val="none" w:sz="0" w:space="0" w:color="auto"/>
              <w:bottom w:val="none" w:sz="0" w:space="0" w:color="auto"/>
              <w:right w:val="none" w:sz="0" w:space="0" w:color="auto"/>
            </w:tcBorders>
            <w:noWrap/>
            <w:vAlign w:val="center"/>
            <w:hideMark/>
          </w:tcPr>
          <w:p w14:paraId="5718538D"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450</w:t>
            </w:r>
          </w:p>
        </w:tc>
      </w:tr>
      <w:tr w:rsidR="00635521" w:rsidRPr="00E675D5" w14:paraId="1D116E3D" w14:textId="77777777" w:rsidTr="000E6700">
        <w:trPr>
          <w:trHeight w:val="312"/>
          <w:jc w:val="center"/>
        </w:trPr>
        <w:tc>
          <w:tcPr>
            <w:cnfStyle w:val="001000000000" w:firstRow="0" w:lastRow="0" w:firstColumn="1" w:lastColumn="0" w:oddVBand="0" w:evenVBand="0" w:oddHBand="0" w:evenHBand="0" w:firstRowFirstColumn="0" w:firstRowLastColumn="0" w:lastRowFirstColumn="0" w:lastRowLastColumn="0"/>
            <w:tcW w:w="440" w:type="dxa"/>
            <w:noWrap/>
            <w:vAlign w:val="center"/>
            <w:hideMark/>
          </w:tcPr>
          <w:p w14:paraId="4A6D7EEB"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18</w:t>
            </w:r>
          </w:p>
        </w:tc>
        <w:tc>
          <w:tcPr>
            <w:tcW w:w="4323" w:type="dxa"/>
            <w:noWrap/>
            <w:vAlign w:val="center"/>
            <w:hideMark/>
          </w:tcPr>
          <w:p w14:paraId="65AAD6AF" w14:textId="77777777" w:rsidR="00635521" w:rsidRPr="00E675D5" w:rsidRDefault="00635521"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Escuela D-24 Gabriela Mistral</w:t>
            </w:r>
          </w:p>
        </w:tc>
        <w:tc>
          <w:tcPr>
            <w:tcW w:w="992" w:type="dxa"/>
            <w:noWrap/>
            <w:vAlign w:val="center"/>
            <w:hideMark/>
          </w:tcPr>
          <w:p w14:paraId="65FAE531"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999</w:t>
            </w:r>
          </w:p>
        </w:tc>
        <w:tc>
          <w:tcPr>
            <w:tcW w:w="985" w:type="dxa"/>
            <w:noWrap/>
            <w:vAlign w:val="center"/>
            <w:hideMark/>
          </w:tcPr>
          <w:p w14:paraId="65377F09"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994</w:t>
            </w:r>
          </w:p>
        </w:tc>
      </w:tr>
      <w:tr w:rsidR="00635521" w:rsidRPr="00E675D5" w14:paraId="3553248B" w14:textId="77777777" w:rsidTr="000E670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40" w:type="dxa"/>
            <w:tcBorders>
              <w:top w:val="none" w:sz="0" w:space="0" w:color="auto"/>
              <w:left w:val="none" w:sz="0" w:space="0" w:color="auto"/>
              <w:bottom w:val="none" w:sz="0" w:space="0" w:color="auto"/>
            </w:tcBorders>
            <w:noWrap/>
            <w:vAlign w:val="center"/>
            <w:hideMark/>
          </w:tcPr>
          <w:p w14:paraId="40BED833"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19</w:t>
            </w:r>
          </w:p>
        </w:tc>
        <w:tc>
          <w:tcPr>
            <w:tcW w:w="4323" w:type="dxa"/>
            <w:tcBorders>
              <w:top w:val="none" w:sz="0" w:space="0" w:color="auto"/>
              <w:bottom w:val="none" w:sz="0" w:space="0" w:color="auto"/>
            </w:tcBorders>
            <w:noWrap/>
            <w:vAlign w:val="center"/>
            <w:hideMark/>
          </w:tcPr>
          <w:p w14:paraId="747905A6" w14:textId="77777777" w:rsidR="00635521" w:rsidRPr="00E675D5" w:rsidRDefault="00635521"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Escuela D-4 Republica De Israel</w:t>
            </w:r>
          </w:p>
        </w:tc>
        <w:tc>
          <w:tcPr>
            <w:tcW w:w="992" w:type="dxa"/>
            <w:tcBorders>
              <w:top w:val="none" w:sz="0" w:space="0" w:color="auto"/>
              <w:bottom w:val="none" w:sz="0" w:space="0" w:color="auto"/>
            </w:tcBorders>
            <w:noWrap/>
            <w:vAlign w:val="center"/>
            <w:hideMark/>
          </w:tcPr>
          <w:p w14:paraId="61DAAB70"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1.526</w:t>
            </w:r>
          </w:p>
        </w:tc>
        <w:tc>
          <w:tcPr>
            <w:tcW w:w="985" w:type="dxa"/>
            <w:tcBorders>
              <w:top w:val="none" w:sz="0" w:space="0" w:color="auto"/>
              <w:bottom w:val="none" w:sz="0" w:space="0" w:color="auto"/>
              <w:right w:val="none" w:sz="0" w:space="0" w:color="auto"/>
            </w:tcBorders>
            <w:noWrap/>
            <w:vAlign w:val="center"/>
            <w:hideMark/>
          </w:tcPr>
          <w:p w14:paraId="1CEFC487"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1.486</w:t>
            </w:r>
          </w:p>
        </w:tc>
      </w:tr>
      <w:tr w:rsidR="00635521" w:rsidRPr="00E675D5" w14:paraId="26DBA49C" w14:textId="77777777" w:rsidTr="000E6700">
        <w:trPr>
          <w:trHeight w:val="312"/>
          <w:jc w:val="center"/>
        </w:trPr>
        <w:tc>
          <w:tcPr>
            <w:cnfStyle w:val="001000000000" w:firstRow="0" w:lastRow="0" w:firstColumn="1" w:lastColumn="0" w:oddVBand="0" w:evenVBand="0" w:oddHBand="0" w:evenHBand="0" w:firstRowFirstColumn="0" w:firstRowLastColumn="0" w:lastRowFirstColumn="0" w:lastRowLastColumn="0"/>
            <w:tcW w:w="440" w:type="dxa"/>
            <w:noWrap/>
            <w:vAlign w:val="center"/>
            <w:hideMark/>
          </w:tcPr>
          <w:p w14:paraId="51ADB67F"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20</w:t>
            </w:r>
          </w:p>
        </w:tc>
        <w:tc>
          <w:tcPr>
            <w:tcW w:w="4323" w:type="dxa"/>
            <w:noWrap/>
            <w:vAlign w:val="center"/>
            <w:hideMark/>
          </w:tcPr>
          <w:p w14:paraId="103F035A" w14:textId="77777777" w:rsidR="00635521" w:rsidRPr="00E675D5" w:rsidRDefault="00635521"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Escuela D-6 Republica De Francia</w:t>
            </w:r>
          </w:p>
        </w:tc>
        <w:tc>
          <w:tcPr>
            <w:tcW w:w="992" w:type="dxa"/>
            <w:noWrap/>
            <w:vAlign w:val="center"/>
            <w:hideMark/>
          </w:tcPr>
          <w:p w14:paraId="5C7045AC"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164</w:t>
            </w:r>
          </w:p>
        </w:tc>
        <w:tc>
          <w:tcPr>
            <w:tcW w:w="985" w:type="dxa"/>
            <w:noWrap/>
            <w:vAlign w:val="center"/>
            <w:hideMark/>
          </w:tcPr>
          <w:p w14:paraId="5A2DB73E"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120</w:t>
            </w:r>
          </w:p>
        </w:tc>
      </w:tr>
      <w:tr w:rsidR="00635521" w:rsidRPr="00E675D5" w14:paraId="59E3158D" w14:textId="77777777" w:rsidTr="000E670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40" w:type="dxa"/>
            <w:tcBorders>
              <w:top w:val="none" w:sz="0" w:space="0" w:color="auto"/>
              <w:left w:val="none" w:sz="0" w:space="0" w:color="auto"/>
              <w:bottom w:val="none" w:sz="0" w:space="0" w:color="auto"/>
            </w:tcBorders>
            <w:noWrap/>
            <w:vAlign w:val="center"/>
            <w:hideMark/>
          </w:tcPr>
          <w:p w14:paraId="5346BB67"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21</w:t>
            </w:r>
          </w:p>
        </w:tc>
        <w:tc>
          <w:tcPr>
            <w:tcW w:w="4323" w:type="dxa"/>
            <w:tcBorders>
              <w:top w:val="none" w:sz="0" w:space="0" w:color="auto"/>
              <w:bottom w:val="none" w:sz="0" w:space="0" w:color="auto"/>
            </w:tcBorders>
            <w:noWrap/>
            <w:vAlign w:val="center"/>
            <w:hideMark/>
          </w:tcPr>
          <w:p w14:paraId="5B904A3D" w14:textId="77777777" w:rsidR="00635521" w:rsidRPr="00E675D5" w:rsidRDefault="00635521"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Escuela D-7 General Pedro Lagos</w:t>
            </w:r>
          </w:p>
        </w:tc>
        <w:tc>
          <w:tcPr>
            <w:tcW w:w="992" w:type="dxa"/>
            <w:tcBorders>
              <w:top w:val="none" w:sz="0" w:space="0" w:color="auto"/>
              <w:bottom w:val="none" w:sz="0" w:space="0" w:color="auto"/>
            </w:tcBorders>
            <w:noWrap/>
            <w:vAlign w:val="center"/>
            <w:hideMark/>
          </w:tcPr>
          <w:p w14:paraId="497CEE9C"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395</w:t>
            </w:r>
          </w:p>
        </w:tc>
        <w:tc>
          <w:tcPr>
            <w:tcW w:w="985" w:type="dxa"/>
            <w:tcBorders>
              <w:top w:val="none" w:sz="0" w:space="0" w:color="auto"/>
              <w:bottom w:val="none" w:sz="0" w:space="0" w:color="auto"/>
              <w:right w:val="none" w:sz="0" w:space="0" w:color="auto"/>
            </w:tcBorders>
            <w:noWrap/>
            <w:vAlign w:val="center"/>
            <w:hideMark/>
          </w:tcPr>
          <w:p w14:paraId="58DAB874"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395</w:t>
            </w:r>
          </w:p>
        </w:tc>
      </w:tr>
      <w:tr w:rsidR="00635521" w:rsidRPr="00E675D5" w14:paraId="73CC1931" w14:textId="77777777" w:rsidTr="000E6700">
        <w:trPr>
          <w:trHeight w:val="312"/>
          <w:jc w:val="center"/>
        </w:trPr>
        <w:tc>
          <w:tcPr>
            <w:cnfStyle w:val="001000000000" w:firstRow="0" w:lastRow="0" w:firstColumn="1" w:lastColumn="0" w:oddVBand="0" w:evenVBand="0" w:oddHBand="0" w:evenHBand="0" w:firstRowFirstColumn="0" w:firstRowLastColumn="0" w:lastRowFirstColumn="0" w:lastRowLastColumn="0"/>
            <w:tcW w:w="440" w:type="dxa"/>
            <w:noWrap/>
            <w:vAlign w:val="center"/>
            <w:hideMark/>
          </w:tcPr>
          <w:p w14:paraId="77BEB323"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22</w:t>
            </w:r>
          </w:p>
        </w:tc>
        <w:tc>
          <w:tcPr>
            <w:tcW w:w="4323" w:type="dxa"/>
            <w:noWrap/>
            <w:vAlign w:val="center"/>
            <w:hideMark/>
          </w:tcPr>
          <w:p w14:paraId="69EB3BA6" w14:textId="77777777" w:rsidR="00635521" w:rsidRPr="00E675D5" w:rsidRDefault="00635521"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Colegio D-91 Centenario De Arica</w:t>
            </w:r>
          </w:p>
        </w:tc>
        <w:tc>
          <w:tcPr>
            <w:tcW w:w="992" w:type="dxa"/>
            <w:noWrap/>
            <w:vAlign w:val="center"/>
            <w:hideMark/>
          </w:tcPr>
          <w:p w14:paraId="005C4BEA"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620</w:t>
            </w:r>
          </w:p>
        </w:tc>
        <w:tc>
          <w:tcPr>
            <w:tcW w:w="985" w:type="dxa"/>
            <w:noWrap/>
            <w:vAlign w:val="center"/>
            <w:hideMark/>
          </w:tcPr>
          <w:p w14:paraId="6FD9061A"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650</w:t>
            </w:r>
          </w:p>
        </w:tc>
      </w:tr>
      <w:tr w:rsidR="00635521" w:rsidRPr="00E675D5" w14:paraId="4EF07D12" w14:textId="77777777" w:rsidTr="000E670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40" w:type="dxa"/>
            <w:tcBorders>
              <w:top w:val="none" w:sz="0" w:space="0" w:color="auto"/>
              <w:left w:val="none" w:sz="0" w:space="0" w:color="auto"/>
              <w:bottom w:val="none" w:sz="0" w:space="0" w:color="auto"/>
            </w:tcBorders>
            <w:noWrap/>
            <w:vAlign w:val="center"/>
            <w:hideMark/>
          </w:tcPr>
          <w:p w14:paraId="77EF5DDD"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23</w:t>
            </w:r>
          </w:p>
        </w:tc>
        <w:tc>
          <w:tcPr>
            <w:tcW w:w="4323" w:type="dxa"/>
            <w:tcBorders>
              <w:top w:val="none" w:sz="0" w:space="0" w:color="auto"/>
              <w:bottom w:val="none" w:sz="0" w:space="0" w:color="auto"/>
            </w:tcBorders>
            <w:noWrap/>
            <w:vAlign w:val="center"/>
            <w:hideMark/>
          </w:tcPr>
          <w:p w14:paraId="34F0EB3C" w14:textId="77777777" w:rsidR="00635521" w:rsidRPr="00E675D5" w:rsidRDefault="00635521"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Escuela E-1 República Argentina</w:t>
            </w:r>
          </w:p>
        </w:tc>
        <w:tc>
          <w:tcPr>
            <w:tcW w:w="992" w:type="dxa"/>
            <w:tcBorders>
              <w:top w:val="none" w:sz="0" w:space="0" w:color="auto"/>
              <w:bottom w:val="none" w:sz="0" w:space="0" w:color="auto"/>
            </w:tcBorders>
            <w:noWrap/>
            <w:vAlign w:val="center"/>
            <w:hideMark/>
          </w:tcPr>
          <w:p w14:paraId="197D31B1"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170</w:t>
            </w:r>
          </w:p>
        </w:tc>
        <w:tc>
          <w:tcPr>
            <w:tcW w:w="985" w:type="dxa"/>
            <w:tcBorders>
              <w:top w:val="none" w:sz="0" w:space="0" w:color="auto"/>
              <w:bottom w:val="none" w:sz="0" w:space="0" w:color="auto"/>
              <w:right w:val="none" w:sz="0" w:space="0" w:color="auto"/>
            </w:tcBorders>
            <w:noWrap/>
            <w:vAlign w:val="center"/>
            <w:hideMark/>
          </w:tcPr>
          <w:p w14:paraId="72E8256B"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180</w:t>
            </w:r>
          </w:p>
        </w:tc>
      </w:tr>
      <w:tr w:rsidR="00635521" w:rsidRPr="00E675D5" w14:paraId="0AB50C02" w14:textId="77777777" w:rsidTr="000E6700">
        <w:trPr>
          <w:trHeight w:val="288"/>
          <w:jc w:val="center"/>
        </w:trPr>
        <w:tc>
          <w:tcPr>
            <w:cnfStyle w:val="001000000000" w:firstRow="0" w:lastRow="0" w:firstColumn="1" w:lastColumn="0" w:oddVBand="0" w:evenVBand="0" w:oddHBand="0" w:evenHBand="0" w:firstRowFirstColumn="0" w:firstRowLastColumn="0" w:lastRowFirstColumn="0" w:lastRowLastColumn="0"/>
            <w:tcW w:w="440" w:type="dxa"/>
            <w:noWrap/>
            <w:vAlign w:val="center"/>
            <w:hideMark/>
          </w:tcPr>
          <w:p w14:paraId="7AFAF779"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24</w:t>
            </w:r>
          </w:p>
        </w:tc>
        <w:tc>
          <w:tcPr>
            <w:tcW w:w="4323" w:type="dxa"/>
            <w:noWrap/>
            <w:vAlign w:val="center"/>
            <w:hideMark/>
          </w:tcPr>
          <w:p w14:paraId="08F4D84B" w14:textId="77777777" w:rsidR="00635521" w:rsidRPr="00E675D5" w:rsidRDefault="00635521"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Escuela E-15 Ricardo Silva Arriagada</w:t>
            </w:r>
          </w:p>
        </w:tc>
        <w:tc>
          <w:tcPr>
            <w:tcW w:w="992" w:type="dxa"/>
            <w:noWrap/>
            <w:vAlign w:val="center"/>
            <w:hideMark/>
          </w:tcPr>
          <w:p w14:paraId="341A6820"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796</w:t>
            </w:r>
          </w:p>
        </w:tc>
        <w:tc>
          <w:tcPr>
            <w:tcW w:w="985" w:type="dxa"/>
            <w:noWrap/>
            <w:vAlign w:val="center"/>
            <w:hideMark/>
          </w:tcPr>
          <w:p w14:paraId="741953E9"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788</w:t>
            </w:r>
          </w:p>
        </w:tc>
      </w:tr>
      <w:tr w:rsidR="00635521" w:rsidRPr="00E675D5" w14:paraId="720F4B90" w14:textId="77777777" w:rsidTr="000E670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40" w:type="dxa"/>
            <w:tcBorders>
              <w:top w:val="none" w:sz="0" w:space="0" w:color="auto"/>
              <w:left w:val="none" w:sz="0" w:space="0" w:color="auto"/>
              <w:bottom w:val="none" w:sz="0" w:space="0" w:color="auto"/>
            </w:tcBorders>
            <w:noWrap/>
            <w:vAlign w:val="center"/>
            <w:hideMark/>
          </w:tcPr>
          <w:p w14:paraId="5E9A4DAA"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25</w:t>
            </w:r>
          </w:p>
        </w:tc>
        <w:tc>
          <w:tcPr>
            <w:tcW w:w="4323" w:type="dxa"/>
            <w:tcBorders>
              <w:top w:val="none" w:sz="0" w:space="0" w:color="auto"/>
              <w:bottom w:val="none" w:sz="0" w:space="0" w:color="auto"/>
            </w:tcBorders>
            <w:noWrap/>
            <w:vAlign w:val="center"/>
            <w:hideMark/>
          </w:tcPr>
          <w:p w14:paraId="60A261A6" w14:textId="77777777" w:rsidR="00635521" w:rsidRPr="00E675D5" w:rsidRDefault="00635521"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Escuela E-26 América</w:t>
            </w:r>
          </w:p>
        </w:tc>
        <w:tc>
          <w:tcPr>
            <w:tcW w:w="992" w:type="dxa"/>
            <w:tcBorders>
              <w:top w:val="none" w:sz="0" w:space="0" w:color="auto"/>
              <w:bottom w:val="none" w:sz="0" w:space="0" w:color="auto"/>
            </w:tcBorders>
            <w:noWrap/>
            <w:vAlign w:val="center"/>
            <w:hideMark/>
          </w:tcPr>
          <w:p w14:paraId="508916EA"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527</w:t>
            </w:r>
          </w:p>
        </w:tc>
        <w:tc>
          <w:tcPr>
            <w:tcW w:w="985" w:type="dxa"/>
            <w:tcBorders>
              <w:top w:val="none" w:sz="0" w:space="0" w:color="auto"/>
              <w:bottom w:val="none" w:sz="0" w:space="0" w:color="auto"/>
              <w:right w:val="none" w:sz="0" w:space="0" w:color="auto"/>
            </w:tcBorders>
            <w:noWrap/>
            <w:vAlign w:val="center"/>
            <w:hideMark/>
          </w:tcPr>
          <w:p w14:paraId="3640E148"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515</w:t>
            </w:r>
          </w:p>
        </w:tc>
      </w:tr>
      <w:tr w:rsidR="00635521" w:rsidRPr="00E675D5" w14:paraId="0AE745D7" w14:textId="77777777" w:rsidTr="000E6700">
        <w:trPr>
          <w:trHeight w:val="312"/>
          <w:jc w:val="center"/>
        </w:trPr>
        <w:tc>
          <w:tcPr>
            <w:cnfStyle w:val="001000000000" w:firstRow="0" w:lastRow="0" w:firstColumn="1" w:lastColumn="0" w:oddVBand="0" w:evenVBand="0" w:oddHBand="0" w:evenHBand="0" w:firstRowFirstColumn="0" w:firstRowLastColumn="0" w:lastRowFirstColumn="0" w:lastRowLastColumn="0"/>
            <w:tcW w:w="440" w:type="dxa"/>
            <w:noWrap/>
            <w:vAlign w:val="center"/>
            <w:hideMark/>
          </w:tcPr>
          <w:p w14:paraId="4FD2CD4C"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26</w:t>
            </w:r>
          </w:p>
        </w:tc>
        <w:tc>
          <w:tcPr>
            <w:tcW w:w="4323" w:type="dxa"/>
            <w:noWrap/>
            <w:vAlign w:val="center"/>
            <w:hideMark/>
          </w:tcPr>
          <w:p w14:paraId="651AAB5B" w14:textId="77777777" w:rsidR="00635521" w:rsidRPr="00E675D5" w:rsidRDefault="00635521"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Escuela E-30 Las Espiguitas</w:t>
            </w:r>
          </w:p>
        </w:tc>
        <w:tc>
          <w:tcPr>
            <w:tcW w:w="992" w:type="dxa"/>
            <w:noWrap/>
            <w:vAlign w:val="center"/>
            <w:hideMark/>
          </w:tcPr>
          <w:p w14:paraId="4B2CBE97"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200</w:t>
            </w:r>
          </w:p>
        </w:tc>
        <w:tc>
          <w:tcPr>
            <w:tcW w:w="985" w:type="dxa"/>
            <w:noWrap/>
            <w:vAlign w:val="center"/>
            <w:hideMark/>
          </w:tcPr>
          <w:p w14:paraId="0E987C5A"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200</w:t>
            </w:r>
          </w:p>
        </w:tc>
      </w:tr>
      <w:tr w:rsidR="00635521" w:rsidRPr="00E675D5" w14:paraId="5311908A" w14:textId="77777777" w:rsidTr="000E670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40" w:type="dxa"/>
            <w:tcBorders>
              <w:top w:val="none" w:sz="0" w:space="0" w:color="auto"/>
              <w:left w:val="none" w:sz="0" w:space="0" w:color="auto"/>
              <w:bottom w:val="none" w:sz="0" w:space="0" w:color="auto"/>
            </w:tcBorders>
            <w:noWrap/>
            <w:vAlign w:val="center"/>
            <w:hideMark/>
          </w:tcPr>
          <w:p w14:paraId="656F04F9"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27</w:t>
            </w:r>
          </w:p>
        </w:tc>
        <w:tc>
          <w:tcPr>
            <w:tcW w:w="4323" w:type="dxa"/>
            <w:tcBorders>
              <w:top w:val="none" w:sz="0" w:space="0" w:color="auto"/>
              <w:bottom w:val="none" w:sz="0" w:space="0" w:color="auto"/>
            </w:tcBorders>
            <w:noWrap/>
            <w:vAlign w:val="center"/>
            <w:hideMark/>
          </w:tcPr>
          <w:p w14:paraId="6F1EA350" w14:textId="77777777" w:rsidR="00635521" w:rsidRPr="00E675D5" w:rsidRDefault="00635521"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Escuela E-5 Esmeralda</w:t>
            </w:r>
          </w:p>
        </w:tc>
        <w:tc>
          <w:tcPr>
            <w:tcW w:w="992" w:type="dxa"/>
            <w:tcBorders>
              <w:top w:val="none" w:sz="0" w:space="0" w:color="auto"/>
              <w:bottom w:val="none" w:sz="0" w:space="0" w:color="auto"/>
            </w:tcBorders>
            <w:noWrap/>
            <w:vAlign w:val="center"/>
            <w:hideMark/>
          </w:tcPr>
          <w:p w14:paraId="056C329F"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254</w:t>
            </w:r>
          </w:p>
        </w:tc>
        <w:tc>
          <w:tcPr>
            <w:tcW w:w="985" w:type="dxa"/>
            <w:tcBorders>
              <w:top w:val="none" w:sz="0" w:space="0" w:color="auto"/>
              <w:bottom w:val="none" w:sz="0" w:space="0" w:color="auto"/>
              <w:right w:val="none" w:sz="0" w:space="0" w:color="auto"/>
            </w:tcBorders>
            <w:noWrap/>
            <w:vAlign w:val="center"/>
            <w:hideMark/>
          </w:tcPr>
          <w:p w14:paraId="22DEA94C"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254</w:t>
            </w:r>
          </w:p>
        </w:tc>
      </w:tr>
      <w:tr w:rsidR="00635521" w:rsidRPr="00E675D5" w14:paraId="3DAD56D5" w14:textId="77777777" w:rsidTr="000E6700">
        <w:trPr>
          <w:trHeight w:val="312"/>
          <w:jc w:val="center"/>
        </w:trPr>
        <w:tc>
          <w:tcPr>
            <w:cnfStyle w:val="001000000000" w:firstRow="0" w:lastRow="0" w:firstColumn="1" w:lastColumn="0" w:oddVBand="0" w:evenVBand="0" w:oddHBand="0" w:evenHBand="0" w:firstRowFirstColumn="0" w:firstRowLastColumn="0" w:lastRowFirstColumn="0" w:lastRowLastColumn="0"/>
            <w:tcW w:w="440" w:type="dxa"/>
            <w:noWrap/>
            <w:vAlign w:val="center"/>
            <w:hideMark/>
          </w:tcPr>
          <w:p w14:paraId="63E2E65B"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28</w:t>
            </w:r>
          </w:p>
        </w:tc>
        <w:tc>
          <w:tcPr>
            <w:tcW w:w="4323" w:type="dxa"/>
            <w:noWrap/>
            <w:vAlign w:val="center"/>
            <w:hideMark/>
          </w:tcPr>
          <w:p w14:paraId="12AC244D" w14:textId="77777777" w:rsidR="00635521" w:rsidRPr="00E675D5" w:rsidRDefault="00635521"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Escuela E-93 Pedro Gutiérrez Torres</w:t>
            </w:r>
          </w:p>
        </w:tc>
        <w:tc>
          <w:tcPr>
            <w:tcW w:w="992" w:type="dxa"/>
            <w:noWrap/>
            <w:vAlign w:val="center"/>
            <w:hideMark/>
          </w:tcPr>
          <w:p w14:paraId="70F95F62"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523</w:t>
            </w:r>
          </w:p>
        </w:tc>
        <w:tc>
          <w:tcPr>
            <w:tcW w:w="985" w:type="dxa"/>
            <w:noWrap/>
            <w:vAlign w:val="center"/>
            <w:hideMark/>
          </w:tcPr>
          <w:p w14:paraId="29CD2265"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500</w:t>
            </w:r>
          </w:p>
        </w:tc>
      </w:tr>
      <w:tr w:rsidR="00635521" w:rsidRPr="00E675D5" w14:paraId="3C69FC8A" w14:textId="77777777" w:rsidTr="000E670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40" w:type="dxa"/>
            <w:tcBorders>
              <w:top w:val="none" w:sz="0" w:space="0" w:color="auto"/>
              <w:left w:val="none" w:sz="0" w:space="0" w:color="auto"/>
              <w:bottom w:val="none" w:sz="0" w:space="0" w:color="auto"/>
            </w:tcBorders>
            <w:noWrap/>
            <w:vAlign w:val="center"/>
            <w:hideMark/>
          </w:tcPr>
          <w:p w14:paraId="3DE8F090"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29</w:t>
            </w:r>
          </w:p>
        </w:tc>
        <w:tc>
          <w:tcPr>
            <w:tcW w:w="4323" w:type="dxa"/>
            <w:tcBorders>
              <w:top w:val="none" w:sz="0" w:space="0" w:color="auto"/>
              <w:bottom w:val="none" w:sz="0" w:space="0" w:color="auto"/>
            </w:tcBorders>
            <w:noWrap/>
            <w:vAlign w:val="center"/>
            <w:hideMark/>
          </w:tcPr>
          <w:p w14:paraId="2C618D38" w14:textId="77777777" w:rsidR="00635521" w:rsidRPr="00E675D5" w:rsidRDefault="00635521"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Escuela F-22 Ricardo Olea Guerra</w:t>
            </w:r>
          </w:p>
        </w:tc>
        <w:tc>
          <w:tcPr>
            <w:tcW w:w="992" w:type="dxa"/>
            <w:tcBorders>
              <w:top w:val="none" w:sz="0" w:space="0" w:color="auto"/>
              <w:bottom w:val="none" w:sz="0" w:space="0" w:color="auto"/>
            </w:tcBorders>
            <w:noWrap/>
            <w:vAlign w:val="center"/>
            <w:hideMark/>
          </w:tcPr>
          <w:p w14:paraId="35736D12"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172</w:t>
            </w:r>
          </w:p>
        </w:tc>
        <w:tc>
          <w:tcPr>
            <w:tcW w:w="985" w:type="dxa"/>
            <w:tcBorders>
              <w:top w:val="none" w:sz="0" w:space="0" w:color="auto"/>
              <w:bottom w:val="none" w:sz="0" w:space="0" w:color="auto"/>
              <w:right w:val="none" w:sz="0" w:space="0" w:color="auto"/>
            </w:tcBorders>
            <w:noWrap/>
            <w:vAlign w:val="center"/>
            <w:hideMark/>
          </w:tcPr>
          <w:p w14:paraId="282C0935"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172</w:t>
            </w:r>
          </w:p>
        </w:tc>
      </w:tr>
      <w:tr w:rsidR="00635521" w:rsidRPr="00E675D5" w14:paraId="676C44A4" w14:textId="77777777" w:rsidTr="000E6700">
        <w:trPr>
          <w:trHeight w:val="312"/>
          <w:jc w:val="center"/>
        </w:trPr>
        <w:tc>
          <w:tcPr>
            <w:cnfStyle w:val="001000000000" w:firstRow="0" w:lastRow="0" w:firstColumn="1" w:lastColumn="0" w:oddVBand="0" w:evenVBand="0" w:oddHBand="0" w:evenHBand="0" w:firstRowFirstColumn="0" w:firstRowLastColumn="0" w:lastRowFirstColumn="0" w:lastRowLastColumn="0"/>
            <w:tcW w:w="440" w:type="dxa"/>
            <w:noWrap/>
            <w:vAlign w:val="center"/>
            <w:hideMark/>
          </w:tcPr>
          <w:p w14:paraId="4909FC25"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30</w:t>
            </w:r>
          </w:p>
        </w:tc>
        <w:tc>
          <w:tcPr>
            <w:tcW w:w="4323" w:type="dxa"/>
            <w:noWrap/>
            <w:vAlign w:val="center"/>
            <w:hideMark/>
          </w:tcPr>
          <w:p w14:paraId="1F1AF242" w14:textId="77777777" w:rsidR="00635521" w:rsidRPr="00E675D5" w:rsidRDefault="00635521"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Escuela F-3 Darío Salas Díaz</w:t>
            </w:r>
          </w:p>
        </w:tc>
        <w:tc>
          <w:tcPr>
            <w:tcW w:w="992" w:type="dxa"/>
            <w:noWrap/>
            <w:vAlign w:val="center"/>
            <w:hideMark/>
          </w:tcPr>
          <w:p w14:paraId="67CC8725"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424</w:t>
            </w:r>
          </w:p>
        </w:tc>
        <w:tc>
          <w:tcPr>
            <w:tcW w:w="985" w:type="dxa"/>
            <w:noWrap/>
            <w:vAlign w:val="center"/>
            <w:hideMark/>
          </w:tcPr>
          <w:p w14:paraId="2C6986FC"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428</w:t>
            </w:r>
          </w:p>
        </w:tc>
      </w:tr>
      <w:tr w:rsidR="00635521" w:rsidRPr="00E675D5" w14:paraId="1050EE15" w14:textId="77777777" w:rsidTr="000E670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40" w:type="dxa"/>
            <w:tcBorders>
              <w:top w:val="none" w:sz="0" w:space="0" w:color="auto"/>
              <w:left w:val="none" w:sz="0" w:space="0" w:color="auto"/>
              <w:bottom w:val="none" w:sz="0" w:space="0" w:color="auto"/>
            </w:tcBorders>
            <w:noWrap/>
            <w:vAlign w:val="center"/>
            <w:hideMark/>
          </w:tcPr>
          <w:p w14:paraId="3F923247"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31</w:t>
            </w:r>
          </w:p>
        </w:tc>
        <w:tc>
          <w:tcPr>
            <w:tcW w:w="4323" w:type="dxa"/>
            <w:tcBorders>
              <w:top w:val="none" w:sz="0" w:space="0" w:color="auto"/>
              <w:bottom w:val="none" w:sz="0" w:space="0" w:color="auto"/>
            </w:tcBorders>
            <w:noWrap/>
            <w:vAlign w:val="center"/>
            <w:hideMark/>
          </w:tcPr>
          <w:p w14:paraId="669F9A71" w14:textId="77777777" w:rsidR="00635521" w:rsidRPr="00E675D5" w:rsidRDefault="00635521"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Escuela G-117 Molinos</w:t>
            </w:r>
          </w:p>
        </w:tc>
        <w:tc>
          <w:tcPr>
            <w:tcW w:w="992" w:type="dxa"/>
            <w:tcBorders>
              <w:top w:val="none" w:sz="0" w:space="0" w:color="auto"/>
              <w:bottom w:val="none" w:sz="0" w:space="0" w:color="auto"/>
            </w:tcBorders>
            <w:noWrap/>
            <w:vAlign w:val="center"/>
            <w:hideMark/>
          </w:tcPr>
          <w:p w14:paraId="13F4DA4A"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19</w:t>
            </w:r>
          </w:p>
        </w:tc>
        <w:tc>
          <w:tcPr>
            <w:tcW w:w="985" w:type="dxa"/>
            <w:tcBorders>
              <w:top w:val="none" w:sz="0" w:space="0" w:color="auto"/>
              <w:bottom w:val="none" w:sz="0" w:space="0" w:color="auto"/>
              <w:right w:val="none" w:sz="0" w:space="0" w:color="auto"/>
            </w:tcBorders>
            <w:noWrap/>
            <w:vAlign w:val="center"/>
            <w:hideMark/>
          </w:tcPr>
          <w:p w14:paraId="3366F850"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18</w:t>
            </w:r>
          </w:p>
        </w:tc>
      </w:tr>
      <w:tr w:rsidR="00635521" w:rsidRPr="00E675D5" w14:paraId="5357E4E3" w14:textId="77777777" w:rsidTr="000E6700">
        <w:trPr>
          <w:trHeight w:val="312"/>
          <w:jc w:val="center"/>
        </w:trPr>
        <w:tc>
          <w:tcPr>
            <w:cnfStyle w:val="001000000000" w:firstRow="0" w:lastRow="0" w:firstColumn="1" w:lastColumn="0" w:oddVBand="0" w:evenVBand="0" w:oddHBand="0" w:evenHBand="0" w:firstRowFirstColumn="0" w:firstRowLastColumn="0" w:lastRowFirstColumn="0" w:lastRowLastColumn="0"/>
            <w:tcW w:w="440" w:type="dxa"/>
            <w:noWrap/>
            <w:vAlign w:val="center"/>
            <w:hideMark/>
          </w:tcPr>
          <w:p w14:paraId="0BCA4704"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32</w:t>
            </w:r>
          </w:p>
        </w:tc>
        <w:tc>
          <w:tcPr>
            <w:tcW w:w="4323" w:type="dxa"/>
            <w:noWrap/>
            <w:vAlign w:val="center"/>
            <w:hideMark/>
          </w:tcPr>
          <w:p w14:paraId="6A131E72" w14:textId="77777777" w:rsidR="00635521" w:rsidRPr="00E675D5" w:rsidRDefault="00635521"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Escuela G-20 Gral. Manuel Baquedano</w:t>
            </w:r>
          </w:p>
        </w:tc>
        <w:tc>
          <w:tcPr>
            <w:tcW w:w="992" w:type="dxa"/>
            <w:noWrap/>
            <w:vAlign w:val="center"/>
            <w:hideMark/>
          </w:tcPr>
          <w:p w14:paraId="7A83EBE1"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115</w:t>
            </w:r>
          </w:p>
        </w:tc>
        <w:tc>
          <w:tcPr>
            <w:tcW w:w="985" w:type="dxa"/>
            <w:noWrap/>
            <w:vAlign w:val="center"/>
            <w:hideMark/>
          </w:tcPr>
          <w:p w14:paraId="31FD093B"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110</w:t>
            </w:r>
          </w:p>
        </w:tc>
      </w:tr>
      <w:tr w:rsidR="00635521" w:rsidRPr="00E675D5" w14:paraId="19D42369" w14:textId="77777777" w:rsidTr="000E670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40" w:type="dxa"/>
            <w:tcBorders>
              <w:top w:val="none" w:sz="0" w:space="0" w:color="auto"/>
              <w:left w:val="none" w:sz="0" w:space="0" w:color="auto"/>
              <w:bottom w:val="none" w:sz="0" w:space="0" w:color="auto"/>
            </w:tcBorders>
            <w:noWrap/>
            <w:vAlign w:val="center"/>
            <w:hideMark/>
          </w:tcPr>
          <w:p w14:paraId="6DF4CB1A"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33</w:t>
            </w:r>
          </w:p>
        </w:tc>
        <w:tc>
          <w:tcPr>
            <w:tcW w:w="4323" w:type="dxa"/>
            <w:tcBorders>
              <w:top w:val="none" w:sz="0" w:space="0" w:color="auto"/>
              <w:bottom w:val="none" w:sz="0" w:space="0" w:color="auto"/>
            </w:tcBorders>
            <w:noWrap/>
            <w:vAlign w:val="center"/>
            <w:hideMark/>
          </w:tcPr>
          <w:p w14:paraId="6320A133" w14:textId="77777777" w:rsidR="00635521" w:rsidRPr="00E675D5" w:rsidRDefault="00635521"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Escuela G-27 Ignacio Carrera Pinto</w:t>
            </w:r>
          </w:p>
        </w:tc>
        <w:tc>
          <w:tcPr>
            <w:tcW w:w="992" w:type="dxa"/>
            <w:tcBorders>
              <w:top w:val="none" w:sz="0" w:space="0" w:color="auto"/>
              <w:bottom w:val="none" w:sz="0" w:space="0" w:color="auto"/>
            </w:tcBorders>
            <w:noWrap/>
            <w:vAlign w:val="center"/>
            <w:hideMark/>
          </w:tcPr>
          <w:p w14:paraId="75D50BFF"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290</w:t>
            </w:r>
          </w:p>
        </w:tc>
        <w:tc>
          <w:tcPr>
            <w:tcW w:w="985" w:type="dxa"/>
            <w:tcBorders>
              <w:top w:val="none" w:sz="0" w:space="0" w:color="auto"/>
              <w:bottom w:val="none" w:sz="0" w:space="0" w:color="auto"/>
              <w:right w:val="none" w:sz="0" w:space="0" w:color="auto"/>
            </w:tcBorders>
            <w:noWrap/>
            <w:vAlign w:val="center"/>
            <w:hideMark/>
          </w:tcPr>
          <w:p w14:paraId="093A3A1D"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280</w:t>
            </w:r>
          </w:p>
        </w:tc>
      </w:tr>
      <w:tr w:rsidR="00635521" w:rsidRPr="00E675D5" w14:paraId="00D92CF1" w14:textId="77777777" w:rsidTr="000E6700">
        <w:trPr>
          <w:trHeight w:val="312"/>
          <w:jc w:val="center"/>
        </w:trPr>
        <w:tc>
          <w:tcPr>
            <w:cnfStyle w:val="001000000000" w:firstRow="0" w:lastRow="0" w:firstColumn="1" w:lastColumn="0" w:oddVBand="0" w:evenVBand="0" w:oddHBand="0" w:evenHBand="0" w:firstRowFirstColumn="0" w:firstRowLastColumn="0" w:lastRowFirstColumn="0" w:lastRowLastColumn="0"/>
            <w:tcW w:w="440" w:type="dxa"/>
            <w:noWrap/>
            <w:vAlign w:val="center"/>
            <w:hideMark/>
          </w:tcPr>
          <w:p w14:paraId="7A5F2172"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34</w:t>
            </w:r>
          </w:p>
        </w:tc>
        <w:tc>
          <w:tcPr>
            <w:tcW w:w="4323" w:type="dxa"/>
            <w:noWrap/>
            <w:vAlign w:val="center"/>
            <w:hideMark/>
          </w:tcPr>
          <w:p w14:paraId="2E931C5C" w14:textId="77777777" w:rsidR="00635521" w:rsidRPr="00E675D5" w:rsidRDefault="00635521"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Escuela G-28 España</w:t>
            </w:r>
          </w:p>
        </w:tc>
        <w:tc>
          <w:tcPr>
            <w:tcW w:w="992" w:type="dxa"/>
            <w:noWrap/>
            <w:vAlign w:val="center"/>
            <w:hideMark/>
          </w:tcPr>
          <w:p w14:paraId="5CB3B855"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540</w:t>
            </w:r>
          </w:p>
        </w:tc>
        <w:tc>
          <w:tcPr>
            <w:tcW w:w="985" w:type="dxa"/>
            <w:noWrap/>
            <w:vAlign w:val="center"/>
            <w:hideMark/>
          </w:tcPr>
          <w:p w14:paraId="75B37695"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537</w:t>
            </w:r>
          </w:p>
        </w:tc>
      </w:tr>
      <w:tr w:rsidR="00635521" w:rsidRPr="00E675D5" w14:paraId="3B427E05" w14:textId="77777777" w:rsidTr="000E670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40" w:type="dxa"/>
            <w:tcBorders>
              <w:top w:val="none" w:sz="0" w:space="0" w:color="auto"/>
              <w:left w:val="none" w:sz="0" w:space="0" w:color="auto"/>
              <w:bottom w:val="none" w:sz="0" w:space="0" w:color="auto"/>
            </w:tcBorders>
            <w:noWrap/>
            <w:vAlign w:val="center"/>
            <w:hideMark/>
          </w:tcPr>
          <w:p w14:paraId="269DC1F0"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35</w:t>
            </w:r>
          </w:p>
        </w:tc>
        <w:tc>
          <w:tcPr>
            <w:tcW w:w="4323" w:type="dxa"/>
            <w:tcBorders>
              <w:top w:val="none" w:sz="0" w:space="0" w:color="auto"/>
              <w:bottom w:val="none" w:sz="0" w:space="0" w:color="auto"/>
            </w:tcBorders>
            <w:noWrap/>
            <w:vAlign w:val="center"/>
            <w:hideMark/>
          </w:tcPr>
          <w:p w14:paraId="0D25EA5C" w14:textId="77777777" w:rsidR="00635521" w:rsidRPr="00E675D5" w:rsidRDefault="00635521"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Escuela G-31 Pampa Algodonal</w:t>
            </w:r>
          </w:p>
        </w:tc>
        <w:tc>
          <w:tcPr>
            <w:tcW w:w="992" w:type="dxa"/>
            <w:tcBorders>
              <w:top w:val="none" w:sz="0" w:space="0" w:color="auto"/>
              <w:bottom w:val="none" w:sz="0" w:space="0" w:color="auto"/>
            </w:tcBorders>
            <w:noWrap/>
            <w:vAlign w:val="center"/>
            <w:hideMark/>
          </w:tcPr>
          <w:p w14:paraId="029C860F"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80</w:t>
            </w:r>
          </w:p>
        </w:tc>
        <w:tc>
          <w:tcPr>
            <w:tcW w:w="985" w:type="dxa"/>
            <w:tcBorders>
              <w:top w:val="none" w:sz="0" w:space="0" w:color="auto"/>
              <w:bottom w:val="none" w:sz="0" w:space="0" w:color="auto"/>
              <w:right w:val="none" w:sz="0" w:space="0" w:color="auto"/>
            </w:tcBorders>
            <w:noWrap/>
            <w:vAlign w:val="center"/>
            <w:hideMark/>
          </w:tcPr>
          <w:p w14:paraId="49CF92E0"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71</w:t>
            </w:r>
          </w:p>
        </w:tc>
      </w:tr>
      <w:tr w:rsidR="00635521" w:rsidRPr="00E675D5" w14:paraId="5693A936" w14:textId="77777777" w:rsidTr="000E6700">
        <w:trPr>
          <w:trHeight w:val="312"/>
          <w:jc w:val="center"/>
        </w:trPr>
        <w:tc>
          <w:tcPr>
            <w:cnfStyle w:val="001000000000" w:firstRow="0" w:lastRow="0" w:firstColumn="1" w:lastColumn="0" w:oddVBand="0" w:evenVBand="0" w:oddHBand="0" w:evenHBand="0" w:firstRowFirstColumn="0" w:firstRowLastColumn="0" w:lastRowFirstColumn="0" w:lastRowLastColumn="0"/>
            <w:tcW w:w="440" w:type="dxa"/>
            <w:noWrap/>
            <w:vAlign w:val="center"/>
            <w:hideMark/>
          </w:tcPr>
          <w:p w14:paraId="00E9686D"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36</w:t>
            </w:r>
          </w:p>
        </w:tc>
        <w:tc>
          <w:tcPr>
            <w:tcW w:w="4323" w:type="dxa"/>
            <w:noWrap/>
            <w:vAlign w:val="center"/>
            <w:hideMark/>
          </w:tcPr>
          <w:p w14:paraId="1557D293" w14:textId="77777777" w:rsidR="00635521" w:rsidRPr="00E675D5" w:rsidRDefault="00635521"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Escuela G-55 Chaca</w:t>
            </w:r>
          </w:p>
        </w:tc>
        <w:tc>
          <w:tcPr>
            <w:tcW w:w="992" w:type="dxa"/>
            <w:noWrap/>
            <w:vAlign w:val="center"/>
            <w:hideMark/>
          </w:tcPr>
          <w:p w14:paraId="653614FD"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27</w:t>
            </w:r>
          </w:p>
        </w:tc>
        <w:tc>
          <w:tcPr>
            <w:tcW w:w="985" w:type="dxa"/>
            <w:noWrap/>
            <w:vAlign w:val="center"/>
            <w:hideMark/>
          </w:tcPr>
          <w:p w14:paraId="66D00D1B"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27</w:t>
            </w:r>
          </w:p>
        </w:tc>
      </w:tr>
      <w:tr w:rsidR="00635521" w:rsidRPr="00E675D5" w14:paraId="243B6A47" w14:textId="77777777" w:rsidTr="000E670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40" w:type="dxa"/>
            <w:tcBorders>
              <w:top w:val="none" w:sz="0" w:space="0" w:color="auto"/>
              <w:left w:val="none" w:sz="0" w:space="0" w:color="auto"/>
              <w:bottom w:val="none" w:sz="0" w:space="0" w:color="auto"/>
            </w:tcBorders>
            <w:noWrap/>
            <w:vAlign w:val="center"/>
            <w:hideMark/>
          </w:tcPr>
          <w:p w14:paraId="79CF65BD"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37</w:t>
            </w:r>
          </w:p>
        </w:tc>
        <w:tc>
          <w:tcPr>
            <w:tcW w:w="4323" w:type="dxa"/>
            <w:tcBorders>
              <w:top w:val="none" w:sz="0" w:space="0" w:color="auto"/>
              <w:bottom w:val="none" w:sz="0" w:space="0" w:color="auto"/>
            </w:tcBorders>
            <w:noWrap/>
            <w:vAlign w:val="center"/>
            <w:hideMark/>
          </w:tcPr>
          <w:p w14:paraId="247EFDCC" w14:textId="77777777" w:rsidR="00635521" w:rsidRPr="00E675D5" w:rsidRDefault="00635521"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Escuela G-8 Carlos Condell De La Haza</w:t>
            </w:r>
          </w:p>
        </w:tc>
        <w:tc>
          <w:tcPr>
            <w:tcW w:w="992" w:type="dxa"/>
            <w:tcBorders>
              <w:top w:val="none" w:sz="0" w:space="0" w:color="auto"/>
              <w:bottom w:val="none" w:sz="0" w:space="0" w:color="auto"/>
            </w:tcBorders>
            <w:noWrap/>
            <w:vAlign w:val="center"/>
            <w:hideMark/>
          </w:tcPr>
          <w:p w14:paraId="36DB3195"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195</w:t>
            </w:r>
          </w:p>
        </w:tc>
        <w:tc>
          <w:tcPr>
            <w:tcW w:w="985" w:type="dxa"/>
            <w:tcBorders>
              <w:top w:val="none" w:sz="0" w:space="0" w:color="auto"/>
              <w:bottom w:val="none" w:sz="0" w:space="0" w:color="auto"/>
              <w:right w:val="none" w:sz="0" w:space="0" w:color="auto"/>
            </w:tcBorders>
            <w:noWrap/>
            <w:vAlign w:val="center"/>
            <w:hideMark/>
          </w:tcPr>
          <w:p w14:paraId="1209FCFE"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202</w:t>
            </w:r>
          </w:p>
        </w:tc>
      </w:tr>
      <w:tr w:rsidR="00635521" w:rsidRPr="00E675D5" w14:paraId="08BE4EA3" w14:textId="77777777" w:rsidTr="000E6700">
        <w:trPr>
          <w:trHeight w:val="312"/>
          <w:jc w:val="center"/>
        </w:trPr>
        <w:tc>
          <w:tcPr>
            <w:cnfStyle w:val="001000000000" w:firstRow="0" w:lastRow="0" w:firstColumn="1" w:lastColumn="0" w:oddVBand="0" w:evenVBand="0" w:oddHBand="0" w:evenHBand="0" w:firstRowFirstColumn="0" w:firstRowLastColumn="0" w:lastRowFirstColumn="0" w:lastRowLastColumn="0"/>
            <w:tcW w:w="440" w:type="dxa"/>
            <w:noWrap/>
            <w:vAlign w:val="center"/>
            <w:hideMark/>
          </w:tcPr>
          <w:p w14:paraId="1668DCA5"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38</w:t>
            </w:r>
          </w:p>
        </w:tc>
        <w:tc>
          <w:tcPr>
            <w:tcW w:w="4323" w:type="dxa"/>
            <w:noWrap/>
            <w:vAlign w:val="center"/>
            <w:hideMark/>
          </w:tcPr>
          <w:p w14:paraId="4FE557EB" w14:textId="77777777" w:rsidR="00635521" w:rsidRPr="00E675D5" w:rsidRDefault="00635521" w:rsidP="000E6700">
            <w:pP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Escuela Jorge Alessandri Rodríguez</w:t>
            </w:r>
          </w:p>
        </w:tc>
        <w:tc>
          <w:tcPr>
            <w:tcW w:w="992" w:type="dxa"/>
            <w:noWrap/>
            <w:vAlign w:val="center"/>
            <w:hideMark/>
          </w:tcPr>
          <w:p w14:paraId="2C6AB222"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361</w:t>
            </w:r>
          </w:p>
        </w:tc>
        <w:tc>
          <w:tcPr>
            <w:tcW w:w="985" w:type="dxa"/>
            <w:noWrap/>
            <w:vAlign w:val="center"/>
            <w:hideMark/>
          </w:tcPr>
          <w:p w14:paraId="14407B13"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370</w:t>
            </w:r>
          </w:p>
        </w:tc>
      </w:tr>
      <w:tr w:rsidR="00635521" w:rsidRPr="00E675D5" w14:paraId="54AB54C2" w14:textId="77777777" w:rsidTr="000E670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40" w:type="dxa"/>
            <w:tcBorders>
              <w:top w:val="none" w:sz="0" w:space="0" w:color="auto"/>
              <w:left w:val="none" w:sz="0" w:space="0" w:color="auto"/>
              <w:bottom w:val="none" w:sz="0" w:space="0" w:color="auto"/>
            </w:tcBorders>
            <w:noWrap/>
            <w:vAlign w:val="center"/>
            <w:hideMark/>
          </w:tcPr>
          <w:p w14:paraId="07DB88AD" w14:textId="77777777" w:rsidR="00635521" w:rsidRPr="00E675D5" w:rsidRDefault="00635521" w:rsidP="000E6700">
            <w:pP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39</w:t>
            </w:r>
          </w:p>
        </w:tc>
        <w:tc>
          <w:tcPr>
            <w:tcW w:w="4323" w:type="dxa"/>
            <w:tcBorders>
              <w:top w:val="none" w:sz="0" w:space="0" w:color="auto"/>
              <w:bottom w:val="none" w:sz="0" w:space="0" w:color="auto"/>
            </w:tcBorders>
            <w:noWrap/>
            <w:vAlign w:val="center"/>
            <w:hideMark/>
          </w:tcPr>
          <w:p w14:paraId="0C1716F0" w14:textId="77777777" w:rsidR="00635521" w:rsidRPr="00E675D5" w:rsidRDefault="00635521" w:rsidP="000E6700">
            <w:pP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Liceo Pablo Neruda</w:t>
            </w:r>
          </w:p>
        </w:tc>
        <w:tc>
          <w:tcPr>
            <w:tcW w:w="992" w:type="dxa"/>
            <w:tcBorders>
              <w:top w:val="none" w:sz="0" w:space="0" w:color="auto"/>
              <w:bottom w:val="none" w:sz="0" w:space="0" w:color="auto"/>
            </w:tcBorders>
            <w:noWrap/>
            <w:vAlign w:val="center"/>
            <w:hideMark/>
          </w:tcPr>
          <w:p w14:paraId="6CD7B09A"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color w:val="000000"/>
                <w:sz w:val="22"/>
                <w:szCs w:val="22"/>
                <w:lang w:val="es-CL" w:eastAsia="es-CL"/>
              </w:rPr>
            </w:pPr>
            <w:r w:rsidRPr="00E675D5">
              <w:rPr>
                <w:rFonts w:ascii="HelveticaNeueLT Std Cn" w:hAnsi="HelveticaNeueLT Std Cn" w:cs="Calibri Light"/>
                <w:color w:val="000000"/>
                <w:sz w:val="22"/>
                <w:szCs w:val="22"/>
                <w:lang w:val="es-CL" w:eastAsia="es-CL"/>
              </w:rPr>
              <w:t>732</w:t>
            </w:r>
          </w:p>
        </w:tc>
        <w:tc>
          <w:tcPr>
            <w:tcW w:w="985" w:type="dxa"/>
            <w:tcBorders>
              <w:top w:val="none" w:sz="0" w:space="0" w:color="auto"/>
              <w:bottom w:val="none" w:sz="0" w:space="0" w:color="auto"/>
              <w:right w:val="none" w:sz="0" w:space="0" w:color="auto"/>
            </w:tcBorders>
            <w:noWrap/>
            <w:vAlign w:val="center"/>
            <w:hideMark/>
          </w:tcPr>
          <w:p w14:paraId="299F05B9" w14:textId="77777777" w:rsidR="00635521" w:rsidRPr="00E675D5" w:rsidRDefault="00635521" w:rsidP="000E6700">
            <w:pPr>
              <w:jc w:val="center"/>
              <w:cnfStyle w:val="000000100000" w:firstRow="0" w:lastRow="0" w:firstColumn="0" w:lastColumn="0" w:oddVBand="0" w:evenVBand="0" w:oddHBand="1" w:evenHBand="0" w:firstRowFirstColumn="0" w:firstRowLastColumn="0" w:lastRowFirstColumn="0" w:lastRowLastColumn="0"/>
              <w:rPr>
                <w:rFonts w:ascii="HelveticaNeueLT Std Cn" w:hAnsi="HelveticaNeueLT Std Cn" w:cs="Calibri Light"/>
                <w:bCs/>
                <w:sz w:val="22"/>
                <w:szCs w:val="22"/>
                <w:lang w:val="es-CL" w:eastAsia="es-CL"/>
              </w:rPr>
            </w:pPr>
            <w:r w:rsidRPr="00E675D5">
              <w:rPr>
                <w:rFonts w:ascii="HelveticaNeueLT Std Cn" w:hAnsi="HelveticaNeueLT Std Cn" w:cs="Calibri Light"/>
                <w:bCs/>
                <w:sz w:val="22"/>
                <w:szCs w:val="22"/>
                <w:lang w:val="es-CL" w:eastAsia="es-CL"/>
              </w:rPr>
              <w:t>740</w:t>
            </w:r>
          </w:p>
        </w:tc>
      </w:tr>
      <w:tr w:rsidR="00635521" w:rsidRPr="00E675D5" w14:paraId="14D63139" w14:textId="77777777" w:rsidTr="000E6700">
        <w:trPr>
          <w:trHeight w:val="312"/>
          <w:jc w:val="center"/>
        </w:trPr>
        <w:tc>
          <w:tcPr>
            <w:cnfStyle w:val="001000000000" w:firstRow="0" w:lastRow="0" w:firstColumn="1" w:lastColumn="0" w:oddVBand="0" w:evenVBand="0" w:oddHBand="0" w:evenHBand="0" w:firstRowFirstColumn="0" w:firstRowLastColumn="0" w:lastRowFirstColumn="0" w:lastRowLastColumn="0"/>
            <w:tcW w:w="4763" w:type="dxa"/>
            <w:gridSpan w:val="2"/>
            <w:noWrap/>
            <w:vAlign w:val="center"/>
          </w:tcPr>
          <w:p w14:paraId="4BDF8C6A" w14:textId="77777777" w:rsidR="00635521" w:rsidRPr="00E675D5" w:rsidRDefault="00635521" w:rsidP="000E6700">
            <w:pPr>
              <w:jc w:val="center"/>
              <w:rPr>
                <w:rFonts w:ascii="HelveticaNeueLT Std Cn" w:hAnsi="HelveticaNeueLT Std Cn" w:cs="Calibri Light"/>
                <w:b w:val="0"/>
                <w:color w:val="000000"/>
                <w:sz w:val="22"/>
                <w:szCs w:val="22"/>
                <w:lang w:val="es-CL" w:eastAsia="es-CL"/>
              </w:rPr>
            </w:pPr>
            <w:r w:rsidRPr="00E675D5">
              <w:rPr>
                <w:rFonts w:ascii="HelveticaNeueLT Std Cn" w:hAnsi="HelveticaNeueLT Std Cn" w:cs="Calibri Light"/>
                <w:b w:val="0"/>
                <w:color w:val="000000"/>
                <w:sz w:val="22"/>
                <w:szCs w:val="22"/>
                <w:lang w:val="es-CL" w:eastAsia="es-CL"/>
              </w:rPr>
              <w:t>Totales</w:t>
            </w:r>
          </w:p>
        </w:tc>
        <w:tc>
          <w:tcPr>
            <w:tcW w:w="992" w:type="dxa"/>
            <w:noWrap/>
            <w:vAlign w:val="center"/>
          </w:tcPr>
          <w:p w14:paraId="5A1A9499"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w:color w:val="000000"/>
                <w:sz w:val="22"/>
                <w:szCs w:val="22"/>
              </w:rPr>
            </w:pPr>
            <w:r w:rsidRPr="00E675D5">
              <w:rPr>
                <w:rFonts w:ascii="HelveticaNeueLT Std Cn" w:hAnsi="HelveticaNeueLT Std Cn" w:cs="Calibri"/>
                <w:color w:val="000000"/>
                <w:sz w:val="22"/>
                <w:szCs w:val="22"/>
              </w:rPr>
              <w:t>17.962</w:t>
            </w:r>
          </w:p>
        </w:tc>
        <w:tc>
          <w:tcPr>
            <w:tcW w:w="985" w:type="dxa"/>
            <w:noWrap/>
            <w:vAlign w:val="center"/>
          </w:tcPr>
          <w:p w14:paraId="48C3A678" w14:textId="77777777" w:rsidR="00635521" w:rsidRPr="00E675D5" w:rsidRDefault="00635521" w:rsidP="000E6700">
            <w:pPr>
              <w:jc w:val="center"/>
              <w:cnfStyle w:val="000000000000" w:firstRow="0" w:lastRow="0" w:firstColumn="0" w:lastColumn="0" w:oddVBand="0" w:evenVBand="0" w:oddHBand="0" w:evenHBand="0" w:firstRowFirstColumn="0" w:firstRowLastColumn="0" w:lastRowFirstColumn="0" w:lastRowLastColumn="0"/>
              <w:rPr>
                <w:rFonts w:ascii="HelveticaNeueLT Std Cn" w:hAnsi="HelveticaNeueLT Std Cn" w:cs="Calibri"/>
                <w:color w:val="000000"/>
                <w:sz w:val="22"/>
                <w:szCs w:val="22"/>
              </w:rPr>
            </w:pPr>
            <w:r w:rsidRPr="00E675D5">
              <w:rPr>
                <w:rFonts w:ascii="HelveticaNeueLT Std Cn" w:hAnsi="HelveticaNeueLT Std Cn" w:cs="Calibri"/>
                <w:color w:val="000000"/>
                <w:sz w:val="22"/>
                <w:szCs w:val="22"/>
              </w:rPr>
              <w:t>17.681</w:t>
            </w:r>
          </w:p>
        </w:tc>
      </w:tr>
    </w:tbl>
    <w:p w14:paraId="782B1332" w14:textId="77777777" w:rsidR="00685D22" w:rsidRPr="00E675D5" w:rsidRDefault="00685D22" w:rsidP="00B75F37">
      <w:pPr>
        <w:spacing w:line="360" w:lineRule="auto"/>
        <w:rPr>
          <w:rFonts w:ascii="HelveticaNeueLT Std Cn" w:hAnsi="HelveticaNeueLT Std Cn" w:cs="Calibri Light"/>
          <w:lang w:val="es-ES"/>
        </w:rPr>
        <w:sectPr w:rsidR="00685D22" w:rsidRPr="00E675D5" w:rsidSect="00B75F37">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p w14:paraId="278C6DE9" w14:textId="77777777" w:rsidR="00635521" w:rsidRPr="00A357F6" w:rsidRDefault="00685D22" w:rsidP="00685D22">
      <w:pPr>
        <w:pStyle w:val="Heading1"/>
        <w:rPr>
          <w:rFonts w:ascii="HelveticaNeueLT Std Cn" w:hAnsi="HelveticaNeueLT Std Cn"/>
          <w:b w:val="0"/>
          <w:i w:val="0"/>
          <w:sz w:val="48"/>
          <w:szCs w:val="48"/>
          <w:lang w:val="es-ES"/>
        </w:rPr>
      </w:pPr>
      <w:r w:rsidRPr="00A357F6">
        <w:rPr>
          <w:rFonts w:ascii="HelveticaNeueLT Std Cn" w:hAnsi="HelveticaNeueLT Std Cn"/>
          <w:b w:val="0"/>
          <w:i w:val="0"/>
          <w:sz w:val="48"/>
          <w:szCs w:val="48"/>
          <w:lang w:val="es-ES"/>
        </w:rPr>
        <w:lastRenderedPageBreak/>
        <w:t>Presupuesto</w:t>
      </w:r>
    </w:p>
    <w:p w14:paraId="51614A27" w14:textId="77777777" w:rsidR="00587278" w:rsidRPr="00E675D5" w:rsidRDefault="00587278" w:rsidP="00685D22">
      <w:pPr>
        <w:rPr>
          <w:rFonts w:ascii="HelveticaNeueLT Std Cn" w:hAnsi="HelveticaNeueLT Std Cn"/>
          <w:lang w:val="es-ES"/>
        </w:rPr>
      </w:pPr>
    </w:p>
    <w:p w14:paraId="1C669116" w14:textId="77777777" w:rsidR="00587278" w:rsidRPr="00E675D5" w:rsidRDefault="00587278" w:rsidP="00587278">
      <w:pPr>
        <w:rPr>
          <w:rFonts w:ascii="HelveticaNeueLT Std Cn" w:hAnsi="HelveticaNeueLT Std Cn" w:cs="Calibri Light"/>
        </w:rPr>
      </w:pPr>
    </w:p>
    <w:p w14:paraId="25D8C772" w14:textId="77777777" w:rsidR="00587278" w:rsidRPr="00A357F6" w:rsidRDefault="00587278" w:rsidP="00587278">
      <w:pPr>
        <w:pStyle w:val="Subtitle"/>
        <w:rPr>
          <w:rFonts w:ascii="HelveticaNeueLT Std Cn" w:hAnsi="HelveticaNeueLT Std Cn"/>
          <w:i w:val="0"/>
          <w:sz w:val="28"/>
          <w:szCs w:val="28"/>
        </w:rPr>
      </w:pPr>
      <w:r w:rsidRPr="00A357F6">
        <w:rPr>
          <w:rFonts w:ascii="HelveticaNeueLT Std Cn" w:hAnsi="HelveticaNeueLT Std Cn"/>
          <w:i w:val="0"/>
          <w:sz w:val="28"/>
          <w:szCs w:val="28"/>
        </w:rPr>
        <w:t>Presupuesto de Ingresos</w:t>
      </w:r>
    </w:p>
    <w:p w14:paraId="08681AB6" w14:textId="77777777" w:rsidR="00587278" w:rsidRPr="00E675D5" w:rsidRDefault="00587278" w:rsidP="00587278">
      <w:pPr>
        <w:pStyle w:val="ListParagraph"/>
        <w:rPr>
          <w:rFonts w:ascii="HelveticaNeueLT Std Cn" w:hAnsi="HelveticaNeueLT Std Cn" w:cs="Calibri Light"/>
          <w:sz w:val="28"/>
          <w:szCs w:val="28"/>
        </w:rPr>
      </w:pPr>
    </w:p>
    <w:p w14:paraId="1CD577BC" w14:textId="77777777" w:rsidR="00587278" w:rsidRPr="00E675D5" w:rsidRDefault="00587278" w:rsidP="00587278">
      <w:pPr>
        <w:pStyle w:val="ListParagraph"/>
        <w:numPr>
          <w:ilvl w:val="0"/>
          <w:numId w:val="18"/>
        </w:numPr>
        <w:spacing w:line="360" w:lineRule="auto"/>
        <w:jc w:val="both"/>
        <w:rPr>
          <w:rFonts w:ascii="HelveticaNeueLT Std Cn" w:hAnsi="HelveticaNeueLT Std Cn" w:cs="Calibri Light"/>
        </w:rPr>
      </w:pPr>
      <w:r w:rsidRPr="00E675D5">
        <w:rPr>
          <w:rFonts w:ascii="HelveticaNeueLT Std Cn" w:hAnsi="HelveticaNeueLT Std Cn" w:cs="Calibri Light"/>
        </w:rPr>
        <w:t>El Presupuesto de Ingresos fue construido a partir de una Matricula proyectada de 17.681 (corregida y ajustada a la realidad)  alumnos para el año 2018. Esta proyección de matrícula resulta de una combinación entre el promedio histórico de los últimos 03 años y la actual matricula expresada al mes de  Agosto  2017, más la proyección determinada, la cual ha sido ajustada a fin de expresarla con un cierto equilibrio para el año 2018. Esta Matricula representa un cierto punto de equilibrio para una buena gestión financiera de ingresos 2018 y su respectiva  aplicación  al Presupuesto de Gastos.-</w:t>
      </w:r>
    </w:p>
    <w:p w14:paraId="445F22F1" w14:textId="77777777" w:rsidR="00587278" w:rsidRPr="00E675D5" w:rsidRDefault="00587278" w:rsidP="00587278">
      <w:pPr>
        <w:pStyle w:val="ListParagraph"/>
        <w:spacing w:line="360" w:lineRule="auto"/>
        <w:jc w:val="both"/>
        <w:rPr>
          <w:rFonts w:ascii="HelveticaNeueLT Std Cn" w:hAnsi="HelveticaNeueLT Std Cn" w:cs="Calibri Light"/>
        </w:rPr>
      </w:pPr>
    </w:p>
    <w:p w14:paraId="10CC4182" w14:textId="77777777" w:rsidR="00587278" w:rsidRPr="00E675D5" w:rsidRDefault="00587278" w:rsidP="00587278">
      <w:pPr>
        <w:pStyle w:val="ListParagraph"/>
        <w:numPr>
          <w:ilvl w:val="0"/>
          <w:numId w:val="18"/>
        </w:numPr>
        <w:spacing w:line="360" w:lineRule="auto"/>
        <w:jc w:val="both"/>
        <w:rPr>
          <w:rFonts w:ascii="HelveticaNeueLT Std Cn" w:hAnsi="HelveticaNeueLT Std Cn" w:cs="Calibri Light"/>
        </w:rPr>
      </w:pPr>
      <w:r w:rsidRPr="00E675D5">
        <w:rPr>
          <w:rFonts w:ascii="HelveticaNeueLT Std Cn" w:hAnsi="HelveticaNeueLT Std Cn" w:cs="Calibri Light"/>
        </w:rPr>
        <w:t>El nivel % de asistencia proyectado para el 2018 es de un 89 %, el cual refleja el equilibrio en la proyección de matrícula, y nos representa un gran desafío de llegar a dicha meta.</w:t>
      </w:r>
    </w:p>
    <w:p w14:paraId="06F9D66C" w14:textId="77777777" w:rsidR="00587278" w:rsidRPr="00E675D5" w:rsidRDefault="00587278" w:rsidP="00587278">
      <w:pPr>
        <w:spacing w:line="360" w:lineRule="auto"/>
        <w:jc w:val="both"/>
        <w:rPr>
          <w:rFonts w:ascii="HelveticaNeueLT Std Cn" w:hAnsi="HelveticaNeueLT Std Cn" w:cs="Calibri Light"/>
        </w:rPr>
      </w:pPr>
    </w:p>
    <w:p w14:paraId="39A39792" w14:textId="77777777" w:rsidR="00587278" w:rsidRPr="00E675D5" w:rsidRDefault="00587278" w:rsidP="00587278">
      <w:pPr>
        <w:pStyle w:val="ListParagraph"/>
        <w:numPr>
          <w:ilvl w:val="0"/>
          <w:numId w:val="18"/>
        </w:numPr>
        <w:spacing w:line="360" w:lineRule="auto"/>
        <w:jc w:val="both"/>
        <w:rPr>
          <w:rFonts w:ascii="HelveticaNeueLT Std Cn" w:hAnsi="HelveticaNeueLT Std Cn" w:cs="Calibri Light"/>
        </w:rPr>
      </w:pPr>
      <w:r w:rsidRPr="00E675D5">
        <w:rPr>
          <w:rFonts w:ascii="HelveticaNeueLT Std Cn" w:hAnsi="HelveticaNeueLT Std Cn" w:cs="Calibri Light"/>
        </w:rPr>
        <w:t>Los Ingresos provenientes de Otras Entidades Públicas contempladas en el Sub Titulo 05 en el Ítem 03 asciende a $  39.552.105.300, representando  el 87,01 % del total de ingresos del Daem.</w:t>
      </w:r>
    </w:p>
    <w:p w14:paraId="53FA8791" w14:textId="77777777" w:rsidR="00587278" w:rsidRPr="00E675D5" w:rsidRDefault="00587278" w:rsidP="00587278">
      <w:pPr>
        <w:spacing w:line="360" w:lineRule="auto"/>
        <w:jc w:val="both"/>
        <w:rPr>
          <w:rFonts w:ascii="HelveticaNeueLT Std Cn" w:hAnsi="HelveticaNeueLT Std Cn" w:cs="Calibri Light"/>
        </w:rPr>
      </w:pPr>
    </w:p>
    <w:p w14:paraId="4D2FA31C" w14:textId="77777777" w:rsidR="00587278" w:rsidRPr="00E675D5" w:rsidRDefault="00587278" w:rsidP="00587278">
      <w:pPr>
        <w:pStyle w:val="ListParagraph"/>
        <w:numPr>
          <w:ilvl w:val="0"/>
          <w:numId w:val="18"/>
        </w:numPr>
        <w:spacing w:line="360" w:lineRule="auto"/>
        <w:jc w:val="both"/>
        <w:rPr>
          <w:rFonts w:ascii="HelveticaNeueLT Std Cn" w:hAnsi="HelveticaNeueLT Std Cn" w:cs="Calibri Light"/>
        </w:rPr>
      </w:pPr>
      <w:r w:rsidRPr="00E675D5">
        <w:rPr>
          <w:rFonts w:ascii="HelveticaNeueLT Std Cn" w:hAnsi="HelveticaNeueLT Std Cn" w:cs="Calibri Light"/>
        </w:rPr>
        <w:t>Del punto anterior destaca los Ingresos por Subvención Normal Regular (incluye Aporte de Gratuidad, Bonos y Asignaciones, Recuperación de Licencias Médicas por $  2.262.950.000, y Otros Afines) e Ingresos Operativos ascendente a $ 27.508.389.282, Subvención Escolar Preferencial incluida la Subvención Preferente por $ 5.973.070.975, Subvención de Integracion por $  3.862.189.593, Subvencion de Mantención por $ 252.406.888, Ingresos Junji por $  1.236.048.562.   y el Aporte Municipal por $  720.000.000.-</w:t>
      </w:r>
    </w:p>
    <w:p w14:paraId="3791566B" w14:textId="77777777" w:rsidR="00587278" w:rsidRPr="00E675D5" w:rsidRDefault="00587278" w:rsidP="00587278">
      <w:pPr>
        <w:spacing w:line="360" w:lineRule="auto"/>
        <w:jc w:val="both"/>
        <w:rPr>
          <w:rFonts w:ascii="HelveticaNeueLT Std Cn" w:hAnsi="HelveticaNeueLT Std Cn" w:cs="Calibri Light"/>
        </w:rPr>
      </w:pPr>
    </w:p>
    <w:p w14:paraId="5DAD1A44" w14:textId="77777777" w:rsidR="00587278" w:rsidRPr="00E675D5" w:rsidRDefault="00587278" w:rsidP="00587278">
      <w:pPr>
        <w:pStyle w:val="ListParagraph"/>
        <w:numPr>
          <w:ilvl w:val="0"/>
          <w:numId w:val="18"/>
        </w:numPr>
        <w:spacing w:after="200" w:line="360" w:lineRule="auto"/>
        <w:jc w:val="both"/>
        <w:rPr>
          <w:rFonts w:ascii="HelveticaNeueLT Std Cn" w:hAnsi="HelveticaNeueLT Std Cn" w:cs="Calibri Light"/>
        </w:rPr>
      </w:pPr>
      <w:r w:rsidRPr="00E675D5">
        <w:rPr>
          <w:rFonts w:ascii="HelveticaNeueLT Std Cn" w:hAnsi="HelveticaNeueLT Std Cn" w:cs="Calibri Light"/>
        </w:rPr>
        <w:t>El Saldo Inicial de Caja del Daem asciende a $  3.540.010.000, de los cuales destaca el Saldo Inicial de la Caja SEP por $  2.950.000.000  y el Saldo de Caja Fondo FAEP 2016 por $ 590.000.000.-</w:t>
      </w:r>
    </w:p>
    <w:p w14:paraId="54D582E9" w14:textId="77777777" w:rsidR="00587278" w:rsidRPr="00E675D5" w:rsidRDefault="00587278" w:rsidP="00587278">
      <w:pPr>
        <w:pStyle w:val="ListParagraph"/>
        <w:spacing w:line="360" w:lineRule="auto"/>
        <w:rPr>
          <w:rFonts w:ascii="HelveticaNeueLT Std Cn" w:hAnsi="HelveticaNeueLT Std Cn" w:cs="Calibri Light"/>
        </w:rPr>
      </w:pPr>
    </w:p>
    <w:p w14:paraId="1E0C072D" w14:textId="77777777" w:rsidR="00587278" w:rsidRPr="00E675D5" w:rsidRDefault="00587278" w:rsidP="00587278">
      <w:pPr>
        <w:spacing w:line="360" w:lineRule="auto"/>
        <w:jc w:val="both"/>
        <w:rPr>
          <w:rFonts w:ascii="HelveticaNeueLT Std Cn" w:hAnsi="HelveticaNeueLT Std Cn" w:cs="Calibri Light"/>
        </w:rPr>
      </w:pPr>
    </w:p>
    <w:p w14:paraId="4E7C1DB7" w14:textId="77777777" w:rsidR="00587278" w:rsidRDefault="00587278" w:rsidP="00587278">
      <w:pPr>
        <w:spacing w:line="360" w:lineRule="auto"/>
        <w:jc w:val="both"/>
        <w:rPr>
          <w:rFonts w:ascii="HelveticaNeueLT Std Cn" w:hAnsi="HelveticaNeueLT Std Cn" w:cs="Calibri Light"/>
        </w:rPr>
      </w:pPr>
    </w:p>
    <w:p w14:paraId="51BD7389" w14:textId="77777777" w:rsidR="00A357F6" w:rsidRDefault="00A357F6" w:rsidP="00587278">
      <w:pPr>
        <w:spacing w:line="360" w:lineRule="auto"/>
        <w:jc w:val="both"/>
        <w:rPr>
          <w:rFonts w:ascii="HelveticaNeueLT Std Cn" w:hAnsi="HelveticaNeueLT Std Cn" w:cs="Calibri Light"/>
        </w:rPr>
      </w:pPr>
    </w:p>
    <w:p w14:paraId="6C0623F6" w14:textId="77777777" w:rsidR="00A357F6" w:rsidRPr="00E675D5" w:rsidRDefault="00A357F6" w:rsidP="00587278">
      <w:pPr>
        <w:spacing w:line="360" w:lineRule="auto"/>
        <w:jc w:val="both"/>
        <w:rPr>
          <w:rFonts w:ascii="HelveticaNeueLT Std Cn" w:hAnsi="HelveticaNeueLT Std Cn" w:cs="Calibri Light"/>
        </w:rPr>
      </w:pPr>
    </w:p>
    <w:p w14:paraId="0A8CE38E" w14:textId="77777777" w:rsidR="00587278" w:rsidRPr="00E675D5" w:rsidRDefault="00587278" w:rsidP="00587278">
      <w:pPr>
        <w:pStyle w:val="Subtitle"/>
        <w:rPr>
          <w:rFonts w:ascii="HelveticaNeueLT Std Cn" w:hAnsi="HelveticaNeueLT Std Cn"/>
          <w:i w:val="0"/>
        </w:rPr>
      </w:pPr>
      <w:r w:rsidRPr="00E675D5">
        <w:rPr>
          <w:rFonts w:ascii="HelveticaNeueLT Std Cn" w:hAnsi="HelveticaNeueLT Std Cn"/>
          <w:i w:val="0"/>
        </w:rPr>
        <w:lastRenderedPageBreak/>
        <w:t>Presupuesto de Gastos</w:t>
      </w:r>
    </w:p>
    <w:p w14:paraId="5A026B8B" w14:textId="77777777" w:rsidR="00587278" w:rsidRPr="00E675D5" w:rsidRDefault="00587278" w:rsidP="00587278">
      <w:pPr>
        <w:pStyle w:val="ListParagraph"/>
        <w:spacing w:line="360" w:lineRule="auto"/>
        <w:rPr>
          <w:rFonts w:ascii="HelveticaNeueLT Std Cn" w:hAnsi="HelveticaNeueLT Std Cn" w:cs="Calibri Light"/>
          <w:sz w:val="32"/>
          <w:szCs w:val="32"/>
        </w:rPr>
      </w:pPr>
    </w:p>
    <w:p w14:paraId="29E48CBD" w14:textId="77777777" w:rsidR="00587278" w:rsidRPr="00E675D5" w:rsidRDefault="00587278" w:rsidP="00587278">
      <w:pPr>
        <w:pStyle w:val="ListParagraph"/>
        <w:numPr>
          <w:ilvl w:val="0"/>
          <w:numId w:val="19"/>
        </w:numPr>
        <w:spacing w:line="360" w:lineRule="auto"/>
        <w:jc w:val="both"/>
        <w:rPr>
          <w:rFonts w:ascii="HelveticaNeueLT Std Cn" w:hAnsi="HelveticaNeueLT Std Cn" w:cs="Calibri Light"/>
        </w:rPr>
      </w:pPr>
      <w:r w:rsidRPr="00E675D5">
        <w:rPr>
          <w:rFonts w:ascii="HelveticaNeueLT Std Cn" w:hAnsi="HelveticaNeueLT Std Cn" w:cs="Calibri Light"/>
        </w:rPr>
        <w:t>El Presupuesto de Gastos fue construido, primero, tomando como elemento clave el  “Marco Legal”, luego se analizó  el  comportamiento histórico para cada Sub Titulo e Ítem Presupuestario, como asimismo considerando las diversas necesidades de los Establecimientos Educacionales para el año 2018, y con una clara orientación hacia el cumplimiento de las metas relativas a cada Programa y/o Fuente de Financiamiento, con un claro apoyo al Proceso Educativo de los Alumnos de los 39 Establecimientos Educacionales del Daem y las 11 Salas Cunas JUNJI – DAEM.-</w:t>
      </w:r>
    </w:p>
    <w:p w14:paraId="3FF7EEF3" w14:textId="77777777" w:rsidR="00587278" w:rsidRPr="00E675D5" w:rsidRDefault="00587278" w:rsidP="00587278">
      <w:pPr>
        <w:spacing w:line="360" w:lineRule="auto"/>
        <w:ind w:left="720"/>
        <w:jc w:val="both"/>
        <w:rPr>
          <w:rFonts w:ascii="HelveticaNeueLT Std Cn" w:hAnsi="HelveticaNeueLT Std Cn" w:cs="Calibri Light"/>
        </w:rPr>
      </w:pPr>
    </w:p>
    <w:p w14:paraId="2596B446" w14:textId="77777777" w:rsidR="00587278" w:rsidRPr="00E675D5" w:rsidRDefault="00587278" w:rsidP="00587278">
      <w:pPr>
        <w:pStyle w:val="ListParagraph"/>
        <w:numPr>
          <w:ilvl w:val="0"/>
          <w:numId w:val="19"/>
        </w:numPr>
        <w:spacing w:after="200" w:line="360" w:lineRule="auto"/>
        <w:jc w:val="both"/>
        <w:rPr>
          <w:rFonts w:ascii="HelveticaNeueLT Std Cn" w:hAnsi="HelveticaNeueLT Std Cn" w:cs="Calibri Light"/>
        </w:rPr>
      </w:pPr>
      <w:r w:rsidRPr="00E675D5">
        <w:rPr>
          <w:rFonts w:ascii="HelveticaNeueLT Std Cn" w:hAnsi="HelveticaNeueLT Std Cn" w:cs="Calibri Light"/>
        </w:rPr>
        <w:t xml:space="preserve">En términos descriptivos, en el Presupuesto de Gastos del Daem año 2018, destaca el Sub Titulo 21: Gastos en personal con un valor total  de $  35.568.158.653, representando el 78,25 % respecto del total de gastos, y  el cual se descompone en los  Ítems Presupuestarios No 21.01: Personal de Planta con $  14.182.048.000, 21.02.Personal a Contrata con $  8.553.688.000 y el 21.03.Otras Remuneraciones (Código del Trabajo) con  $  12.832.422.653. </w:t>
      </w:r>
    </w:p>
    <w:p w14:paraId="218EACA9" w14:textId="77777777" w:rsidR="00587278" w:rsidRPr="00E675D5" w:rsidRDefault="00587278" w:rsidP="00587278">
      <w:pPr>
        <w:pStyle w:val="ListParagraph"/>
        <w:spacing w:line="360" w:lineRule="auto"/>
        <w:ind w:left="0"/>
        <w:jc w:val="both"/>
        <w:rPr>
          <w:rFonts w:ascii="HelveticaNeueLT Std Cn" w:hAnsi="HelveticaNeueLT Std Cn" w:cs="Calibri Light"/>
        </w:rPr>
      </w:pPr>
    </w:p>
    <w:p w14:paraId="798290F4" w14:textId="77777777" w:rsidR="00587278" w:rsidRPr="00E675D5" w:rsidRDefault="00587278" w:rsidP="00587278">
      <w:pPr>
        <w:pStyle w:val="ListParagraph"/>
        <w:numPr>
          <w:ilvl w:val="0"/>
          <w:numId w:val="19"/>
        </w:numPr>
        <w:spacing w:after="200" w:line="360" w:lineRule="auto"/>
        <w:jc w:val="both"/>
        <w:rPr>
          <w:rFonts w:ascii="HelveticaNeueLT Std Cn" w:hAnsi="HelveticaNeueLT Std Cn" w:cs="Calibri Light"/>
        </w:rPr>
      </w:pPr>
      <w:r w:rsidRPr="00E675D5">
        <w:rPr>
          <w:rFonts w:ascii="HelveticaNeueLT Std Cn" w:hAnsi="HelveticaNeueLT Std Cn" w:cs="Calibri Light"/>
        </w:rPr>
        <w:t>El Sub Titulo 22: Bienes y Servicios de Consumo se informa con un gasto de $  5.367.406.647,  representando el 11,81 % respecto al total de gastos,  destacando el Item No: 22.04: Materiales de Uso o Consumo con un valor de $  1.405.455.450, el cual mayoritariamente está orientado a la adquisición de Materiales de Enseñanza y Recursos de Aprendizaje, como asimismo la adquisición de materiales de mantención para la infraestructura de los 39 Establecimientos Educacionales del Daem,  y el Mantenimiento y Reparaciones de los Establecimientos Educacionales, entre otras instancias de Inversión, asimismo destaca la Inversión en Capacitaciones,(Ítem 22.11) que sumadas todas las Fuentes de Financiamiento asociadas (Subvención Normal, FAP 2016, SEP, PIE) da un valor de $   600.000.000.</w:t>
      </w:r>
    </w:p>
    <w:p w14:paraId="20FFDE5F" w14:textId="77777777" w:rsidR="00587278" w:rsidRPr="00E675D5" w:rsidRDefault="00587278" w:rsidP="00587278">
      <w:pPr>
        <w:pStyle w:val="ListParagraph"/>
        <w:spacing w:line="360" w:lineRule="auto"/>
        <w:ind w:left="1080"/>
        <w:jc w:val="both"/>
        <w:rPr>
          <w:rFonts w:ascii="HelveticaNeueLT Std Cn" w:hAnsi="HelveticaNeueLT Std Cn" w:cs="Calibri Light"/>
        </w:rPr>
      </w:pPr>
    </w:p>
    <w:p w14:paraId="1302B490" w14:textId="77777777" w:rsidR="00587278" w:rsidRPr="00E675D5" w:rsidRDefault="00587278" w:rsidP="00587278">
      <w:pPr>
        <w:pStyle w:val="ListParagraph"/>
        <w:numPr>
          <w:ilvl w:val="0"/>
          <w:numId w:val="19"/>
        </w:numPr>
        <w:spacing w:line="360" w:lineRule="auto"/>
        <w:jc w:val="both"/>
        <w:rPr>
          <w:rFonts w:ascii="HelveticaNeueLT Std Cn" w:hAnsi="HelveticaNeueLT Std Cn" w:cs="Calibri Light"/>
        </w:rPr>
      </w:pPr>
      <w:r w:rsidRPr="00E675D5">
        <w:rPr>
          <w:rFonts w:ascii="HelveticaNeueLT Std Cn" w:hAnsi="HelveticaNeueLT Std Cn" w:cs="Calibri Light"/>
        </w:rPr>
        <w:t>El Sub Titulo 23: Prestaciones de Seguridad Social se informa con un valor de $  910.000.000, con un 2,00 % respecto al total del Presupuesto de Gastos.-</w:t>
      </w:r>
    </w:p>
    <w:p w14:paraId="69D5A7D1" w14:textId="77777777" w:rsidR="00587278" w:rsidRPr="00E675D5" w:rsidRDefault="00587278" w:rsidP="00587278">
      <w:pPr>
        <w:spacing w:line="360" w:lineRule="auto"/>
        <w:jc w:val="both"/>
        <w:rPr>
          <w:rFonts w:ascii="HelveticaNeueLT Std Cn" w:hAnsi="HelveticaNeueLT Std Cn" w:cs="Calibri Light"/>
        </w:rPr>
      </w:pPr>
    </w:p>
    <w:p w14:paraId="4493DCE9" w14:textId="77777777" w:rsidR="00587278" w:rsidRPr="00E675D5" w:rsidRDefault="00587278" w:rsidP="00587278">
      <w:pPr>
        <w:pStyle w:val="ListParagraph"/>
        <w:numPr>
          <w:ilvl w:val="0"/>
          <w:numId w:val="19"/>
        </w:numPr>
        <w:spacing w:line="360" w:lineRule="auto"/>
        <w:jc w:val="both"/>
        <w:rPr>
          <w:rFonts w:ascii="HelveticaNeueLT Std Cn" w:hAnsi="HelveticaNeueLT Std Cn" w:cs="Calibri Light"/>
        </w:rPr>
      </w:pPr>
      <w:r w:rsidRPr="00E675D5">
        <w:rPr>
          <w:rFonts w:ascii="HelveticaNeueLT Std Cn" w:hAnsi="HelveticaNeueLT Std Cn" w:cs="Calibri Light"/>
        </w:rPr>
        <w:t>El Sub Titulo 24:  Transferencias Corrientes se informa con un valor de $  263.000.000 en el cual está considerado $  240.000.000 (Recursos SEP) para  la entrega de  estímulos y reconocimientos a los Alumnos y Personal Docente, todo en el contexto de la Ejecución de los 36 PME SEP Año 2018, entre otras acciones.-</w:t>
      </w:r>
    </w:p>
    <w:p w14:paraId="778EA444" w14:textId="77777777" w:rsidR="00587278" w:rsidRPr="00E675D5" w:rsidRDefault="00587278" w:rsidP="00587278">
      <w:pPr>
        <w:spacing w:line="360" w:lineRule="auto"/>
        <w:jc w:val="both"/>
        <w:rPr>
          <w:rFonts w:ascii="HelveticaNeueLT Std Cn" w:hAnsi="HelveticaNeueLT Std Cn" w:cs="Calibri Light"/>
        </w:rPr>
      </w:pPr>
    </w:p>
    <w:p w14:paraId="3640CBCD" w14:textId="77777777" w:rsidR="00587278" w:rsidRPr="00E675D5" w:rsidRDefault="00587278" w:rsidP="00587278">
      <w:pPr>
        <w:pStyle w:val="ListParagraph"/>
        <w:numPr>
          <w:ilvl w:val="0"/>
          <w:numId w:val="19"/>
        </w:numPr>
        <w:spacing w:line="360" w:lineRule="auto"/>
        <w:jc w:val="both"/>
        <w:rPr>
          <w:rFonts w:ascii="HelveticaNeueLT Std Cn" w:hAnsi="HelveticaNeueLT Std Cn" w:cs="Calibri Light"/>
        </w:rPr>
      </w:pPr>
      <w:r w:rsidRPr="00E675D5">
        <w:rPr>
          <w:rFonts w:ascii="HelveticaNeueLT Std Cn" w:hAnsi="HelveticaNeueLT Std Cn" w:cs="Calibri Light"/>
        </w:rPr>
        <w:t>El Sub Titulo 26: Otros Gastos Corrientes se informa con un valor de $  550.000.000, el cual representa un 1,21  % del total del presupuesto de gastos.-</w:t>
      </w:r>
    </w:p>
    <w:p w14:paraId="6ED73E21" w14:textId="77777777" w:rsidR="00587278" w:rsidRPr="00E675D5" w:rsidRDefault="00587278" w:rsidP="00587278">
      <w:pPr>
        <w:spacing w:line="360" w:lineRule="auto"/>
        <w:jc w:val="both"/>
        <w:rPr>
          <w:rFonts w:ascii="HelveticaNeueLT Std Cn" w:hAnsi="HelveticaNeueLT Std Cn" w:cs="Calibri Light"/>
        </w:rPr>
      </w:pPr>
    </w:p>
    <w:p w14:paraId="52775CD7" w14:textId="77777777" w:rsidR="00587278" w:rsidRPr="00E675D5" w:rsidRDefault="00587278" w:rsidP="00587278">
      <w:pPr>
        <w:pStyle w:val="ListParagraph"/>
        <w:numPr>
          <w:ilvl w:val="0"/>
          <w:numId w:val="19"/>
        </w:numPr>
        <w:spacing w:line="360" w:lineRule="auto"/>
        <w:jc w:val="both"/>
        <w:rPr>
          <w:rFonts w:ascii="HelveticaNeueLT Std Cn" w:hAnsi="HelveticaNeueLT Std Cn" w:cs="Calibri Light"/>
        </w:rPr>
      </w:pPr>
      <w:r w:rsidRPr="00E675D5">
        <w:rPr>
          <w:rFonts w:ascii="HelveticaNeueLT Std Cn" w:hAnsi="HelveticaNeueLT Std Cn" w:cs="Calibri Light"/>
        </w:rPr>
        <w:lastRenderedPageBreak/>
        <w:t xml:space="preserve">El Sub Titulo 29 se informa con un valor de $  1.758.000.000, el cual representa el 3,87 % respecto al total de gastos, </w:t>
      </w:r>
      <w:r w:rsidR="00A976CE" w:rsidRPr="00E675D5">
        <w:rPr>
          <w:rFonts w:ascii="HelveticaNeueLT Std Cn" w:hAnsi="HelveticaNeueLT Std Cn" w:cs="Calibri Light"/>
        </w:rPr>
        <w:t>acá</w:t>
      </w:r>
      <w:r w:rsidRPr="00E675D5">
        <w:rPr>
          <w:rFonts w:ascii="HelveticaNeueLT Std Cn" w:hAnsi="HelveticaNeueLT Std Cn" w:cs="Calibri Light"/>
        </w:rPr>
        <w:t xml:space="preserve"> se destaca los Items Presupuestarios No 29.02: Edificios  con $  85.000.000, el Ítem 29.03: Vehículos con $ 30.000.000, el Ítem 29.04:  Mobiliario y Otros con $ 356.500.000, el 29.05: Maquinas y Equipamiento Tecnológico  con $  670.500.000, necesaria para la adquisición de Maquinas Fotocopiadoras y Otros, el ítem 29.06: Equipos Informáticos con un valor de  $  381.000.000, el cual está dado para la renovación de este tipo de equipamiento y el ítem 29.07: Programas Informáticos, con un valor de $  235.000.000,  el que va a ser un factor preponderante en materia  de Implementación de Sistemas </w:t>
      </w:r>
      <w:r w:rsidR="00A976CE" w:rsidRPr="00E675D5">
        <w:rPr>
          <w:rFonts w:ascii="HelveticaNeueLT Std Cn" w:hAnsi="HelveticaNeueLT Std Cn" w:cs="Calibri Light"/>
        </w:rPr>
        <w:t>Informáticos</w:t>
      </w:r>
      <w:r w:rsidRPr="00E675D5">
        <w:rPr>
          <w:rFonts w:ascii="HelveticaNeueLT Std Cn" w:hAnsi="HelveticaNeueLT Std Cn" w:cs="Calibri Light"/>
        </w:rPr>
        <w:t xml:space="preserve"> para el buen desempeño de la Gestión Pedagógica y Administrativa – Financiera de los Establecimientos Educacionales.</w:t>
      </w:r>
    </w:p>
    <w:p w14:paraId="483190D4" w14:textId="77777777" w:rsidR="00587278" w:rsidRPr="00E675D5" w:rsidRDefault="00587278" w:rsidP="00587278">
      <w:pPr>
        <w:spacing w:line="360" w:lineRule="auto"/>
        <w:jc w:val="both"/>
        <w:rPr>
          <w:rFonts w:ascii="HelveticaNeueLT Std Cn" w:hAnsi="HelveticaNeueLT Std Cn" w:cs="Calibri Light"/>
        </w:rPr>
      </w:pPr>
    </w:p>
    <w:p w14:paraId="308DDDFF" w14:textId="77777777" w:rsidR="00587278" w:rsidRPr="00E675D5" w:rsidRDefault="00587278" w:rsidP="00587278">
      <w:pPr>
        <w:pStyle w:val="ListParagraph"/>
        <w:numPr>
          <w:ilvl w:val="0"/>
          <w:numId w:val="19"/>
        </w:numPr>
        <w:spacing w:line="360" w:lineRule="auto"/>
        <w:jc w:val="both"/>
        <w:rPr>
          <w:rFonts w:ascii="HelveticaNeueLT Std Cn" w:hAnsi="HelveticaNeueLT Std Cn" w:cs="Calibri Light"/>
        </w:rPr>
      </w:pPr>
      <w:r w:rsidRPr="00E675D5">
        <w:rPr>
          <w:rFonts w:ascii="HelveticaNeueLT Std Cn" w:hAnsi="HelveticaNeueLT Std Cn" w:cs="Calibri Light"/>
        </w:rPr>
        <w:t xml:space="preserve">El Sub Titulo 31: Iniciativas de </w:t>
      </w:r>
      <w:r w:rsidR="00A976CE" w:rsidRPr="00E675D5">
        <w:rPr>
          <w:rFonts w:ascii="HelveticaNeueLT Std Cn" w:hAnsi="HelveticaNeueLT Std Cn" w:cs="Calibri Light"/>
        </w:rPr>
        <w:t>Inversión</w:t>
      </w:r>
      <w:r w:rsidRPr="00E675D5">
        <w:rPr>
          <w:rFonts w:ascii="HelveticaNeueLT Std Cn" w:hAnsi="HelveticaNeueLT Std Cn" w:cs="Calibri Light"/>
        </w:rPr>
        <w:t>, con un valor de $  200.000.000, en la  Asignación 31.02.999: Otros Gastos representando un 0,44 % respecto al total del presupuesto de gastos. Este punto es clave y vital, en el mejoramiento de la infraestructura de Salas de Clases, respecto a Cursos que hoy en día el Mineduc no nos  está pagando la respectiva Subvención Escolar, ya sea la Normal Regular , la Preferencial Escolar SEP  y la de Integración PIE.-</w:t>
      </w:r>
    </w:p>
    <w:p w14:paraId="4D8A5654" w14:textId="77777777" w:rsidR="00587278" w:rsidRPr="00E675D5" w:rsidRDefault="00587278" w:rsidP="00587278">
      <w:pPr>
        <w:spacing w:line="360" w:lineRule="auto"/>
        <w:jc w:val="both"/>
        <w:rPr>
          <w:rFonts w:ascii="HelveticaNeueLT Std Cn" w:hAnsi="HelveticaNeueLT Std Cn" w:cs="Calibri Light"/>
        </w:rPr>
      </w:pPr>
    </w:p>
    <w:p w14:paraId="4F1EB46C" w14:textId="77777777" w:rsidR="00587278" w:rsidRPr="00E675D5" w:rsidRDefault="00587278" w:rsidP="00587278">
      <w:pPr>
        <w:pStyle w:val="ListParagraph"/>
        <w:numPr>
          <w:ilvl w:val="0"/>
          <w:numId w:val="19"/>
        </w:numPr>
        <w:spacing w:after="200" w:line="360" w:lineRule="auto"/>
        <w:jc w:val="both"/>
        <w:rPr>
          <w:rFonts w:ascii="HelveticaNeueLT Std Cn" w:hAnsi="HelveticaNeueLT Std Cn" w:cs="Calibri Light"/>
        </w:rPr>
      </w:pPr>
      <w:r w:rsidRPr="00E675D5">
        <w:rPr>
          <w:rFonts w:ascii="HelveticaNeueLT Std Cn" w:hAnsi="HelveticaNeueLT Std Cn" w:cs="Calibri Light"/>
        </w:rPr>
        <w:t>El Sub Titulo 34: Servicio de la Deuda con un valor de $  838.000.000, representando el 1,84  % respecto al total de gastos, y el cual se descompone en el Item Presupuestario 34.07: Deuda Flotante por un valor de $  838.000.000, el cual va a permitir afrontar las deudas exigibles expresadas al 31 de Diciembre del 2017 y que se deberán pagar al inicio del Ejercicio Presupuestario 2018 tales como:</w:t>
      </w:r>
    </w:p>
    <w:p w14:paraId="67FC8041" w14:textId="77777777" w:rsidR="00587278" w:rsidRPr="00E675D5" w:rsidRDefault="00587278" w:rsidP="00587278">
      <w:pPr>
        <w:pStyle w:val="ListParagraph"/>
        <w:spacing w:line="360" w:lineRule="auto"/>
        <w:rPr>
          <w:rFonts w:ascii="HelveticaNeueLT Std Cn" w:hAnsi="HelveticaNeueLT Std Cn" w:cs="Calibri Light"/>
        </w:rPr>
      </w:pPr>
    </w:p>
    <w:p w14:paraId="5CD12277" w14:textId="77777777" w:rsidR="00587278" w:rsidRPr="00E675D5" w:rsidRDefault="00587278" w:rsidP="00587278">
      <w:pPr>
        <w:pStyle w:val="ListParagraph"/>
        <w:numPr>
          <w:ilvl w:val="0"/>
          <w:numId w:val="20"/>
        </w:numPr>
        <w:spacing w:after="200" w:line="360" w:lineRule="auto"/>
        <w:jc w:val="both"/>
        <w:rPr>
          <w:rFonts w:ascii="HelveticaNeueLT Std Cn" w:hAnsi="HelveticaNeueLT Std Cn" w:cs="Calibri Light"/>
        </w:rPr>
      </w:pPr>
      <w:r w:rsidRPr="00E675D5">
        <w:rPr>
          <w:rFonts w:ascii="HelveticaNeueLT Std Cn" w:hAnsi="HelveticaNeueLT Std Cn" w:cs="Calibri Light"/>
        </w:rPr>
        <w:t>Deudas con Instituciones Previsionales</w:t>
      </w:r>
    </w:p>
    <w:p w14:paraId="5E241BCD" w14:textId="77777777" w:rsidR="00587278" w:rsidRPr="00E675D5" w:rsidRDefault="00587278" w:rsidP="00587278">
      <w:pPr>
        <w:pStyle w:val="ListParagraph"/>
        <w:numPr>
          <w:ilvl w:val="0"/>
          <w:numId w:val="20"/>
        </w:numPr>
        <w:spacing w:after="200" w:line="360" w:lineRule="auto"/>
        <w:jc w:val="both"/>
        <w:rPr>
          <w:rFonts w:ascii="HelveticaNeueLT Std Cn" w:hAnsi="HelveticaNeueLT Std Cn" w:cs="Calibri Light"/>
        </w:rPr>
      </w:pPr>
      <w:r w:rsidRPr="00E675D5">
        <w:rPr>
          <w:rFonts w:ascii="HelveticaNeueLT Std Cn" w:hAnsi="HelveticaNeueLT Std Cn" w:cs="Calibri Light"/>
        </w:rPr>
        <w:t>Deudas con Proveedores  y</w:t>
      </w:r>
    </w:p>
    <w:p w14:paraId="2A4B68E2" w14:textId="77777777" w:rsidR="00587278" w:rsidRPr="00E675D5" w:rsidRDefault="00587278" w:rsidP="00587278">
      <w:pPr>
        <w:pStyle w:val="ListParagraph"/>
        <w:numPr>
          <w:ilvl w:val="0"/>
          <w:numId w:val="20"/>
        </w:numPr>
        <w:spacing w:after="200" w:line="360" w:lineRule="auto"/>
        <w:jc w:val="both"/>
        <w:rPr>
          <w:rFonts w:ascii="HelveticaNeueLT Std Cn" w:hAnsi="HelveticaNeueLT Std Cn" w:cs="Calibri Light"/>
        </w:rPr>
      </w:pPr>
      <w:r w:rsidRPr="00E675D5">
        <w:rPr>
          <w:rFonts w:ascii="HelveticaNeueLT Std Cn" w:hAnsi="HelveticaNeueLT Std Cn" w:cs="Calibri Light"/>
        </w:rPr>
        <w:t xml:space="preserve">Otras deudas exigibles </w:t>
      </w:r>
    </w:p>
    <w:p w14:paraId="2A035EAD" w14:textId="77777777" w:rsidR="00587278" w:rsidRPr="00E675D5" w:rsidRDefault="00587278" w:rsidP="00587278">
      <w:pPr>
        <w:pStyle w:val="ListParagraph"/>
        <w:spacing w:line="360" w:lineRule="auto"/>
        <w:jc w:val="both"/>
        <w:rPr>
          <w:rFonts w:ascii="HelveticaNeueLT Std Cn" w:hAnsi="HelveticaNeueLT Std Cn" w:cs="Calibri Light"/>
        </w:rPr>
      </w:pPr>
    </w:p>
    <w:p w14:paraId="5E53CBA4" w14:textId="77777777" w:rsidR="00587278" w:rsidRPr="00E675D5" w:rsidRDefault="00587278" w:rsidP="00587278">
      <w:pPr>
        <w:pStyle w:val="ListParagraph"/>
        <w:spacing w:line="360" w:lineRule="auto"/>
        <w:ind w:left="1080"/>
        <w:rPr>
          <w:rFonts w:ascii="HelveticaNeueLT Std Cn" w:hAnsi="HelveticaNeueLT Std Cn" w:cs="Calibri Light"/>
        </w:rPr>
      </w:pPr>
      <w:r w:rsidRPr="00E675D5">
        <w:rPr>
          <w:rFonts w:ascii="HelveticaNeueLT Std Cn" w:hAnsi="HelveticaNeueLT Std Cn" w:cs="Calibri Light"/>
        </w:rPr>
        <w:t>Lo anterior, para las Fuentes de Financiamiento Subvención Normal, SEP,  y  FAEP 2016, entre otras.</w:t>
      </w:r>
    </w:p>
    <w:p w14:paraId="4FB846A4" w14:textId="77777777" w:rsidR="00587278" w:rsidRPr="00E675D5" w:rsidRDefault="00587278" w:rsidP="00587278">
      <w:pPr>
        <w:pStyle w:val="ListParagraph"/>
        <w:spacing w:line="360" w:lineRule="auto"/>
        <w:rPr>
          <w:rFonts w:ascii="HelveticaNeueLT Std Cn" w:hAnsi="HelveticaNeueLT Std Cn" w:cs="Calibri Light"/>
        </w:rPr>
      </w:pPr>
    </w:p>
    <w:p w14:paraId="6B7AE947" w14:textId="77777777" w:rsidR="00587278" w:rsidRPr="00E675D5" w:rsidRDefault="00587278" w:rsidP="00587278">
      <w:pPr>
        <w:pStyle w:val="ListParagraph"/>
        <w:numPr>
          <w:ilvl w:val="0"/>
          <w:numId w:val="19"/>
        </w:numPr>
        <w:spacing w:after="200" w:line="360" w:lineRule="auto"/>
        <w:rPr>
          <w:rFonts w:ascii="HelveticaNeueLT Std Cn" w:hAnsi="HelveticaNeueLT Std Cn" w:cs="Calibri Light"/>
        </w:rPr>
        <w:sectPr w:rsidR="00587278" w:rsidRPr="00E675D5" w:rsidSect="00587278">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r w:rsidRPr="00E675D5">
        <w:rPr>
          <w:rFonts w:ascii="HelveticaNeueLT Std Cn" w:hAnsi="HelveticaNeueLT Std Cn" w:cs="Calibri Light"/>
        </w:rPr>
        <w:t>Finalmente, expresar que este Presupuesto DAEM 2018, va a tener un seguimiento 2018 como corresponde a fin de que todas las Acciones Operativas vinculadas a cada Ítem Presupuestario puedan ser cumplidas y junto con esto, la Ejecución Presupuestaria sea con tendencia al 100 %  de ejecución.</w:t>
      </w:r>
    </w:p>
    <w:tbl>
      <w:tblPr>
        <w:tblW w:w="5000" w:type="pct"/>
        <w:tblCellMar>
          <w:left w:w="70" w:type="dxa"/>
          <w:right w:w="70" w:type="dxa"/>
        </w:tblCellMar>
        <w:tblLook w:val="04A0" w:firstRow="1" w:lastRow="0" w:firstColumn="1" w:lastColumn="0" w:noHBand="0" w:noVBand="1"/>
      </w:tblPr>
      <w:tblGrid>
        <w:gridCol w:w="1553"/>
        <w:gridCol w:w="3995"/>
        <w:gridCol w:w="1517"/>
        <w:gridCol w:w="1117"/>
        <w:gridCol w:w="1348"/>
        <w:gridCol w:w="1309"/>
        <w:gridCol w:w="1245"/>
        <w:gridCol w:w="1244"/>
        <w:gridCol w:w="1120"/>
        <w:gridCol w:w="1580"/>
      </w:tblGrid>
      <w:tr w:rsidR="00587278" w:rsidRPr="00E675D5" w14:paraId="3A2854F5" w14:textId="77777777" w:rsidTr="00587278">
        <w:trPr>
          <w:trHeight w:val="420"/>
        </w:trPr>
        <w:tc>
          <w:tcPr>
            <w:tcW w:w="3774" w:type="pct"/>
            <w:gridSpan w:val="7"/>
            <w:tcBorders>
              <w:top w:val="nil"/>
              <w:left w:val="nil"/>
              <w:bottom w:val="nil"/>
              <w:right w:val="nil"/>
            </w:tcBorders>
            <w:shd w:val="clear" w:color="auto" w:fill="auto"/>
            <w:noWrap/>
            <w:vAlign w:val="bottom"/>
            <w:hideMark/>
          </w:tcPr>
          <w:p w14:paraId="6554319E" w14:textId="77777777" w:rsidR="00587278" w:rsidRPr="00E675D5" w:rsidRDefault="00587278" w:rsidP="00587278">
            <w:pPr>
              <w:rPr>
                <w:rFonts w:ascii="HelveticaNeueLT Std Cn" w:hAnsi="HelveticaNeueLT Std Cn" w:cs="Calibri Light"/>
                <w:bCs/>
                <w:color w:val="000000"/>
                <w:sz w:val="32"/>
                <w:szCs w:val="32"/>
                <w:lang w:val="es-CL" w:eastAsia="es-CL"/>
              </w:rPr>
            </w:pPr>
            <w:r w:rsidRPr="00E675D5">
              <w:rPr>
                <w:rFonts w:ascii="HelveticaNeueLT Std Cn" w:hAnsi="HelveticaNeueLT Std Cn" w:cs="Calibri Light"/>
                <w:bCs/>
                <w:color w:val="000000"/>
                <w:sz w:val="32"/>
                <w:szCs w:val="32"/>
                <w:lang w:val="es-CL" w:eastAsia="es-CL"/>
              </w:rPr>
              <w:lastRenderedPageBreak/>
              <w:t xml:space="preserve">                                                                      PRESUPUESTO   DAEM  Y  PROGRAMAS  AÑO  2018</w:t>
            </w:r>
          </w:p>
        </w:tc>
        <w:tc>
          <w:tcPr>
            <w:tcW w:w="384" w:type="pct"/>
            <w:tcBorders>
              <w:top w:val="nil"/>
              <w:left w:val="nil"/>
              <w:bottom w:val="nil"/>
              <w:right w:val="nil"/>
            </w:tcBorders>
            <w:shd w:val="clear" w:color="auto" w:fill="auto"/>
            <w:noWrap/>
            <w:vAlign w:val="bottom"/>
            <w:hideMark/>
          </w:tcPr>
          <w:p w14:paraId="6A0058BB" w14:textId="77777777" w:rsidR="00587278" w:rsidRPr="00E675D5" w:rsidRDefault="00587278" w:rsidP="00587278">
            <w:pPr>
              <w:rPr>
                <w:rFonts w:ascii="HelveticaNeueLT Std Cn" w:hAnsi="HelveticaNeueLT Std Cn" w:cs="Calibri Light"/>
                <w:color w:val="000000"/>
                <w:sz w:val="22"/>
                <w:szCs w:val="22"/>
                <w:lang w:val="es-CL" w:eastAsia="es-CL"/>
              </w:rPr>
            </w:pPr>
          </w:p>
        </w:tc>
        <w:tc>
          <w:tcPr>
            <w:tcW w:w="350" w:type="pct"/>
            <w:tcBorders>
              <w:top w:val="nil"/>
              <w:left w:val="nil"/>
              <w:bottom w:val="nil"/>
              <w:right w:val="nil"/>
            </w:tcBorders>
            <w:shd w:val="clear" w:color="auto" w:fill="auto"/>
            <w:noWrap/>
            <w:vAlign w:val="bottom"/>
            <w:hideMark/>
          </w:tcPr>
          <w:p w14:paraId="2A58F213" w14:textId="77777777" w:rsidR="00587278" w:rsidRPr="00E675D5" w:rsidRDefault="00587278" w:rsidP="00587278">
            <w:pPr>
              <w:rPr>
                <w:rFonts w:ascii="HelveticaNeueLT Std Cn" w:hAnsi="HelveticaNeueLT Std Cn" w:cs="Calibri Light"/>
                <w:color w:val="000000"/>
                <w:sz w:val="22"/>
                <w:szCs w:val="22"/>
                <w:lang w:val="es-CL" w:eastAsia="es-CL"/>
              </w:rPr>
            </w:pPr>
          </w:p>
        </w:tc>
        <w:tc>
          <w:tcPr>
            <w:tcW w:w="491" w:type="pct"/>
            <w:tcBorders>
              <w:top w:val="nil"/>
              <w:left w:val="nil"/>
              <w:bottom w:val="nil"/>
              <w:right w:val="nil"/>
            </w:tcBorders>
            <w:shd w:val="clear" w:color="auto" w:fill="auto"/>
            <w:noWrap/>
            <w:vAlign w:val="bottom"/>
            <w:hideMark/>
          </w:tcPr>
          <w:p w14:paraId="314B8B36" w14:textId="77777777" w:rsidR="00587278" w:rsidRPr="00E675D5" w:rsidRDefault="00587278" w:rsidP="00587278">
            <w:pPr>
              <w:rPr>
                <w:rFonts w:ascii="HelveticaNeueLT Std Cn" w:hAnsi="HelveticaNeueLT Std Cn" w:cs="Calibri Light"/>
                <w:color w:val="000000"/>
                <w:sz w:val="22"/>
                <w:szCs w:val="22"/>
                <w:lang w:val="es-CL" w:eastAsia="es-CL"/>
              </w:rPr>
            </w:pPr>
          </w:p>
        </w:tc>
      </w:tr>
      <w:tr w:rsidR="00587278" w:rsidRPr="00E675D5" w14:paraId="3DCAE702" w14:textId="77777777" w:rsidTr="00587278">
        <w:trPr>
          <w:trHeight w:val="315"/>
        </w:trPr>
        <w:tc>
          <w:tcPr>
            <w:tcW w:w="1732" w:type="pct"/>
            <w:gridSpan w:val="2"/>
            <w:tcBorders>
              <w:top w:val="nil"/>
              <w:left w:val="nil"/>
              <w:bottom w:val="nil"/>
              <w:right w:val="nil"/>
            </w:tcBorders>
            <w:shd w:val="clear" w:color="auto" w:fill="auto"/>
            <w:noWrap/>
            <w:vAlign w:val="bottom"/>
            <w:hideMark/>
          </w:tcPr>
          <w:p w14:paraId="385019A4" w14:textId="77777777" w:rsidR="00587278" w:rsidRPr="00E675D5" w:rsidRDefault="00587278" w:rsidP="00587278">
            <w:pPr>
              <w:rPr>
                <w:rFonts w:ascii="HelveticaNeueLT Std Cn" w:hAnsi="HelveticaNeueLT Std Cn" w:cs="Calibri Light"/>
                <w:bCs/>
                <w:color w:val="000000"/>
                <w:sz w:val="22"/>
                <w:szCs w:val="22"/>
                <w:lang w:val="es-CL" w:eastAsia="es-CL"/>
              </w:rPr>
            </w:pPr>
            <w:r w:rsidRPr="00E675D5">
              <w:rPr>
                <w:rFonts w:ascii="HelveticaNeueLT Std Cn" w:hAnsi="HelveticaNeueLT Std Cn" w:cs="Calibri Light"/>
                <w:bCs/>
                <w:color w:val="000000"/>
                <w:sz w:val="22"/>
                <w:szCs w:val="22"/>
                <w:lang w:val="es-CL" w:eastAsia="es-CL"/>
              </w:rPr>
              <w:t>MATRICULA: 17.681       ASISTENCIA: 89 %  =   15.736</w:t>
            </w:r>
          </w:p>
        </w:tc>
        <w:tc>
          <w:tcPr>
            <w:tcW w:w="474" w:type="pct"/>
            <w:tcBorders>
              <w:top w:val="nil"/>
              <w:left w:val="nil"/>
              <w:bottom w:val="nil"/>
              <w:right w:val="nil"/>
            </w:tcBorders>
            <w:shd w:val="clear" w:color="auto" w:fill="auto"/>
            <w:noWrap/>
            <w:vAlign w:val="bottom"/>
            <w:hideMark/>
          </w:tcPr>
          <w:p w14:paraId="73F46BDC" w14:textId="77777777" w:rsidR="00587278" w:rsidRPr="00E675D5" w:rsidRDefault="00587278" w:rsidP="00587278">
            <w:pPr>
              <w:rPr>
                <w:rFonts w:ascii="HelveticaNeueLT Std Cn" w:hAnsi="HelveticaNeueLT Std Cn" w:cs="Calibri Light"/>
                <w:color w:val="000000"/>
                <w:sz w:val="22"/>
                <w:szCs w:val="22"/>
                <w:lang w:val="es-CL" w:eastAsia="es-CL"/>
              </w:rPr>
            </w:pPr>
          </w:p>
        </w:tc>
        <w:tc>
          <w:tcPr>
            <w:tcW w:w="349" w:type="pct"/>
            <w:tcBorders>
              <w:top w:val="nil"/>
              <w:left w:val="nil"/>
              <w:bottom w:val="nil"/>
              <w:right w:val="nil"/>
            </w:tcBorders>
            <w:shd w:val="clear" w:color="auto" w:fill="auto"/>
            <w:noWrap/>
            <w:vAlign w:val="bottom"/>
            <w:hideMark/>
          </w:tcPr>
          <w:p w14:paraId="02DADB79" w14:textId="77777777" w:rsidR="00587278" w:rsidRPr="00E675D5" w:rsidRDefault="00587278" w:rsidP="00587278">
            <w:pPr>
              <w:rPr>
                <w:rFonts w:ascii="HelveticaNeueLT Std Cn" w:hAnsi="HelveticaNeueLT Std Cn" w:cs="Calibri Light"/>
                <w:color w:val="000000"/>
                <w:sz w:val="22"/>
                <w:szCs w:val="22"/>
                <w:lang w:val="es-CL" w:eastAsia="es-CL"/>
              </w:rPr>
            </w:pPr>
          </w:p>
        </w:tc>
        <w:tc>
          <w:tcPr>
            <w:tcW w:w="421" w:type="pct"/>
            <w:tcBorders>
              <w:top w:val="nil"/>
              <w:left w:val="nil"/>
              <w:bottom w:val="nil"/>
              <w:right w:val="nil"/>
            </w:tcBorders>
            <w:shd w:val="clear" w:color="auto" w:fill="auto"/>
            <w:noWrap/>
            <w:vAlign w:val="bottom"/>
            <w:hideMark/>
          </w:tcPr>
          <w:p w14:paraId="212270E0" w14:textId="77777777" w:rsidR="00587278" w:rsidRPr="00E675D5" w:rsidRDefault="00587278" w:rsidP="00587278">
            <w:pPr>
              <w:rPr>
                <w:rFonts w:ascii="HelveticaNeueLT Std Cn" w:hAnsi="HelveticaNeueLT Std Cn" w:cs="Calibri Light"/>
                <w:color w:val="000000"/>
                <w:sz w:val="22"/>
                <w:szCs w:val="22"/>
                <w:lang w:val="es-CL" w:eastAsia="es-CL"/>
              </w:rPr>
            </w:pPr>
          </w:p>
        </w:tc>
        <w:tc>
          <w:tcPr>
            <w:tcW w:w="409" w:type="pct"/>
            <w:tcBorders>
              <w:top w:val="nil"/>
              <w:left w:val="nil"/>
              <w:bottom w:val="nil"/>
              <w:right w:val="nil"/>
            </w:tcBorders>
            <w:shd w:val="clear" w:color="auto" w:fill="auto"/>
            <w:noWrap/>
            <w:vAlign w:val="bottom"/>
            <w:hideMark/>
          </w:tcPr>
          <w:p w14:paraId="4150F288" w14:textId="77777777" w:rsidR="00587278" w:rsidRPr="00E675D5" w:rsidRDefault="00587278" w:rsidP="00587278">
            <w:pPr>
              <w:rPr>
                <w:rFonts w:ascii="HelveticaNeueLT Std Cn" w:hAnsi="HelveticaNeueLT Std Cn" w:cs="Calibri Light"/>
                <w:color w:val="000000"/>
                <w:sz w:val="22"/>
                <w:szCs w:val="22"/>
                <w:lang w:val="es-CL" w:eastAsia="es-CL"/>
              </w:rPr>
            </w:pPr>
          </w:p>
        </w:tc>
        <w:tc>
          <w:tcPr>
            <w:tcW w:w="389" w:type="pct"/>
            <w:tcBorders>
              <w:top w:val="nil"/>
              <w:left w:val="nil"/>
              <w:bottom w:val="nil"/>
              <w:right w:val="nil"/>
            </w:tcBorders>
            <w:shd w:val="clear" w:color="auto" w:fill="auto"/>
            <w:noWrap/>
            <w:vAlign w:val="bottom"/>
            <w:hideMark/>
          </w:tcPr>
          <w:p w14:paraId="59751BE1" w14:textId="77777777" w:rsidR="00587278" w:rsidRPr="00E675D5" w:rsidRDefault="00587278" w:rsidP="00587278">
            <w:pPr>
              <w:rPr>
                <w:rFonts w:ascii="HelveticaNeueLT Std Cn" w:hAnsi="HelveticaNeueLT Std Cn" w:cs="Calibri Light"/>
                <w:color w:val="000000"/>
                <w:sz w:val="22"/>
                <w:szCs w:val="22"/>
                <w:lang w:val="es-CL" w:eastAsia="es-CL"/>
              </w:rPr>
            </w:pPr>
          </w:p>
        </w:tc>
        <w:tc>
          <w:tcPr>
            <w:tcW w:w="384" w:type="pct"/>
            <w:tcBorders>
              <w:top w:val="nil"/>
              <w:left w:val="nil"/>
              <w:bottom w:val="nil"/>
              <w:right w:val="nil"/>
            </w:tcBorders>
            <w:shd w:val="clear" w:color="auto" w:fill="auto"/>
            <w:noWrap/>
            <w:vAlign w:val="bottom"/>
            <w:hideMark/>
          </w:tcPr>
          <w:p w14:paraId="7CBB63B9" w14:textId="77777777" w:rsidR="00587278" w:rsidRPr="00E675D5" w:rsidRDefault="00587278" w:rsidP="00587278">
            <w:pPr>
              <w:rPr>
                <w:rFonts w:ascii="HelveticaNeueLT Std Cn" w:hAnsi="HelveticaNeueLT Std Cn" w:cs="Calibri Light"/>
                <w:color w:val="000000"/>
                <w:sz w:val="22"/>
                <w:szCs w:val="22"/>
                <w:lang w:val="es-CL" w:eastAsia="es-CL"/>
              </w:rPr>
            </w:pPr>
          </w:p>
        </w:tc>
        <w:tc>
          <w:tcPr>
            <w:tcW w:w="350" w:type="pct"/>
            <w:tcBorders>
              <w:top w:val="nil"/>
              <w:left w:val="nil"/>
              <w:bottom w:val="nil"/>
              <w:right w:val="nil"/>
            </w:tcBorders>
            <w:shd w:val="clear" w:color="auto" w:fill="auto"/>
            <w:noWrap/>
            <w:vAlign w:val="bottom"/>
            <w:hideMark/>
          </w:tcPr>
          <w:p w14:paraId="3BED9A02" w14:textId="77777777" w:rsidR="00587278" w:rsidRPr="00E675D5" w:rsidRDefault="00587278" w:rsidP="00587278">
            <w:pPr>
              <w:rPr>
                <w:rFonts w:ascii="HelveticaNeueLT Std Cn" w:hAnsi="HelveticaNeueLT Std Cn" w:cs="Calibri Light"/>
                <w:color w:val="000000"/>
                <w:sz w:val="22"/>
                <w:szCs w:val="22"/>
                <w:lang w:val="es-CL" w:eastAsia="es-CL"/>
              </w:rPr>
            </w:pPr>
          </w:p>
        </w:tc>
        <w:tc>
          <w:tcPr>
            <w:tcW w:w="491" w:type="pct"/>
            <w:tcBorders>
              <w:top w:val="nil"/>
              <w:left w:val="nil"/>
              <w:bottom w:val="nil"/>
              <w:right w:val="nil"/>
            </w:tcBorders>
            <w:shd w:val="clear" w:color="auto" w:fill="auto"/>
            <w:noWrap/>
            <w:vAlign w:val="bottom"/>
            <w:hideMark/>
          </w:tcPr>
          <w:p w14:paraId="253A047D" w14:textId="77777777" w:rsidR="00587278" w:rsidRPr="00E675D5" w:rsidRDefault="00587278" w:rsidP="00587278">
            <w:pPr>
              <w:rPr>
                <w:rFonts w:ascii="HelveticaNeueLT Std Cn" w:hAnsi="HelveticaNeueLT Std Cn" w:cs="Calibri Light"/>
                <w:color w:val="000000"/>
                <w:sz w:val="22"/>
                <w:szCs w:val="22"/>
                <w:lang w:val="es-CL" w:eastAsia="es-CL"/>
              </w:rPr>
            </w:pPr>
          </w:p>
        </w:tc>
      </w:tr>
      <w:tr w:rsidR="00587278" w:rsidRPr="00E675D5" w14:paraId="78111502" w14:textId="77777777" w:rsidTr="00587278">
        <w:trPr>
          <w:trHeight w:val="330"/>
        </w:trPr>
        <w:tc>
          <w:tcPr>
            <w:tcW w:w="1732" w:type="pct"/>
            <w:gridSpan w:val="2"/>
            <w:tcBorders>
              <w:top w:val="single" w:sz="8" w:space="0" w:color="auto"/>
              <w:left w:val="single" w:sz="8" w:space="0" w:color="auto"/>
              <w:bottom w:val="single" w:sz="8" w:space="0" w:color="auto"/>
              <w:right w:val="nil"/>
            </w:tcBorders>
            <w:shd w:val="clear" w:color="auto" w:fill="auto"/>
            <w:noWrap/>
            <w:vAlign w:val="bottom"/>
            <w:hideMark/>
          </w:tcPr>
          <w:p w14:paraId="2C0D0906" w14:textId="77777777" w:rsidR="00587278" w:rsidRPr="00E675D5" w:rsidRDefault="00587278" w:rsidP="00587278">
            <w:pPr>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PRESUPUESTO DE INGRESOS</w:t>
            </w:r>
          </w:p>
        </w:tc>
        <w:tc>
          <w:tcPr>
            <w:tcW w:w="2426" w:type="pct"/>
            <w:gridSpan w:val="6"/>
            <w:tcBorders>
              <w:top w:val="single" w:sz="8" w:space="0" w:color="auto"/>
              <w:left w:val="nil"/>
              <w:bottom w:val="single" w:sz="8" w:space="0" w:color="auto"/>
              <w:right w:val="nil"/>
            </w:tcBorders>
            <w:shd w:val="clear" w:color="auto" w:fill="auto"/>
            <w:noWrap/>
            <w:vAlign w:val="bottom"/>
            <w:hideMark/>
          </w:tcPr>
          <w:p w14:paraId="0B200818" w14:textId="77777777" w:rsidR="00587278" w:rsidRPr="00E675D5" w:rsidRDefault="00587278" w:rsidP="00587278">
            <w:pPr>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 xml:space="preserve">    FUENTES                                     DE                                           FINANCIAMIENTO</w:t>
            </w:r>
          </w:p>
        </w:tc>
        <w:tc>
          <w:tcPr>
            <w:tcW w:w="350" w:type="pct"/>
            <w:tcBorders>
              <w:top w:val="single" w:sz="8" w:space="0" w:color="auto"/>
              <w:left w:val="nil"/>
              <w:bottom w:val="single" w:sz="8" w:space="0" w:color="auto"/>
              <w:right w:val="nil"/>
            </w:tcBorders>
            <w:shd w:val="clear" w:color="auto" w:fill="auto"/>
            <w:noWrap/>
            <w:vAlign w:val="bottom"/>
            <w:hideMark/>
          </w:tcPr>
          <w:p w14:paraId="66E33D2F" w14:textId="77777777" w:rsidR="00587278" w:rsidRPr="00E675D5" w:rsidRDefault="00587278" w:rsidP="00587278">
            <w:pPr>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 </w:t>
            </w:r>
          </w:p>
        </w:tc>
        <w:tc>
          <w:tcPr>
            <w:tcW w:w="491" w:type="pct"/>
            <w:tcBorders>
              <w:top w:val="single" w:sz="8" w:space="0" w:color="auto"/>
              <w:left w:val="nil"/>
              <w:bottom w:val="single" w:sz="8" w:space="0" w:color="auto"/>
              <w:right w:val="single" w:sz="8" w:space="0" w:color="auto"/>
            </w:tcBorders>
            <w:shd w:val="clear" w:color="auto" w:fill="auto"/>
            <w:noWrap/>
            <w:vAlign w:val="bottom"/>
            <w:hideMark/>
          </w:tcPr>
          <w:p w14:paraId="36AF2451" w14:textId="77777777" w:rsidR="00587278" w:rsidRPr="00E675D5" w:rsidRDefault="00587278" w:rsidP="00587278">
            <w:pPr>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 </w:t>
            </w:r>
          </w:p>
        </w:tc>
      </w:tr>
      <w:tr w:rsidR="00587278" w:rsidRPr="00E675D5" w14:paraId="70A05FB3" w14:textId="77777777" w:rsidTr="00587278">
        <w:trPr>
          <w:trHeight w:val="1545"/>
        </w:trPr>
        <w:tc>
          <w:tcPr>
            <w:tcW w:w="485" w:type="pct"/>
            <w:tcBorders>
              <w:top w:val="nil"/>
              <w:left w:val="single" w:sz="8" w:space="0" w:color="auto"/>
              <w:bottom w:val="single" w:sz="8" w:space="0" w:color="auto"/>
              <w:right w:val="nil"/>
            </w:tcBorders>
            <w:shd w:val="clear" w:color="000000" w:fill="FFFF00"/>
            <w:vAlign w:val="center"/>
            <w:hideMark/>
          </w:tcPr>
          <w:p w14:paraId="425FE8E9" w14:textId="77777777" w:rsidR="00587278" w:rsidRPr="00E675D5" w:rsidRDefault="00587278" w:rsidP="00587278">
            <w:pPr>
              <w:jc w:val="center"/>
              <w:rPr>
                <w:rFonts w:ascii="HelveticaNeueLT Std Cn" w:hAnsi="HelveticaNeueLT Std Cn" w:cs="Calibri Light"/>
                <w:bCs/>
                <w:color w:val="000000"/>
                <w:sz w:val="16"/>
                <w:szCs w:val="20"/>
                <w:lang w:val="es-CL" w:eastAsia="es-CL"/>
              </w:rPr>
            </w:pPr>
            <w:r w:rsidRPr="00E675D5">
              <w:rPr>
                <w:rFonts w:ascii="HelveticaNeueLT Std Cn" w:hAnsi="HelveticaNeueLT Std Cn" w:cs="Calibri Light"/>
                <w:bCs/>
                <w:color w:val="000000"/>
                <w:sz w:val="16"/>
                <w:szCs w:val="20"/>
                <w:lang w:val="es-CL" w:eastAsia="es-CL"/>
              </w:rPr>
              <w:t>NUMERO SUBTITULO / ITEM PRESUPUESTARIO</w:t>
            </w:r>
          </w:p>
        </w:tc>
        <w:tc>
          <w:tcPr>
            <w:tcW w:w="1247" w:type="pct"/>
            <w:tcBorders>
              <w:top w:val="nil"/>
              <w:left w:val="single" w:sz="8" w:space="0" w:color="auto"/>
              <w:bottom w:val="single" w:sz="8" w:space="0" w:color="auto"/>
              <w:right w:val="single" w:sz="8" w:space="0" w:color="auto"/>
            </w:tcBorders>
            <w:shd w:val="clear" w:color="000000" w:fill="FFFF00"/>
            <w:noWrap/>
            <w:vAlign w:val="bottom"/>
            <w:hideMark/>
          </w:tcPr>
          <w:p w14:paraId="7476FDCB" w14:textId="77777777" w:rsidR="00587278" w:rsidRPr="00E675D5" w:rsidRDefault="00587278" w:rsidP="00587278">
            <w:pPr>
              <w:jc w:val="center"/>
              <w:rPr>
                <w:rFonts w:ascii="HelveticaNeueLT Std Cn" w:hAnsi="HelveticaNeueLT Std Cn" w:cs="Calibri Light"/>
                <w:bCs/>
                <w:color w:val="000000"/>
                <w:sz w:val="16"/>
                <w:szCs w:val="20"/>
                <w:lang w:val="es-CL" w:eastAsia="es-CL"/>
              </w:rPr>
            </w:pPr>
            <w:r w:rsidRPr="00E675D5">
              <w:rPr>
                <w:rFonts w:ascii="HelveticaNeueLT Std Cn" w:hAnsi="HelveticaNeueLT Std Cn" w:cs="Calibri Light"/>
                <w:bCs/>
                <w:color w:val="000000"/>
                <w:sz w:val="16"/>
                <w:szCs w:val="20"/>
                <w:lang w:val="es-CL" w:eastAsia="es-CL"/>
              </w:rPr>
              <w:t>ITEM PRESUPUESTARIO</w:t>
            </w:r>
          </w:p>
        </w:tc>
        <w:tc>
          <w:tcPr>
            <w:tcW w:w="474" w:type="pct"/>
            <w:tcBorders>
              <w:top w:val="nil"/>
              <w:left w:val="nil"/>
              <w:bottom w:val="single" w:sz="8" w:space="0" w:color="auto"/>
              <w:right w:val="nil"/>
            </w:tcBorders>
            <w:shd w:val="clear" w:color="000000" w:fill="FFFF00"/>
            <w:vAlign w:val="center"/>
            <w:hideMark/>
          </w:tcPr>
          <w:p w14:paraId="13F35C12" w14:textId="77777777" w:rsidR="00587278" w:rsidRPr="00E675D5" w:rsidRDefault="00587278" w:rsidP="00587278">
            <w:pPr>
              <w:jc w:val="center"/>
              <w:rPr>
                <w:rFonts w:ascii="HelveticaNeueLT Std Cn" w:hAnsi="HelveticaNeueLT Std Cn" w:cs="Calibri Light"/>
                <w:bCs/>
                <w:color w:val="000000"/>
                <w:sz w:val="16"/>
                <w:szCs w:val="20"/>
                <w:lang w:val="es-CL" w:eastAsia="es-CL"/>
              </w:rPr>
            </w:pPr>
            <w:r w:rsidRPr="00E675D5">
              <w:rPr>
                <w:rFonts w:ascii="HelveticaNeueLT Std Cn" w:hAnsi="HelveticaNeueLT Std Cn" w:cs="Calibri Light"/>
                <w:bCs/>
                <w:color w:val="000000"/>
                <w:sz w:val="16"/>
                <w:szCs w:val="20"/>
                <w:lang w:val="es-CL" w:eastAsia="es-CL"/>
              </w:rPr>
              <w:t>SUBVENCION NORMAL Y OTRAS FUENTES DE FINANCIAMIENTO AFINES</w:t>
            </w:r>
          </w:p>
        </w:tc>
        <w:tc>
          <w:tcPr>
            <w:tcW w:w="349" w:type="pct"/>
            <w:tcBorders>
              <w:top w:val="nil"/>
              <w:left w:val="single" w:sz="8" w:space="0" w:color="auto"/>
              <w:bottom w:val="single" w:sz="8" w:space="0" w:color="auto"/>
              <w:right w:val="single" w:sz="8" w:space="0" w:color="auto"/>
            </w:tcBorders>
            <w:shd w:val="clear" w:color="000000" w:fill="FFFF00"/>
            <w:vAlign w:val="center"/>
            <w:hideMark/>
          </w:tcPr>
          <w:p w14:paraId="7A1FD3CF" w14:textId="77777777" w:rsidR="00587278" w:rsidRPr="00E675D5" w:rsidRDefault="00587278" w:rsidP="00587278">
            <w:pPr>
              <w:jc w:val="center"/>
              <w:rPr>
                <w:rFonts w:ascii="HelveticaNeueLT Std Cn" w:hAnsi="HelveticaNeueLT Std Cn" w:cs="Calibri Light"/>
                <w:bCs/>
                <w:color w:val="000000"/>
                <w:sz w:val="16"/>
                <w:szCs w:val="20"/>
                <w:lang w:val="es-CL" w:eastAsia="es-CL"/>
              </w:rPr>
            </w:pPr>
            <w:r w:rsidRPr="00E675D5">
              <w:rPr>
                <w:rFonts w:ascii="HelveticaNeueLT Std Cn" w:hAnsi="HelveticaNeueLT Std Cn" w:cs="Calibri Light"/>
                <w:bCs/>
                <w:color w:val="000000"/>
                <w:sz w:val="16"/>
                <w:szCs w:val="20"/>
                <w:lang w:val="es-CL" w:eastAsia="es-CL"/>
              </w:rPr>
              <w:t>FONDO APOYO A EDUCACION FAEP 2016</w:t>
            </w:r>
          </w:p>
        </w:tc>
        <w:tc>
          <w:tcPr>
            <w:tcW w:w="421" w:type="pct"/>
            <w:tcBorders>
              <w:top w:val="nil"/>
              <w:left w:val="nil"/>
              <w:bottom w:val="single" w:sz="8" w:space="0" w:color="auto"/>
              <w:right w:val="single" w:sz="8" w:space="0" w:color="auto"/>
            </w:tcBorders>
            <w:shd w:val="clear" w:color="000000" w:fill="FFFF00"/>
            <w:vAlign w:val="center"/>
            <w:hideMark/>
          </w:tcPr>
          <w:p w14:paraId="320DB206" w14:textId="77777777" w:rsidR="00587278" w:rsidRPr="00E675D5" w:rsidRDefault="00587278" w:rsidP="00587278">
            <w:pPr>
              <w:jc w:val="center"/>
              <w:rPr>
                <w:rFonts w:ascii="HelveticaNeueLT Std Cn" w:hAnsi="HelveticaNeueLT Std Cn" w:cs="Calibri Light"/>
                <w:bCs/>
                <w:color w:val="000000"/>
                <w:sz w:val="16"/>
                <w:szCs w:val="20"/>
                <w:lang w:val="es-CL" w:eastAsia="es-CL"/>
              </w:rPr>
            </w:pPr>
            <w:r w:rsidRPr="00E675D5">
              <w:rPr>
                <w:rFonts w:ascii="HelveticaNeueLT Std Cn" w:hAnsi="HelveticaNeueLT Std Cn" w:cs="Calibri Light"/>
                <w:bCs/>
                <w:color w:val="000000"/>
                <w:sz w:val="16"/>
                <w:szCs w:val="20"/>
                <w:lang w:val="es-CL" w:eastAsia="es-CL"/>
              </w:rPr>
              <w:t>SUBVENCION SEP Y PREFERENTE</w:t>
            </w:r>
          </w:p>
        </w:tc>
        <w:tc>
          <w:tcPr>
            <w:tcW w:w="409" w:type="pct"/>
            <w:tcBorders>
              <w:top w:val="nil"/>
              <w:left w:val="nil"/>
              <w:bottom w:val="single" w:sz="8" w:space="0" w:color="auto"/>
              <w:right w:val="nil"/>
            </w:tcBorders>
            <w:shd w:val="clear" w:color="000000" w:fill="FFFF00"/>
            <w:vAlign w:val="center"/>
            <w:hideMark/>
          </w:tcPr>
          <w:p w14:paraId="5273538A" w14:textId="77777777" w:rsidR="00587278" w:rsidRPr="00E675D5" w:rsidRDefault="00587278" w:rsidP="00587278">
            <w:pPr>
              <w:jc w:val="center"/>
              <w:rPr>
                <w:rFonts w:ascii="HelveticaNeueLT Std Cn" w:hAnsi="HelveticaNeueLT Std Cn" w:cs="Calibri Light"/>
                <w:bCs/>
                <w:color w:val="000000"/>
                <w:sz w:val="16"/>
                <w:szCs w:val="20"/>
                <w:lang w:val="es-CL" w:eastAsia="es-CL"/>
              </w:rPr>
            </w:pPr>
            <w:r w:rsidRPr="00E675D5">
              <w:rPr>
                <w:rFonts w:ascii="HelveticaNeueLT Std Cn" w:hAnsi="HelveticaNeueLT Std Cn" w:cs="Calibri Light"/>
                <w:bCs/>
                <w:color w:val="000000"/>
                <w:sz w:val="16"/>
                <w:szCs w:val="20"/>
                <w:lang w:val="es-CL" w:eastAsia="es-CL"/>
              </w:rPr>
              <w:t>SUBVENCION DE INTEGRACION PIE</w:t>
            </w:r>
          </w:p>
        </w:tc>
        <w:tc>
          <w:tcPr>
            <w:tcW w:w="389" w:type="pct"/>
            <w:tcBorders>
              <w:top w:val="nil"/>
              <w:left w:val="single" w:sz="8" w:space="0" w:color="auto"/>
              <w:bottom w:val="single" w:sz="8" w:space="0" w:color="auto"/>
              <w:right w:val="single" w:sz="8" w:space="0" w:color="auto"/>
            </w:tcBorders>
            <w:shd w:val="clear" w:color="000000" w:fill="FFFF00"/>
            <w:vAlign w:val="center"/>
            <w:hideMark/>
          </w:tcPr>
          <w:p w14:paraId="2D58BA4A" w14:textId="77777777" w:rsidR="00587278" w:rsidRPr="00E675D5" w:rsidRDefault="00587278" w:rsidP="00587278">
            <w:pPr>
              <w:jc w:val="center"/>
              <w:rPr>
                <w:rFonts w:ascii="HelveticaNeueLT Std Cn" w:hAnsi="HelveticaNeueLT Std Cn" w:cs="Calibri Light"/>
                <w:bCs/>
                <w:color w:val="000000"/>
                <w:sz w:val="16"/>
                <w:szCs w:val="20"/>
                <w:lang w:val="es-CL" w:eastAsia="es-CL"/>
              </w:rPr>
            </w:pPr>
            <w:r w:rsidRPr="00E675D5">
              <w:rPr>
                <w:rFonts w:ascii="HelveticaNeueLT Std Cn" w:hAnsi="HelveticaNeueLT Std Cn" w:cs="Calibri Light"/>
                <w:bCs/>
                <w:color w:val="000000"/>
                <w:sz w:val="16"/>
                <w:szCs w:val="20"/>
                <w:lang w:val="es-CL" w:eastAsia="es-CL"/>
              </w:rPr>
              <w:t>SUBVENCION DE MANTENCION</w:t>
            </w:r>
          </w:p>
        </w:tc>
        <w:tc>
          <w:tcPr>
            <w:tcW w:w="384" w:type="pct"/>
            <w:tcBorders>
              <w:top w:val="nil"/>
              <w:left w:val="nil"/>
              <w:bottom w:val="single" w:sz="8" w:space="0" w:color="auto"/>
              <w:right w:val="nil"/>
            </w:tcBorders>
            <w:shd w:val="clear" w:color="000000" w:fill="FFFF00"/>
            <w:vAlign w:val="center"/>
            <w:hideMark/>
          </w:tcPr>
          <w:p w14:paraId="3FEF649A" w14:textId="77777777" w:rsidR="00587278" w:rsidRPr="00E675D5" w:rsidRDefault="00587278" w:rsidP="00587278">
            <w:pPr>
              <w:jc w:val="center"/>
              <w:rPr>
                <w:rFonts w:ascii="HelveticaNeueLT Std Cn" w:hAnsi="HelveticaNeueLT Std Cn" w:cs="Calibri Light"/>
                <w:bCs/>
                <w:color w:val="000000"/>
                <w:sz w:val="16"/>
                <w:szCs w:val="20"/>
                <w:lang w:val="es-CL" w:eastAsia="es-CL"/>
              </w:rPr>
            </w:pPr>
            <w:r w:rsidRPr="00E675D5">
              <w:rPr>
                <w:rFonts w:ascii="HelveticaNeueLT Std Cn" w:hAnsi="HelveticaNeueLT Std Cn" w:cs="Calibri Light"/>
                <w:bCs/>
                <w:color w:val="000000"/>
                <w:sz w:val="16"/>
                <w:szCs w:val="20"/>
                <w:lang w:val="es-CL" w:eastAsia="es-CL"/>
              </w:rPr>
              <w:t>PROGRAMA JUNJI</w:t>
            </w:r>
          </w:p>
        </w:tc>
        <w:tc>
          <w:tcPr>
            <w:tcW w:w="350" w:type="pct"/>
            <w:tcBorders>
              <w:top w:val="nil"/>
              <w:left w:val="single" w:sz="8" w:space="0" w:color="auto"/>
              <w:bottom w:val="single" w:sz="8" w:space="0" w:color="auto"/>
              <w:right w:val="single" w:sz="8" w:space="0" w:color="auto"/>
            </w:tcBorders>
            <w:shd w:val="clear" w:color="000000" w:fill="FFFF00"/>
            <w:vAlign w:val="center"/>
            <w:hideMark/>
          </w:tcPr>
          <w:p w14:paraId="5DF338DE" w14:textId="77777777" w:rsidR="00587278" w:rsidRPr="00E675D5" w:rsidRDefault="00587278" w:rsidP="00587278">
            <w:pPr>
              <w:jc w:val="center"/>
              <w:rPr>
                <w:rFonts w:ascii="HelveticaNeueLT Std Cn" w:hAnsi="HelveticaNeueLT Std Cn" w:cs="Calibri Light"/>
                <w:bCs/>
                <w:color w:val="000000"/>
                <w:sz w:val="16"/>
                <w:szCs w:val="20"/>
                <w:lang w:val="es-CL" w:eastAsia="es-CL"/>
              </w:rPr>
            </w:pPr>
            <w:r w:rsidRPr="00E675D5">
              <w:rPr>
                <w:rFonts w:ascii="HelveticaNeueLT Std Cn" w:hAnsi="HelveticaNeueLT Std Cn" w:cs="Calibri Light"/>
                <w:bCs/>
                <w:color w:val="000000"/>
                <w:sz w:val="16"/>
                <w:szCs w:val="20"/>
                <w:lang w:val="es-CL" w:eastAsia="es-CL"/>
              </w:rPr>
              <w:t>APORTE MUNICIPAL IMA</w:t>
            </w:r>
          </w:p>
        </w:tc>
        <w:tc>
          <w:tcPr>
            <w:tcW w:w="491" w:type="pct"/>
            <w:tcBorders>
              <w:top w:val="nil"/>
              <w:left w:val="nil"/>
              <w:bottom w:val="single" w:sz="8" w:space="0" w:color="auto"/>
              <w:right w:val="single" w:sz="8" w:space="0" w:color="auto"/>
            </w:tcBorders>
            <w:shd w:val="clear" w:color="000000" w:fill="FFFF00"/>
            <w:vAlign w:val="center"/>
            <w:hideMark/>
          </w:tcPr>
          <w:p w14:paraId="56D97D15" w14:textId="77777777" w:rsidR="00587278" w:rsidRPr="00E675D5" w:rsidRDefault="00587278" w:rsidP="00587278">
            <w:pPr>
              <w:jc w:val="center"/>
              <w:rPr>
                <w:rFonts w:ascii="HelveticaNeueLT Std Cn" w:hAnsi="HelveticaNeueLT Std Cn" w:cs="Calibri Light"/>
                <w:bCs/>
                <w:color w:val="000000"/>
                <w:sz w:val="16"/>
                <w:szCs w:val="20"/>
                <w:lang w:val="es-CL" w:eastAsia="es-CL"/>
              </w:rPr>
            </w:pPr>
            <w:r w:rsidRPr="00E675D5">
              <w:rPr>
                <w:rFonts w:ascii="HelveticaNeueLT Std Cn" w:hAnsi="HelveticaNeueLT Std Cn" w:cs="Calibri Light"/>
                <w:bCs/>
                <w:color w:val="000000"/>
                <w:sz w:val="16"/>
                <w:szCs w:val="20"/>
                <w:lang w:val="es-CL" w:eastAsia="es-CL"/>
              </w:rPr>
              <w:t>TOTALES  GENERALES</w:t>
            </w:r>
          </w:p>
        </w:tc>
      </w:tr>
      <w:tr w:rsidR="00587278" w:rsidRPr="00E675D5" w14:paraId="4DEBB70D" w14:textId="77777777" w:rsidTr="00587278">
        <w:trPr>
          <w:trHeight w:val="315"/>
        </w:trPr>
        <w:tc>
          <w:tcPr>
            <w:tcW w:w="485" w:type="pct"/>
            <w:tcBorders>
              <w:top w:val="nil"/>
              <w:left w:val="single" w:sz="8" w:space="0" w:color="auto"/>
              <w:bottom w:val="nil"/>
              <w:right w:val="nil"/>
            </w:tcBorders>
            <w:shd w:val="clear" w:color="auto" w:fill="auto"/>
            <w:noWrap/>
            <w:vAlign w:val="bottom"/>
            <w:hideMark/>
          </w:tcPr>
          <w:p w14:paraId="53844465"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05.</w:t>
            </w:r>
          </w:p>
        </w:tc>
        <w:tc>
          <w:tcPr>
            <w:tcW w:w="1247" w:type="pct"/>
            <w:tcBorders>
              <w:top w:val="nil"/>
              <w:left w:val="single" w:sz="8" w:space="0" w:color="auto"/>
              <w:bottom w:val="nil"/>
              <w:right w:val="single" w:sz="8" w:space="0" w:color="auto"/>
            </w:tcBorders>
            <w:shd w:val="clear" w:color="auto" w:fill="auto"/>
            <w:noWrap/>
            <w:vAlign w:val="bottom"/>
            <w:hideMark/>
          </w:tcPr>
          <w:p w14:paraId="1440C5F7"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C x C Transferencias  Corrientes</w:t>
            </w:r>
          </w:p>
        </w:tc>
        <w:tc>
          <w:tcPr>
            <w:tcW w:w="474" w:type="pct"/>
            <w:tcBorders>
              <w:top w:val="nil"/>
              <w:left w:val="nil"/>
              <w:bottom w:val="nil"/>
              <w:right w:val="nil"/>
            </w:tcBorders>
            <w:shd w:val="clear" w:color="auto" w:fill="auto"/>
            <w:noWrap/>
            <w:vAlign w:val="bottom"/>
            <w:hideMark/>
          </w:tcPr>
          <w:p w14:paraId="13F73E18"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9" w:type="pct"/>
            <w:tcBorders>
              <w:top w:val="nil"/>
              <w:left w:val="single" w:sz="8" w:space="0" w:color="auto"/>
              <w:bottom w:val="nil"/>
              <w:right w:val="single" w:sz="8" w:space="0" w:color="auto"/>
            </w:tcBorders>
            <w:shd w:val="clear" w:color="auto" w:fill="auto"/>
            <w:noWrap/>
            <w:vAlign w:val="bottom"/>
            <w:hideMark/>
          </w:tcPr>
          <w:p w14:paraId="0F15DC63"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21" w:type="pct"/>
            <w:tcBorders>
              <w:top w:val="nil"/>
              <w:left w:val="nil"/>
              <w:bottom w:val="nil"/>
              <w:right w:val="single" w:sz="8" w:space="0" w:color="auto"/>
            </w:tcBorders>
            <w:shd w:val="clear" w:color="auto" w:fill="auto"/>
            <w:noWrap/>
            <w:vAlign w:val="bottom"/>
            <w:hideMark/>
          </w:tcPr>
          <w:p w14:paraId="54B4883F"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9" w:type="pct"/>
            <w:tcBorders>
              <w:top w:val="nil"/>
              <w:left w:val="nil"/>
              <w:bottom w:val="nil"/>
              <w:right w:val="nil"/>
            </w:tcBorders>
            <w:shd w:val="clear" w:color="auto" w:fill="auto"/>
            <w:noWrap/>
            <w:vAlign w:val="bottom"/>
            <w:hideMark/>
          </w:tcPr>
          <w:p w14:paraId="2CDBC143"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89" w:type="pct"/>
            <w:tcBorders>
              <w:top w:val="nil"/>
              <w:left w:val="single" w:sz="8" w:space="0" w:color="auto"/>
              <w:bottom w:val="nil"/>
              <w:right w:val="single" w:sz="8" w:space="0" w:color="auto"/>
            </w:tcBorders>
            <w:shd w:val="clear" w:color="auto" w:fill="auto"/>
            <w:noWrap/>
            <w:vAlign w:val="bottom"/>
            <w:hideMark/>
          </w:tcPr>
          <w:p w14:paraId="05920228"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4" w:type="pct"/>
            <w:tcBorders>
              <w:top w:val="nil"/>
              <w:left w:val="nil"/>
              <w:bottom w:val="nil"/>
              <w:right w:val="nil"/>
            </w:tcBorders>
            <w:shd w:val="clear" w:color="auto" w:fill="auto"/>
            <w:noWrap/>
            <w:vAlign w:val="bottom"/>
            <w:hideMark/>
          </w:tcPr>
          <w:p w14:paraId="4D6971B3"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50" w:type="pct"/>
            <w:tcBorders>
              <w:top w:val="nil"/>
              <w:left w:val="single" w:sz="8" w:space="0" w:color="auto"/>
              <w:bottom w:val="nil"/>
              <w:right w:val="single" w:sz="8" w:space="0" w:color="auto"/>
            </w:tcBorders>
            <w:shd w:val="clear" w:color="auto" w:fill="auto"/>
            <w:noWrap/>
            <w:vAlign w:val="bottom"/>
            <w:hideMark/>
          </w:tcPr>
          <w:p w14:paraId="613BD091"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1" w:type="pct"/>
            <w:tcBorders>
              <w:top w:val="nil"/>
              <w:left w:val="nil"/>
              <w:bottom w:val="nil"/>
              <w:right w:val="single" w:sz="8" w:space="0" w:color="auto"/>
            </w:tcBorders>
            <w:shd w:val="clear" w:color="000000" w:fill="FFFF00"/>
            <w:noWrap/>
            <w:vAlign w:val="bottom"/>
            <w:hideMark/>
          </w:tcPr>
          <w:p w14:paraId="4EBD4422" w14:textId="77777777" w:rsidR="00587278" w:rsidRPr="00E675D5" w:rsidRDefault="00587278" w:rsidP="00587278">
            <w:pPr>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 </w:t>
            </w:r>
          </w:p>
        </w:tc>
      </w:tr>
      <w:tr w:rsidR="00587278" w:rsidRPr="00E675D5" w14:paraId="384B23D2" w14:textId="77777777" w:rsidTr="00587278">
        <w:trPr>
          <w:trHeight w:val="315"/>
        </w:trPr>
        <w:tc>
          <w:tcPr>
            <w:tcW w:w="485" w:type="pct"/>
            <w:tcBorders>
              <w:top w:val="nil"/>
              <w:left w:val="single" w:sz="8" w:space="0" w:color="auto"/>
              <w:bottom w:val="nil"/>
              <w:right w:val="nil"/>
            </w:tcBorders>
            <w:shd w:val="clear" w:color="auto" w:fill="auto"/>
            <w:noWrap/>
            <w:vAlign w:val="bottom"/>
            <w:hideMark/>
          </w:tcPr>
          <w:p w14:paraId="66DA3A5F"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05.03</w:t>
            </w:r>
          </w:p>
        </w:tc>
        <w:tc>
          <w:tcPr>
            <w:tcW w:w="1247" w:type="pct"/>
            <w:tcBorders>
              <w:top w:val="nil"/>
              <w:left w:val="single" w:sz="8" w:space="0" w:color="auto"/>
              <w:bottom w:val="nil"/>
              <w:right w:val="single" w:sz="8" w:space="0" w:color="auto"/>
            </w:tcBorders>
            <w:shd w:val="clear" w:color="auto" w:fill="auto"/>
            <w:noWrap/>
            <w:vAlign w:val="bottom"/>
            <w:hideMark/>
          </w:tcPr>
          <w:p w14:paraId="5CFE47BF"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De Otras Entidades Publicas</w:t>
            </w:r>
          </w:p>
        </w:tc>
        <w:tc>
          <w:tcPr>
            <w:tcW w:w="474" w:type="pct"/>
            <w:tcBorders>
              <w:top w:val="nil"/>
              <w:left w:val="nil"/>
              <w:bottom w:val="nil"/>
              <w:right w:val="nil"/>
            </w:tcBorders>
            <w:shd w:val="clear" w:color="auto" w:fill="auto"/>
            <w:noWrap/>
            <w:vAlign w:val="bottom"/>
            <w:hideMark/>
          </w:tcPr>
          <w:p w14:paraId="2213402F"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27.508.389.282</w:t>
            </w:r>
          </w:p>
        </w:tc>
        <w:tc>
          <w:tcPr>
            <w:tcW w:w="349" w:type="pct"/>
            <w:tcBorders>
              <w:top w:val="nil"/>
              <w:left w:val="single" w:sz="8" w:space="0" w:color="auto"/>
              <w:bottom w:val="nil"/>
              <w:right w:val="single" w:sz="8" w:space="0" w:color="auto"/>
            </w:tcBorders>
            <w:shd w:val="clear" w:color="auto" w:fill="auto"/>
            <w:noWrap/>
            <w:vAlign w:val="bottom"/>
            <w:hideMark/>
          </w:tcPr>
          <w:p w14:paraId="5791FDBA"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0</w:t>
            </w:r>
          </w:p>
        </w:tc>
        <w:tc>
          <w:tcPr>
            <w:tcW w:w="421" w:type="pct"/>
            <w:tcBorders>
              <w:top w:val="nil"/>
              <w:left w:val="nil"/>
              <w:bottom w:val="nil"/>
              <w:right w:val="single" w:sz="8" w:space="0" w:color="auto"/>
            </w:tcBorders>
            <w:shd w:val="clear" w:color="auto" w:fill="auto"/>
            <w:noWrap/>
            <w:vAlign w:val="bottom"/>
            <w:hideMark/>
          </w:tcPr>
          <w:p w14:paraId="16BF9A52"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5.973.070.975</w:t>
            </w:r>
          </w:p>
        </w:tc>
        <w:tc>
          <w:tcPr>
            <w:tcW w:w="409" w:type="pct"/>
            <w:tcBorders>
              <w:top w:val="nil"/>
              <w:left w:val="nil"/>
              <w:bottom w:val="nil"/>
              <w:right w:val="nil"/>
            </w:tcBorders>
            <w:shd w:val="clear" w:color="auto" w:fill="auto"/>
            <w:noWrap/>
            <w:vAlign w:val="bottom"/>
            <w:hideMark/>
          </w:tcPr>
          <w:p w14:paraId="4F8FF5C8"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3.862.189.593</w:t>
            </w:r>
          </w:p>
        </w:tc>
        <w:tc>
          <w:tcPr>
            <w:tcW w:w="389" w:type="pct"/>
            <w:tcBorders>
              <w:top w:val="nil"/>
              <w:left w:val="single" w:sz="8" w:space="0" w:color="auto"/>
              <w:bottom w:val="nil"/>
              <w:right w:val="single" w:sz="8" w:space="0" w:color="auto"/>
            </w:tcBorders>
            <w:shd w:val="clear" w:color="auto" w:fill="auto"/>
            <w:noWrap/>
            <w:vAlign w:val="bottom"/>
            <w:hideMark/>
          </w:tcPr>
          <w:p w14:paraId="60D4EA1F"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252.406.888</w:t>
            </w:r>
          </w:p>
        </w:tc>
        <w:tc>
          <w:tcPr>
            <w:tcW w:w="384" w:type="pct"/>
            <w:tcBorders>
              <w:top w:val="nil"/>
              <w:left w:val="nil"/>
              <w:bottom w:val="nil"/>
              <w:right w:val="nil"/>
            </w:tcBorders>
            <w:shd w:val="clear" w:color="auto" w:fill="auto"/>
            <w:noWrap/>
            <w:vAlign w:val="bottom"/>
            <w:hideMark/>
          </w:tcPr>
          <w:p w14:paraId="632699C0"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1.236.048.562</w:t>
            </w:r>
          </w:p>
        </w:tc>
        <w:tc>
          <w:tcPr>
            <w:tcW w:w="350" w:type="pct"/>
            <w:tcBorders>
              <w:top w:val="nil"/>
              <w:left w:val="single" w:sz="8" w:space="0" w:color="auto"/>
              <w:bottom w:val="nil"/>
              <w:right w:val="single" w:sz="8" w:space="0" w:color="auto"/>
            </w:tcBorders>
            <w:shd w:val="clear" w:color="auto" w:fill="auto"/>
            <w:noWrap/>
            <w:vAlign w:val="bottom"/>
            <w:hideMark/>
          </w:tcPr>
          <w:p w14:paraId="5AE54991"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720.000.000</w:t>
            </w:r>
          </w:p>
        </w:tc>
        <w:tc>
          <w:tcPr>
            <w:tcW w:w="491" w:type="pct"/>
            <w:tcBorders>
              <w:top w:val="nil"/>
              <w:left w:val="nil"/>
              <w:bottom w:val="nil"/>
              <w:right w:val="single" w:sz="8" w:space="0" w:color="auto"/>
            </w:tcBorders>
            <w:shd w:val="clear" w:color="000000" w:fill="FFFF00"/>
            <w:noWrap/>
            <w:vAlign w:val="bottom"/>
            <w:hideMark/>
          </w:tcPr>
          <w:p w14:paraId="29443251" w14:textId="77777777" w:rsidR="00587278" w:rsidRPr="00E675D5" w:rsidRDefault="00587278" w:rsidP="00587278">
            <w:pPr>
              <w:jc w:val="right"/>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39.552.105.300</w:t>
            </w:r>
          </w:p>
        </w:tc>
      </w:tr>
      <w:tr w:rsidR="00587278" w:rsidRPr="00E675D5" w14:paraId="39452F96" w14:textId="77777777" w:rsidTr="00587278">
        <w:trPr>
          <w:trHeight w:val="315"/>
        </w:trPr>
        <w:tc>
          <w:tcPr>
            <w:tcW w:w="485" w:type="pct"/>
            <w:tcBorders>
              <w:top w:val="nil"/>
              <w:left w:val="single" w:sz="8" w:space="0" w:color="auto"/>
              <w:bottom w:val="nil"/>
              <w:right w:val="nil"/>
            </w:tcBorders>
            <w:shd w:val="clear" w:color="auto" w:fill="auto"/>
            <w:noWrap/>
            <w:vAlign w:val="bottom"/>
            <w:hideMark/>
          </w:tcPr>
          <w:p w14:paraId="35A9F353"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06.</w:t>
            </w:r>
          </w:p>
        </w:tc>
        <w:tc>
          <w:tcPr>
            <w:tcW w:w="1247" w:type="pct"/>
            <w:tcBorders>
              <w:top w:val="nil"/>
              <w:left w:val="single" w:sz="8" w:space="0" w:color="auto"/>
              <w:bottom w:val="nil"/>
              <w:right w:val="single" w:sz="8" w:space="0" w:color="auto"/>
            </w:tcBorders>
            <w:shd w:val="clear" w:color="auto" w:fill="auto"/>
            <w:noWrap/>
            <w:vAlign w:val="bottom"/>
            <w:hideMark/>
          </w:tcPr>
          <w:p w14:paraId="53E88E4B"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xml:space="preserve"> C x C Rentas de la Propiedad</w:t>
            </w:r>
          </w:p>
        </w:tc>
        <w:tc>
          <w:tcPr>
            <w:tcW w:w="474" w:type="pct"/>
            <w:tcBorders>
              <w:top w:val="nil"/>
              <w:left w:val="nil"/>
              <w:bottom w:val="nil"/>
              <w:right w:val="nil"/>
            </w:tcBorders>
            <w:shd w:val="clear" w:color="auto" w:fill="auto"/>
            <w:noWrap/>
            <w:vAlign w:val="bottom"/>
            <w:hideMark/>
          </w:tcPr>
          <w:p w14:paraId="1BA7B69B"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9" w:type="pct"/>
            <w:tcBorders>
              <w:top w:val="nil"/>
              <w:left w:val="single" w:sz="8" w:space="0" w:color="auto"/>
              <w:bottom w:val="nil"/>
              <w:right w:val="single" w:sz="8" w:space="0" w:color="auto"/>
            </w:tcBorders>
            <w:shd w:val="clear" w:color="auto" w:fill="auto"/>
            <w:noWrap/>
            <w:vAlign w:val="bottom"/>
            <w:hideMark/>
          </w:tcPr>
          <w:p w14:paraId="0C15063E"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21" w:type="pct"/>
            <w:tcBorders>
              <w:top w:val="nil"/>
              <w:left w:val="nil"/>
              <w:bottom w:val="nil"/>
              <w:right w:val="single" w:sz="8" w:space="0" w:color="auto"/>
            </w:tcBorders>
            <w:shd w:val="clear" w:color="auto" w:fill="auto"/>
            <w:noWrap/>
            <w:vAlign w:val="bottom"/>
            <w:hideMark/>
          </w:tcPr>
          <w:p w14:paraId="1D9D3944"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9" w:type="pct"/>
            <w:tcBorders>
              <w:top w:val="nil"/>
              <w:left w:val="nil"/>
              <w:bottom w:val="nil"/>
              <w:right w:val="nil"/>
            </w:tcBorders>
            <w:shd w:val="clear" w:color="auto" w:fill="auto"/>
            <w:noWrap/>
            <w:vAlign w:val="bottom"/>
            <w:hideMark/>
          </w:tcPr>
          <w:p w14:paraId="33AA96C8"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89" w:type="pct"/>
            <w:tcBorders>
              <w:top w:val="nil"/>
              <w:left w:val="single" w:sz="8" w:space="0" w:color="auto"/>
              <w:bottom w:val="nil"/>
              <w:right w:val="single" w:sz="8" w:space="0" w:color="auto"/>
            </w:tcBorders>
            <w:shd w:val="clear" w:color="auto" w:fill="auto"/>
            <w:noWrap/>
            <w:vAlign w:val="bottom"/>
            <w:hideMark/>
          </w:tcPr>
          <w:p w14:paraId="32674F86"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4" w:type="pct"/>
            <w:tcBorders>
              <w:top w:val="nil"/>
              <w:left w:val="nil"/>
              <w:bottom w:val="nil"/>
              <w:right w:val="nil"/>
            </w:tcBorders>
            <w:shd w:val="clear" w:color="auto" w:fill="auto"/>
            <w:noWrap/>
            <w:vAlign w:val="bottom"/>
            <w:hideMark/>
          </w:tcPr>
          <w:p w14:paraId="40628B7D"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50" w:type="pct"/>
            <w:tcBorders>
              <w:top w:val="nil"/>
              <w:left w:val="single" w:sz="8" w:space="0" w:color="auto"/>
              <w:bottom w:val="nil"/>
              <w:right w:val="single" w:sz="8" w:space="0" w:color="auto"/>
            </w:tcBorders>
            <w:shd w:val="clear" w:color="auto" w:fill="auto"/>
            <w:noWrap/>
            <w:vAlign w:val="bottom"/>
            <w:hideMark/>
          </w:tcPr>
          <w:p w14:paraId="1F8E2303"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1" w:type="pct"/>
            <w:tcBorders>
              <w:top w:val="nil"/>
              <w:left w:val="nil"/>
              <w:bottom w:val="nil"/>
              <w:right w:val="single" w:sz="8" w:space="0" w:color="auto"/>
            </w:tcBorders>
            <w:shd w:val="clear" w:color="000000" w:fill="FFFF00"/>
            <w:noWrap/>
            <w:vAlign w:val="bottom"/>
            <w:hideMark/>
          </w:tcPr>
          <w:p w14:paraId="2AE1F372" w14:textId="77777777" w:rsidR="00587278" w:rsidRPr="00E675D5" w:rsidRDefault="00587278" w:rsidP="00587278">
            <w:pPr>
              <w:jc w:val="right"/>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0</w:t>
            </w:r>
          </w:p>
        </w:tc>
      </w:tr>
      <w:tr w:rsidR="00587278" w:rsidRPr="00E675D5" w14:paraId="3B5002C9" w14:textId="77777777" w:rsidTr="00587278">
        <w:trPr>
          <w:trHeight w:val="315"/>
        </w:trPr>
        <w:tc>
          <w:tcPr>
            <w:tcW w:w="485" w:type="pct"/>
            <w:tcBorders>
              <w:top w:val="nil"/>
              <w:left w:val="single" w:sz="8" w:space="0" w:color="auto"/>
              <w:bottom w:val="nil"/>
              <w:right w:val="nil"/>
            </w:tcBorders>
            <w:shd w:val="clear" w:color="auto" w:fill="auto"/>
            <w:noWrap/>
            <w:vAlign w:val="bottom"/>
            <w:hideMark/>
          </w:tcPr>
          <w:p w14:paraId="2E3F58CC"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06.01</w:t>
            </w:r>
          </w:p>
        </w:tc>
        <w:tc>
          <w:tcPr>
            <w:tcW w:w="1247" w:type="pct"/>
            <w:tcBorders>
              <w:top w:val="nil"/>
              <w:left w:val="single" w:sz="8" w:space="0" w:color="auto"/>
              <w:bottom w:val="nil"/>
              <w:right w:val="single" w:sz="8" w:space="0" w:color="auto"/>
            </w:tcBorders>
            <w:shd w:val="clear" w:color="auto" w:fill="auto"/>
            <w:noWrap/>
            <w:vAlign w:val="bottom"/>
            <w:hideMark/>
          </w:tcPr>
          <w:p w14:paraId="4F3E52A4"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Arriendo de Activos No Financieros</w:t>
            </w:r>
          </w:p>
        </w:tc>
        <w:tc>
          <w:tcPr>
            <w:tcW w:w="474" w:type="pct"/>
            <w:tcBorders>
              <w:top w:val="nil"/>
              <w:left w:val="nil"/>
              <w:bottom w:val="nil"/>
              <w:right w:val="nil"/>
            </w:tcBorders>
            <w:shd w:val="clear" w:color="auto" w:fill="auto"/>
            <w:noWrap/>
            <w:vAlign w:val="bottom"/>
            <w:hideMark/>
          </w:tcPr>
          <w:p w14:paraId="24F530D3"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19.500.000</w:t>
            </w:r>
          </w:p>
        </w:tc>
        <w:tc>
          <w:tcPr>
            <w:tcW w:w="349" w:type="pct"/>
            <w:tcBorders>
              <w:top w:val="nil"/>
              <w:left w:val="single" w:sz="8" w:space="0" w:color="auto"/>
              <w:bottom w:val="nil"/>
              <w:right w:val="single" w:sz="8" w:space="0" w:color="auto"/>
            </w:tcBorders>
            <w:shd w:val="clear" w:color="auto" w:fill="auto"/>
            <w:noWrap/>
            <w:vAlign w:val="bottom"/>
            <w:hideMark/>
          </w:tcPr>
          <w:p w14:paraId="6D5EE0EC"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21" w:type="pct"/>
            <w:tcBorders>
              <w:top w:val="nil"/>
              <w:left w:val="nil"/>
              <w:bottom w:val="nil"/>
              <w:right w:val="single" w:sz="8" w:space="0" w:color="auto"/>
            </w:tcBorders>
            <w:shd w:val="clear" w:color="auto" w:fill="auto"/>
            <w:noWrap/>
            <w:vAlign w:val="bottom"/>
            <w:hideMark/>
          </w:tcPr>
          <w:p w14:paraId="6BE7A881"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9" w:type="pct"/>
            <w:tcBorders>
              <w:top w:val="nil"/>
              <w:left w:val="nil"/>
              <w:bottom w:val="nil"/>
              <w:right w:val="nil"/>
            </w:tcBorders>
            <w:shd w:val="clear" w:color="auto" w:fill="auto"/>
            <w:noWrap/>
            <w:vAlign w:val="bottom"/>
            <w:hideMark/>
          </w:tcPr>
          <w:p w14:paraId="313856EC"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89" w:type="pct"/>
            <w:tcBorders>
              <w:top w:val="nil"/>
              <w:left w:val="single" w:sz="8" w:space="0" w:color="auto"/>
              <w:bottom w:val="nil"/>
              <w:right w:val="single" w:sz="8" w:space="0" w:color="auto"/>
            </w:tcBorders>
            <w:shd w:val="clear" w:color="auto" w:fill="auto"/>
            <w:noWrap/>
            <w:vAlign w:val="bottom"/>
            <w:hideMark/>
          </w:tcPr>
          <w:p w14:paraId="596B7187"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4" w:type="pct"/>
            <w:tcBorders>
              <w:top w:val="nil"/>
              <w:left w:val="nil"/>
              <w:bottom w:val="nil"/>
              <w:right w:val="nil"/>
            </w:tcBorders>
            <w:shd w:val="clear" w:color="auto" w:fill="auto"/>
            <w:noWrap/>
            <w:vAlign w:val="bottom"/>
            <w:hideMark/>
          </w:tcPr>
          <w:p w14:paraId="09EF2110"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50" w:type="pct"/>
            <w:tcBorders>
              <w:top w:val="nil"/>
              <w:left w:val="single" w:sz="8" w:space="0" w:color="auto"/>
              <w:bottom w:val="nil"/>
              <w:right w:val="single" w:sz="8" w:space="0" w:color="auto"/>
            </w:tcBorders>
            <w:shd w:val="clear" w:color="auto" w:fill="auto"/>
            <w:noWrap/>
            <w:vAlign w:val="bottom"/>
            <w:hideMark/>
          </w:tcPr>
          <w:p w14:paraId="35D40E32"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1" w:type="pct"/>
            <w:tcBorders>
              <w:top w:val="nil"/>
              <w:left w:val="nil"/>
              <w:bottom w:val="nil"/>
              <w:right w:val="single" w:sz="8" w:space="0" w:color="auto"/>
            </w:tcBorders>
            <w:shd w:val="clear" w:color="000000" w:fill="FFFF00"/>
            <w:noWrap/>
            <w:vAlign w:val="bottom"/>
            <w:hideMark/>
          </w:tcPr>
          <w:p w14:paraId="23317486" w14:textId="77777777" w:rsidR="00587278" w:rsidRPr="00E675D5" w:rsidRDefault="00587278" w:rsidP="00587278">
            <w:pPr>
              <w:jc w:val="right"/>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19.500.000</w:t>
            </w:r>
          </w:p>
        </w:tc>
      </w:tr>
      <w:tr w:rsidR="00587278" w:rsidRPr="00E675D5" w14:paraId="37639EAF" w14:textId="77777777" w:rsidTr="00587278">
        <w:trPr>
          <w:trHeight w:val="312"/>
        </w:trPr>
        <w:tc>
          <w:tcPr>
            <w:tcW w:w="485" w:type="pct"/>
            <w:tcBorders>
              <w:top w:val="nil"/>
              <w:left w:val="single" w:sz="8" w:space="0" w:color="auto"/>
              <w:bottom w:val="nil"/>
              <w:right w:val="nil"/>
            </w:tcBorders>
            <w:shd w:val="clear" w:color="auto" w:fill="auto"/>
            <w:noWrap/>
            <w:vAlign w:val="bottom"/>
            <w:hideMark/>
          </w:tcPr>
          <w:p w14:paraId="0787A527"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07.</w:t>
            </w:r>
          </w:p>
        </w:tc>
        <w:tc>
          <w:tcPr>
            <w:tcW w:w="1247" w:type="pct"/>
            <w:tcBorders>
              <w:top w:val="nil"/>
              <w:left w:val="single" w:sz="8" w:space="0" w:color="auto"/>
              <w:bottom w:val="nil"/>
              <w:right w:val="single" w:sz="8" w:space="0" w:color="auto"/>
            </w:tcBorders>
            <w:shd w:val="clear" w:color="auto" w:fill="auto"/>
            <w:noWrap/>
            <w:vAlign w:val="bottom"/>
            <w:hideMark/>
          </w:tcPr>
          <w:p w14:paraId="79D76B42"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C x C Ingresos de Operación</w:t>
            </w:r>
          </w:p>
        </w:tc>
        <w:tc>
          <w:tcPr>
            <w:tcW w:w="474" w:type="pct"/>
            <w:tcBorders>
              <w:top w:val="nil"/>
              <w:left w:val="nil"/>
              <w:bottom w:val="nil"/>
              <w:right w:val="nil"/>
            </w:tcBorders>
            <w:shd w:val="clear" w:color="auto" w:fill="auto"/>
            <w:noWrap/>
            <w:vAlign w:val="bottom"/>
            <w:hideMark/>
          </w:tcPr>
          <w:p w14:paraId="583AB59E"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9" w:type="pct"/>
            <w:tcBorders>
              <w:top w:val="nil"/>
              <w:left w:val="single" w:sz="8" w:space="0" w:color="auto"/>
              <w:bottom w:val="nil"/>
              <w:right w:val="single" w:sz="8" w:space="0" w:color="auto"/>
            </w:tcBorders>
            <w:shd w:val="clear" w:color="auto" w:fill="auto"/>
            <w:noWrap/>
            <w:vAlign w:val="bottom"/>
            <w:hideMark/>
          </w:tcPr>
          <w:p w14:paraId="5F5644F0"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21" w:type="pct"/>
            <w:tcBorders>
              <w:top w:val="nil"/>
              <w:left w:val="nil"/>
              <w:bottom w:val="nil"/>
              <w:right w:val="single" w:sz="8" w:space="0" w:color="auto"/>
            </w:tcBorders>
            <w:shd w:val="clear" w:color="auto" w:fill="auto"/>
            <w:noWrap/>
            <w:vAlign w:val="bottom"/>
            <w:hideMark/>
          </w:tcPr>
          <w:p w14:paraId="0B9FA387"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9" w:type="pct"/>
            <w:tcBorders>
              <w:top w:val="nil"/>
              <w:left w:val="nil"/>
              <w:bottom w:val="nil"/>
              <w:right w:val="nil"/>
            </w:tcBorders>
            <w:shd w:val="clear" w:color="auto" w:fill="auto"/>
            <w:noWrap/>
            <w:vAlign w:val="bottom"/>
            <w:hideMark/>
          </w:tcPr>
          <w:p w14:paraId="06511A95"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89" w:type="pct"/>
            <w:tcBorders>
              <w:top w:val="nil"/>
              <w:left w:val="single" w:sz="8" w:space="0" w:color="auto"/>
              <w:bottom w:val="nil"/>
              <w:right w:val="single" w:sz="8" w:space="0" w:color="auto"/>
            </w:tcBorders>
            <w:shd w:val="clear" w:color="auto" w:fill="auto"/>
            <w:noWrap/>
            <w:vAlign w:val="bottom"/>
            <w:hideMark/>
          </w:tcPr>
          <w:p w14:paraId="707583DE"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4" w:type="pct"/>
            <w:tcBorders>
              <w:top w:val="nil"/>
              <w:left w:val="nil"/>
              <w:bottom w:val="nil"/>
              <w:right w:val="nil"/>
            </w:tcBorders>
            <w:shd w:val="clear" w:color="auto" w:fill="auto"/>
            <w:noWrap/>
            <w:vAlign w:val="bottom"/>
            <w:hideMark/>
          </w:tcPr>
          <w:p w14:paraId="6750CF43"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50" w:type="pct"/>
            <w:tcBorders>
              <w:top w:val="nil"/>
              <w:left w:val="single" w:sz="8" w:space="0" w:color="auto"/>
              <w:bottom w:val="nil"/>
              <w:right w:val="single" w:sz="8" w:space="0" w:color="auto"/>
            </w:tcBorders>
            <w:shd w:val="clear" w:color="auto" w:fill="auto"/>
            <w:noWrap/>
            <w:vAlign w:val="bottom"/>
            <w:hideMark/>
          </w:tcPr>
          <w:p w14:paraId="222C21AC"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1" w:type="pct"/>
            <w:tcBorders>
              <w:top w:val="nil"/>
              <w:left w:val="nil"/>
              <w:bottom w:val="nil"/>
              <w:right w:val="single" w:sz="8" w:space="0" w:color="auto"/>
            </w:tcBorders>
            <w:shd w:val="clear" w:color="000000" w:fill="FFFF00"/>
            <w:noWrap/>
            <w:vAlign w:val="bottom"/>
            <w:hideMark/>
          </w:tcPr>
          <w:p w14:paraId="12147F48" w14:textId="77777777" w:rsidR="00587278" w:rsidRPr="00E675D5" w:rsidRDefault="00587278" w:rsidP="00587278">
            <w:pPr>
              <w:jc w:val="right"/>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0</w:t>
            </w:r>
          </w:p>
        </w:tc>
      </w:tr>
      <w:tr w:rsidR="00587278" w:rsidRPr="00E675D5" w14:paraId="79E62E83" w14:textId="77777777" w:rsidTr="00587278">
        <w:trPr>
          <w:trHeight w:val="315"/>
        </w:trPr>
        <w:tc>
          <w:tcPr>
            <w:tcW w:w="485" w:type="pct"/>
            <w:tcBorders>
              <w:top w:val="nil"/>
              <w:left w:val="single" w:sz="8" w:space="0" w:color="auto"/>
              <w:bottom w:val="nil"/>
              <w:right w:val="nil"/>
            </w:tcBorders>
            <w:shd w:val="clear" w:color="auto" w:fill="auto"/>
            <w:noWrap/>
            <w:vAlign w:val="bottom"/>
            <w:hideMark/>
          </w:tcPr>
          <w:p w14:paraId="03CB7BE4"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07.02</w:t>
            </w:r>
          </w:p>
        </w:tc>
        <w:tc>
          <w:tcPr>
            <w:tcW w:w="1247" w:type="pct"/>
            <w:tcBorders>
              <w:top w:val="nil"/>
              <w:left w:val="single" w:sz="8" w:space="0" w:color="auto"/>
              <w:bottom w:val="nil"/>
              <w:right w:val="single" w:sz="8" w:space="0" w:color="auto"/>
            </w:tcBorders>
            <w:shd w:val="clear" w:color="auto" w:fill="auto"/>
            <w:noWrap/>
            <w:vAlign w:val="bottom"/>
            <w:hideMark/>
          </w:tcPr>
          <w:p w14:paraId="305C84EA"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Venta  de  Servicios</w:t>
            </w:r>
          </w:p>
        </w:tc>
        <w:tc>
          <w:tcPr>
            <w:tcW w:w="474" w:type="pct"/>
            <w:tcBorders>
              <w:top w:val="nil"/>
              <w:left w:val="nil"/>
              <w:bottom w:val="nil"/>
              <w:right w:val="nil"/>
            </w:tcBorders>
            <w:shd w:val="clear" w:color="auto" w:fill="auto"/>
            <w:noWrap/>
            <w:vAlign w:val="bottom"/>
            <w:hideMark/>
          </w:tcPr>
          <w:p w14:paraId="6863C97D"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20.000.000</w:t>
            </w:r>
          </w:p>
        </w:tc>
        <w:tc>
          <w:tcPr>
            <w:tcW w:w="349" w:type="pct"/>
            <w:tcBorders>
              <w:top w:val="nil"/>
              <w:left w:val="single" w:sz="8" w:space="0" w:color="auto"/>
              <w:bottom w:val="nil"/>
              <w:right w:val="single" w:sz="8" w:space="0" w:color="auto"/>
            </w:tcBorders>
            <w:shd w:val="clear" w:color="auto" w:fill="auto"/>
            <w:noWrap/>
            <w:vAlign w:val="bottom"/>
            <w:hideMark/>
          </w:tcPr>
          <w:p w14:paraId="5735C15C"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21" w:type="pct"/>
            <w:tcBorders>
              <w:top w:val="nil"/>
              <w:left w:val="nil"/>
              <w:bottom w:val="nil"/>
              <w:right w:val="single" w:sz="8" w:space="0" w:color="auto"/>
            </w:tcBorders>
            <w:shd w:val="clear" w:color="auto" w:fill="auto"/>
            <w:noWrap/>
            <w:vAlign w:val="bottom"/>
            <w:hideMark/>
          </w:tcPr>
          <w:p w14:paraId="4447D76A"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9" w:type="pct"/>
            <w:tcBorders>
              <w:top w:val="nil"/>
              <w:left w:val="nil"/>
              <w:bottom w:val="nil"/>
              <w:right w:val="nil"/>
            </w:tcBorders>
            <w:shd w:val="clear" w:color="auto" w:fill="auto"/>
            <w:noWrap/>
            <w:vAlign w:val="bottom"/>
            <w:hideMark/>
          </w:tcPr>
          <w:p w14:paraId="131FD40E"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89" w:type="pct"/>
            <w:tcBorders>
              <w:top w:val="nil"/>
              <w:left w:val="single" w:sz="8" w:space="0" w:color="auto"/>
              <w:bottom w:val="nil"/>
              <w:right w:val="single" w:sz="8" w:space="0" w:color="auto"/>
            </w:tcBorders>
            <w:shd w:val="clear" w:color="auto" w:fill="auto"/>
            <w:noWrap/>
            <w:vAlign w:val="bottom"/>
            <w:hideMark/>
          </w:tcPr>
          <w:p w14:paraId="4716C8B2"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4" w:type="pct"/>
            <w:tcBorders>
              <w:top w:val="nil"/>
              <w:left w:val="nil"/>
              <w:bottom w:val="nil"/>
              <w:right w:val="nil"/>
            </w:tcBorders>
            <w:shd w:val="clear" w:color="auto" w:fill="auto"/>
            <w:noWrap/>
            <w:vAlign w:val="bottom"/>
            <w:hideMark/>
          </w:tcPr>
          <w:p w14:paraId="501E2390"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50" w:type="pct"/>
            <w:tcBorders>
              <w:top w:val="nil"/>
              <w:left w:val="single" w:sz="8" w:space="0" w:color="auto"/>
              <w:bottom w:val="nil"/>
              <w:right w:val="single" w:sz="8" w:space="0" w:color="auto"/>
            </w:tcBorders>
            <w:shd w:val="clear" w:color="auto" w:fill="auto"/>
            <w:noWrap/>
            <w:vAlign w:val="bottom"/>
            <w:hideMark/>
          </w:tcPr>
          <w:p w14:paraId="2F472F6B"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1" w:type="pct"/>
            <w:tcBorders>
              <w:top w:val="nil"/>
              <w:left w:val="nil"/>
              <w:bottom w:val="nil"/>
              <w:right w:val="single" w:sz="8" w:space="0" w:color="auto"/>
            </w:tcBorders>
            <w:shd w:val="clear" w:color="000000" w:fill="FFFF00"/>
            <w:noWrap/>
            <w:vAlign w:val="bottom"/>
            <w:hideMark/>
          </w:tcPr>
          <w:p w14:paraId="58F2E91F" w14:textId="77777777" w:rsidR="00587278" w:rsidRPr="00E675D5" w:rsidRDefault="00587278" w:rsidP="00587278">
            <w:pPr>
              <w:jc w:val="right"/>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20.000.000</w:t>
            </w:r>
          </w:p>
        </w:tc>
      </w:tr>
      <w:tr w:rsidR="00587278" w:rsidRPr="00E675D5" w14:paraId="56680CAF" w14:textId="77777777" w:rsidTr="00587278">
        <w:trPr>
          <w:trHeight w:val="315"/>
        </w:trPr>
        <w:tc>
          <w:tcPr>
            <w:tcW w:w="485" w:type="pct"/>
            <w:tcBorders>
              <w:top w:val="nil"/>
              <w:left w:val="single" w:sz="8" w:space="0" w:color="auto"/>
              <w:bottom w:val="nil"/>
              <w:right w:val="nil"/>
            </w:tcBorders>
            <w:shd w:val="clear" w:color="auto" w:fill="auto"/>
            <w:noWrap/>
            <w:vAlign w:val="bottom"/>
            <w:hideMark/>
          </w:tcPr>
          <w:p w14:paraId="0E935925"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08.</w:t>
            </w:r>
          </w:p>
        </w:tc>
        <w:tc>
          <w:tcPr>
            <w:tcW w:w="1247" w:type="pct"/>
            <w:tcBorders>
              <w:top w:val="nil"/>
              <w:left w:val="single" w:sz="8" w:space="0" w:color="auto"/>
              <w:bottom w:val="nil"/>
              <w:right w:val="single" w:sz="8" w:space="0" w:color="auto"/>
            </w:tcBorders>
            <w:shd w:val="clear" w:color="auto" w:fill="auto"/>
            <w:noWrap/>
            <w:vAlign w:val="bottom"/>
            <w:hideMark/>
          </w:tcPr>
          <w:p w14:paraId="45CF962A"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C x C Otros Ingresos Corrientes</w:t>
            </w:r>
          </w:p>
        </w:tc>
        <w:tc>
          <w:tcPr>
            <w:tcW w:w="474" w:type="pct"/>
            <w:tcBorders>
              <w:top w:val="nil"/>
              <w:left w:val="nil"/>
              <w:bottom w:val="nil"/>
              <w:right w:val="nil"/>
            </w:tcBorders>
            <w:shd w:val="clear" w:color="auto" w:fill="auto"/>
            <w:noWrap/>
            <w:vAlign w:val="bottom"/>
            <w:hideMark/>
          </w:tcPr>
          <w:p w14:paraId="47C0AC2A"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9" w:type="pct"/>
            <w:tcBorders>
              <w:top w:val="nil"/>
              <w:left w:val="single" w:sz="8" w:space="0" w:color="auto"/>
              <w:bottom w:val="nil"/>
              <w:right w:val="single" w:sz="8" w:space="0" w:color="auto"/>
            </w:tcBorders>
            <w:shd w:val="clear" w:color="auto" w:fill="auto"/>
            <w:noWrap/>
            <w:vAlign w:val="bottom"/>
            <w:hideMark/>
          </w:tcPr>
          <w:p w14:paraId="4599981B"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21" w:type="pct"/>
            <w:tcBorders>
              <w:top w:val="nil"/>
              <w:left w:val="nil"/>
              <w:bottom w:val="nil"/>
              <w:right w:val="single" w:sz="8" w:space="0" w:color="auto"/>
            </w:tcBorders>
            <w:shd w:val="clear" w:color="auto" w:fill="auto"/>
            <w:noWrap/>
            <w:vAlign w:val="bottom"/>
            <w:hideMark/>
          </w:tcPr>
          <w:p w14:paraId="306D1D46"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9" w:type="pct"/>
            <w:tcBorders>
              <w:top w:val="nil"/>
              <w:left w:val="nil"/>
              <w:bottom w:val="nil"/>
              <w:right w:val="nil"/>
            </w:tcBorders>
            <w:shd w:val="clear" w:color="auto" w:fill="auto"/>
            <w:noWrap/>
            <w:vAlign w:val="bottom"/>
            <w:hideMark/>
          </w:tcPr>
          <w:p w14:paraId="6508DB9F"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89" w:type="pct"/>
            <w:tcBorders>
              <w:top w:val="nil"/>
              <w:left w:val="single" w:sz="8" w:space="0" w:color="auto"/>
              <w:bottom w:val="nil"/>
              <w:right w:val="single" w:sz="8" w:space="0" w:color="auto"/>
            </w:tcBorders>
            <w:shd w:val="clear" w:color="auto" w:fill="auto"/>
            <w:noWrap/>
            <w:vAlign w:val="bottom"/>
            <w:hideMark/>
          </w:tcPr>
          <w:p w14:paraId="1FDE50C2"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4" w:type="pct"/>
            <w:tcBorders>
              <w:top w:val="nil"/>
              <w:left w:val="nil"/>
              <w:bottom w:val="nil"/>
              <w:right w:val="nil"/>
            </w:tcBorders>
            <w:shd w:val="clear" w:color="auto" w:fill="auto"/>
            <w:noWrap/>
            <w:vAlign w:val="bottom"/>
            <w:hideMark/>
          </w:tcPr>
          <w:p w14:paraId="2ECCEED4"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50" w:type="pct"/>
            <w:tcBorders>
              <w:top w:val="nil"/>
              <w:left w:val="single" w:sz="8" w:space="0" w:color="auto"/>
              <w:bottom w:val="nil"/>
              <w:right w:val="single" w:sz="8" w:space="0" w:color="auto"/>
            </w:tcBorders>
            <w:shd w:val="clear" w:color="auto" w:fill="auto"/>
            <w:noWrap/>
            <w:vAlign w:val="bottom"/>
            <w:hideMark/>
          </w:tcPr>
          <w:p w14:paraId="06F31861"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1" w:type="pct"/>
            <w:tcBorders>
              <w:top w:val="nil"/>
              <w:left w:val="nil"/>
              <w:bottom w:val="nil"/>
              <w:right w:val="single" w:sz="8" w:space="0" w:color="auto"/>
            </w:tcBorders>
            <w:shd w:val="clear" w:color="000000" w:fill="FFFF00"/>
            <w:noWrap/>
            <w:vAlign w:val="bottom"/>
            <w:hideMark/>
          </w:tcPr>
          <w:p w14:paraId="36FB0127" w14:textId="77777777" w:rsidR="00587278" w:rsidRPr="00E675D5" w:rsidRDefault="00587278" w:rsidP="00587278">
            <w:pPr>
              <w:jc w:val="right"/>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0</w:t>
            </w:r>
          </w:p>
        </w:tc>
      </w:tr>
      <w:tr w:rsidR="00587278" w:rsidRPr="00E675D5" w14:paraId="61FB3766" w14:textId="77777777" w:rsidTr="00587278">
        <w:trPr>
          <w:trHeight w:val="315"/>
        </w:trPr>
        <w:tc>
          <w:tcPr>
            <w:tcW w:w="485" w:type="pct"/>
            <w:tcBorders>
              <w:top w:val="nil"/>
              <w:left w:val="single" w:sz="8" w:space="0" w:color="auto"/>
              <w:bottom w:val="nil"/>
              <w:right w:val="nil"/>
            </w:tcBorders>
            <w:shd w:val="clear" w:color="auto" w:fill="auto"/>
            <w:noWrap/>
            <w:vAlign w:val="bottom"/>
            <w:hideMark/>
          </w:tcPr>
          <w:p w14:paraId="70BB7568"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08.01</w:t>
            </w:r>
          </w:p>
        </w:tc>
        <w:tc>
          <w:tcPr>
            <w:tcW w:w="1247" w:type="pct"/>
            <w:tcBorders>
              <w:top w:val="nil"/>
              <w:left w:val="single" w:sz="8" w:space="0" w:color="auto"/>
              <w:bottom w:val="nil"/>
              <w:right w:val="single" w:sz="8" w:space="0" w:color="auto"/>
            </w:tcBorders>
            <w:shd w:val="clear" w:color="auto" w:fill="auto"/>
            <w:noWrap/>
            <w:vAlign w:val="bottom"/>
            <w:hideMark/>
          </w:tcPr>
          <w:p w14:paraId="6293FCD5"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Recuperacion y Reembolso por  Licencias Medicas</w:t>
            </w:r>
          </w:p>
        </w:tc>
        <w:tc>
          <w:tcPr>
            <w:tcW w:w="474" w:type="pct"/>
            <w:tcBorders>
              <w:top w:val="nil"/>
              <w:left w:val="nil"/>
              <w:bottom w:val="nil"/>
              <w:right w:val="nil"/>
            </w:tcBorders>
            <w:shd w:val="clear" w:color="auto" w:fill="auto"/>
            <w:noWrap/>
            <w:vAlign w:val="bottom"/>
            <w:hideMark/>
          </w:tcPr>
          <w:p w14:paraId="62576080"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2.262.950.000</w:t>
            </w:r>
          </w:p>
        </w:tc>
        <w:tc>
          <w:tcPr>
            <w:tcW w:w="349" w:type="pct"/>
            <w:tcBorders>
              <w:top w:val="nil"/>
              <w:left w:val="single" w:sz="8" w:space="0" w:color="auto"/>
              <w:bottom w:val="nil"/>
              <w:right w:val="single" w:sz="8" w:space="0" w:color="auto"/>
            </w:tcBorders>
            <w:shd w:val="clear" w:color="auto" w:fill="auto"/>
            <w:noWrap/>
            <w:vAlign w:val="bottom"/>
            <w:hideMark/>
          </w:tcPr>
          <w:p w14:paraId="4D1E08A2"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21" w:type="pct"/>
            <w:tcBorders>
              <w:top w:val="nil"/>
              <w:left w:val="nil"/>
              <w:bottom w:val="nil"/>
              <w:right w:val="single" w:sz="8" w:space="0" w:color="auto"/>
            </w:tcBorders>
            <w:shd w:val="clear" w:color="auto" w:fill="auto"/>
            <w:noWrap/>
            <w:vAlign w:val="bottom"/>
            <w:hideMark/>
          </w:tcPr>
          <w:p w14:paraId="143E0B8A"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9" w:type="pct"/>
            <w:tcBorders>
              <w:top w:val="nil"/>
              <w:left w:val="nil"/>
              <w:bottom w:val="nil"/>
              <w:right w:val="nil"/>
            </w:tcBorders>
            <w:shd w:val="clear" w:color="auto" w:fill="auto"/>
            <w:noWrap/>
            <w:vAlign w:val="bottom"/>
            <w:hideMark/>
          </w:tcPr>
          <w:p w14:paraId="2B4D7B0F"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89" w:type="pct"/>
            <w:tcBorders>
              <w:top w:val="nil"/>
              <w:left w:val="single" w:sz="8" w:space="0" w:color="auto"/>
              <w:bottom w:val="nil"/>
              <w:right w:val="single" w:sz="8" w:space="0" w:color="auto"/>
            </w:tcBorders>
            <w:shd w:val="clear" w:color="auto" w:fill="auto"/>
            <w:noWrap/>
            <w:vAlign w:val="bottom"/>
            <w:hideMark/>
          </w:tcPr>
          <w:p w14:paraId="5676C4B1"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4" w:type="pct"/>
            <w:tcBorders>
              <w:top w:val="nil"/>
              <w:left w:val="nil"/>
              <w:bottom w:val="nil"/>
              <w:right w:val="nil"/>
            </w:tcBorders>
            <w:shd w:val="clear" w:color="auto" w:fill="auto"/>
            <w:noWrap/>
            <w:vAlign w:val="bottom"/>
            <w:hideMark/>
          </w:tcPr>
          <w:p w14:paraId="256496C4"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50" w:type="pct"/>
            <w:tcBorders>
              <w:top w:val="nil"/>
              <w:left w:val="single" w:sz="8" w:space="0" w:color="auto"/>
              <w:bottom w:val="nil"/>
              <w:right w:val="single" w:sz="8" w:space="0" w:color="auto"/>
            </w:tcBorders>
            <w:shd w:val="clear" w:color="auto" w:fill="auto"/>
            <w:noWrap/>
            <w:vAlign w:val="bottom"/>
            <w:hideMark/>
          </w:tcPr>
          <w:p w14:paraId="1EF8963A"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1" w:type="pct"/>
            <w:tcBorders>
              <w:top w:val="nil"/>
              <w:left w:val="nil"/>
              <w:bottom w:val="nil"/>
              <w:right w:val="single" w:sz="8" w:space="0" w:color="auto"/>
            </w:tcBorders>
            <w:shd w:val="clear" w:color="000000" w:fill="FFFF00"/>
            <w:noWrap/>
            <w:vAlign w:val="bottom"/>
            <w:hideMark/>
          </w:tcPr>
          <w:p w14:paraId="41A7EB50" w14:textId="77777777" w:rsidR="00587278" w:rsidRPr="00E675D5" w:rsidRDefault="00587278" w:rsidP="00587278">
            <w:pPr>
              <w:jc w:val="right"/>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2.262.950.000</w:t>
            </w:r>
          </w:p>
        </w:tc>
      </w:tr>
      <w:tr w:rsidR="00587278" w:rsidRPr="00E675D5" w14:paraId="05F7419F" w14:textId="77777777" w:rsidTr="00587278">
        <w:trPr>
          <w:trHeight w:val="315"/>
        </w:trPr>
        <w:tc>
          <w:tcPr>
            <w:tcW w:w="485" w:type="pct"/>
            <w:tcBorders>
              <w:top w:val="nil"/>
              <w:left w:val="single" w:sz="8" w:space="0" w:color="auto"/>
              <w:bottom w:val="nil"/>
              <w:right w:val="nil"/>
            </w:tcBorders>
            <w:shd w:val="clear" w:color="auto" w:fill="auto"/>
            <w:noWrap/>
            <w:vAlign w:val="bottom"/>
            <w:hideMark/>
          </w:tcPr>
          <w:p w14:paraId="7D892E00"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08.99</w:t>
            </w:r>
          </w:p>
        </w:tc>
        <w:tc>
          <w:tcPr>
            <w:tcW w:w="1247" w:type="pct"/>
            <w:tcBorders>
              <w:top w:val="nil"/>
              <w:left w:val="single" w:sz="8" w:space="0" w:color="auto"/>
              <w:bottom w:val="nil"/>
              <w:right w:val="single" w:sz="8" w:space="0" w:color="auto"/>
            </w:tcBorders>
            <w:shd w:val="clear" w:color="auto" w:fill="auto"/>
            <w:noWrap/>
            <w:vAlign w:val="bottom"/>
            <w:hideMark/>
          </w:tcPr>
          <w:p w14:paraId="12B6B010"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Otros</w:t>
            </w:r>
          </w:p>
        </w:tc>
        <w:tc>
          <w:tcPr>
            <w:tcW w:w="474" w:type="pct"/>
            <w:tcBorders>
              <w:top w:val="nil"/>
              <w:left w:val="nil"/>
              <w:bottom w:val="nil"/>
              <w:right w:val="nil"/>
            </w:tcBorders>
            <w:shd w:val="clear" w:color="auto" w:fill="auto"/>
            <w:noWrap/>
            <w:vAlign w:val="bottom"/>
            <w:hideMark/>
          </w:tcPr>
          <w:p w14:paraId="058D053F"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0</w:t>
            </w:r>
          </w:p>
        </w:tc>
        <w:tc>
          <w:tcPr>
            <w:tcW w:w="349" w:type="pct"/>
            <w:tcBorders>
              <w:top w:val="nil"/>
              <w:left w:val="single" w:sz="8" w:space="0" w:color="auto"/>
              <w:bottom w:val="nil"/>
              <w:right w:val="single" w:sz="8" w:space="0" w:color="auto"/>
            </w:tcBorders>
            <w:shd w:val="clear" w:color="auto" w:fill="auto"/>
            <w:noWrap/>
            <w:vAlign w:val="bottom"/>
            <w:hideMark/>
          </w:tcPr>
          <w:p w14:paraId="0E0EF48B"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21" w:type="pct"/>
            <w:tcBorders>
              <w:top w:val="nil"/>
              <w:left w:val="nil"/>
              <w:bottom w:val="nil"/>
              <w:right w:val="single" w:sz="8" w:space="0" w:color="auto"/>
            </w:tcBorders>
            <w:shd w:val="clear" w:color="auto" w:fill="auto"/>
            <w:noWrap/>
            <w:vAlign w:val="bottom"/>
            <w:hideMark/>
          </w:tcPr>
          <w:p w14:paraId="6EC823E1"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9" w:type="pct"/>
            <w:tcBorders>
              <w:top w:val="nil"/>
              <w:left w:val="nil"/>
              <w:bottom w:val="nil"/>
              <w:right w:val="nil"/>
            </w:tcBorders>
            <w:shd w:val="clear" w:color="auto" w:fill="auto"/>
            <w:noWrap/>
            <w:vAlign w:val="bottom"/>
            <w:hideMark/>
          </w:tcPr>
          <w:p w14:paraId="0F154F19"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89" w:type="pct"/>
            <w:tcBorders>
              <w:top w:val="nil"/>
              <w:left w:val="single" w:sz="8" w:space="0" w:color="auto"/>
              <w:bottom w:val="nil"/>
              <w:right w:val="single" w:sz="8" w:space="0" w:color="auto"/>
            </w:tcBorders>
            <w:shd w:val="clear" w:color="auto" w:fill="auto"/>
            <w:noWrap/>
            <w:vAlign w:val="bottom"/>
            <w:hideMark/>
          </w:tcPr>
          <w:p w14:paraId="3F883C56"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4" w:type="pct"/>
            <w:tcBorders>
              <w:top w:val="nil"/>
              <w:left w:val="nil"/>
              <w:bottom w:val="nil"/>
              <w:right w:val="nil"/>
            </w:tcBorders>
            <w:shd w:val="clear" w:color="auto" w:fill="auto"/>
            <w:noWrap/>
            <w:vAlign w:val="bottom"/>
            <w:hideMark/>
          </w:tcPr>
          <w:p w14:paraId="687F894E"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50" w:type="pct"/>
            <w:tcBorders>
              <w:top w:val="nil"/>
              <w:left w:val="single" w:sz="8" w:space="0" w:color="auto"/>
              <w:bottom w:val="nil"/>
              <w:right w:val="single" w:sz="8" w:space="0" w:color="auto"/>
            </w:tcBorders>
            <w:shd w:val="clear" w:color="auto" w:fill="auto"/>
            <w:noWrap/>
            <w:vAlign w:val="bottom"/>
            <w:hideMark/>
          </w:tcPr>
          <w:p w14:paraId="7FC35BE9"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1" w:type="pct"/>
            <w:tcBorders>
              <w:top w:val="nil"/>
              <w:left w:val="nil"/>
              <w:bottom w:val="nil"/>
              <w:right w:val="single" w:sz="8" w:space="0" w:color="auto"/>
            </w:tcBorders>
            <w:shd w:val="clear" w:color="000000" w:fill="FFFF00"/>
            <w:noWrap/>
            <w:vAlign w:val="bottom"/>
            <w:hideMark/>
          </w:tcPr>
          <w:p w14:paraId="04A9ED0A" w14:textId="77777777" w:rsidR="00587278" w:rsidRPr="00E675D5" w:rsidRDefault="00587278" w:rsidP="00587278">
            <w:pPr>
              <w:jc w:val="right"/>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0</w:t>
            </w:r>
          </w:p>
        </w:tc>
      </w:tr>
      <w:tr w:rsidR="00587278" w:rsidRPr="00E675D5" w14:paraId="24C694C8" w14:textId="77777777" w:rsidTr="00587278">
        <w:trPr>
          <w:trHeight w:val="315"/>
        </w:trPr>
        <w:tc>
          <w:tcPr>
            <w:tcW w:w="485" w:type="pct"/>
            <w:tcBorders>
              <w:top w:val="nil"/>
              <w:left w:val="single" w:sz="8" w:space="0" w:color="auto"/>
              <w:bottom w:val="nil"/>
              <w:right w:val="nil"/>
            </w:tcBorders>
            <w:shd w:val="clear" w:color="auto" w:fill="auto"/>
            <w:noWrap/>
            <w:vAlign w:val="bottom"/>
            <w:hideMark/>
          </w:tcPr>
          <w:p w14:paraId="799D31F2"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13.</w:t>
            </w:r>
          </w:p>
        </w:tc>
        <w:tc>
          <w:tcPr>
            <w:tcW w:w="1247" w:type="pct"/>
            <w:tcBorders>
              <w:top w:val="nil"/>
              <w:left w:val="single" w:sz="8" w:space="0" w:color="auto"/>
              <w:bottom w:val="nil"/>
              <w:right w:val="single" w:sz="8" w:space="0" w:color="auto"/>
            </w:tcBorders>
            <w:shd w:val="clear" w:color="auto" w:fill="auto"/>
            <w:noWrap/>
            <w:vAlign w:val="bottom"/>
            <w:hideMark/>
          </w:tcPr>
          <w:p w14:paraId="1E92122B"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C x C Transferencias para Gastos de Capital</w:t>
            </w:r>
          </w:p>
        </w:tc>
        <w:tc>
          <w:tcPr>
            <w:tcW w:w="474" w:type="pct"/>
            <w:tcBorders>
              <w:top w:val="nil"/>
              <w:left w:val="nil"/>
              <w:bottom w:val="nil"/>
              <w:right w:val="nil"/>
            </w:tcBorders>
            <w:shd w:val="clear" w:color="auto" w:fill="auto"/>
            <w:noWrap/>
            <w:vAlign w:val="bottom"/>
            <w:hideMark/>
          </w:tcPr>
          <w:p w14:paraId="64CFBBD5"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9" w:type="pct"/>
            <w:tcBorders>
              <w:top w:val="nil"/>
              <w:left w:val="single" w:sz="8" w:space="0" w:color="auto"/>
              <w:bottom w:val="nil"/>
              <w:right w:val="single" w:sz="8" w:space="0" w:color="auto"/>
            </w:tcBorders>
            <w:shd w:val="clear" w:color="auto" w:fill="auto"/>
            <w:noWrap/>
            <w:vAlign w:val="bottom"/>
            <w:hideMark/>
          </w:tcPr>
          <w:p w14:paraId="1065CDC6"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21" w:type="pct"/>
            <w:tcBorders>
              <w:top w:val="nil"/>
              <w:left w:val="nil"/>
              <w:bottom w:val="nil"/>
              <w:right w:val="single" w:sz="8" w:space="0" w:color="auto"/>
            </w:tcBorders>
            <w:shd w:val="clear" w:color="auto" w:fill="auto"/>
            <w:noWrap/>
            <w:vAlign w:val="bottom"/>
            <w:hideMark/>
          </w:tcPr>
          <w:p w14:paraId="2C93CDEB"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9" w:type="pct"/>
            <w:tcBorders>
              <w:top w:val="nil"/>
              <w:left w:val="nil"/>
              <w:bottom w:val="nil"/>
              <w:right w:val="nil"/>
            </w:tcBorders>
            <w:shd w:val="clear" w:color="auto" w:fill="auto"/>
            <w:noWrap/>
            <w:vAlign w:val="bottom"/>
            <w:hideMark/>
          </w:tcPr>
          <w:p w14:paraId="3D4F718F"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89" w:type="pct"/>
            <w:tcBorders>
              <w:top w:val="nil"/>
              <w:left w:val="single" w:sz="8" w:space="0" w:color="auto"/>
              <w:bottom w:val="nil"/>
              <w:right w:val="single" w:sz="8" w:space="0" w:color="auto"/>
            </w:tcBorders>
            <w:shd w:val="clear" w:color="auto" w:fill="auto"/>
            <w:noWrap/>
            <w:vAlign w:val="bottom"/>
            <w:hideMark/>
          </w:tcPr>
          <w:p w14:paraId="2BC455D7"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4" w:type="pct"/>
            <w:tcBorders>
              <w:top w:val="nil"/>
              <w:left w:val="nil"/>
              <w:bottom w:val="nil"/>
              <w:right w:val="nil"/>
            </w:tcBorders>
            <w:shd w:val="clear" w:color="auto" w:fill="auto"/>
            <w:noWrap/>
            <w:vAlign w:val="bottom"/>
            <w:hideMark/>
          </w:tcPr>
          <w:p w14:paraId="261DD93F"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50" w:type="pct"/>
            <w:tcBorders>
              <w:top w:val="nil"/>
              <w:left w:val="single" w:sz="8" w:space="0" w:color="auto"/>
              <w:bottom w:val="nil"/>
              <w:right w:val="single" w:sz="8" w:space="0" w:color="auto"/>
            </w:tcBorders>
            <w:shd w:val="clear" w:color="auto" w:fill="auto"/>
            <w:noWrap/>
            <w:vAlign w:val="bottom"/>
            <w:hideMark/>
          </w:tcPr>
          <w:p w14:paraId="62240BF1"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1" w:type="pct"/>
            <w:tcBorders>
              <w:top w:val="nil"/>
              <w:left w:val="nil"/>
              <w:bottom w:val="nil"/>
              <w:right w:val="single" w:sz="8" w:space="0" w:color="auto"/>
            </w:tcBorders>
            <w:shd w:val="clear" w:color="000000" w:fill="FFFF00"/>
            <w:noWrap/>
            <w:vAlign w:val="bottom"/>
            <w:hideMark/>
          </w:tcPr>
          <w:p w14:paraId="1BEB1663" w14:textId="77777777" w:rsidR="00587278" w:rsidRPr="00E675D5" w:rsidRDefault="00587278" w:rsidP="00587278">
            <w:pPr>
              <w:jc w:val="right"/>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0</w:t>
            </w:r>
          </w:p>
        </w:tc>
      </w:tr>
      <w:tr w:rsidR="00587278" w:rsidRPr="00E675D5" w14:paraId="00C0A9F5" w14:textId="77777777" w:rsidTr="00587278">
        <w:trPr>
          <w:trHeight w:val="315"/>
        </w:trPr>
        <w:tc>
          <w:tcPr>
            <w:tcW w:w="485" w:type="pct"/>
            <w:tcBorders>
              <w:top w:val="nil"/>
              <w:left w:val="single" w:sz="8" w:space="0" w:color="auto"/>
              <w:bottom w:val="nil"/>
              <w:right w:val="nil"/>
            </w:tcBorders>
            <w:shd w:val="clear" w:color="auto" w:fill="auto"/>
            <w:noWrap/>
            <w:vAlign w:val="bottom"/>
            <w:hideMark/>
          </w:tcPr>
          <w:p w14:paraId="714674B3"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13.03</w:t>
            </w:r>
          </w:p>
        </w:tc>
        <w:tc>
          <w:tcPr>
            <w:tcW w:w="1247" w:type="pct"/>
            <w:tcBorders>
              <w:top w:val="nil"/>
              <w:left w:val="single" w:sz="8" w:space="0" w:color="auto"/>
              <w:bottom w:val="nil"/>
              <w:right w:val="single" w:sz="8" w:space="0" w:color="auto"/>
            </w:tcBorders>
            <w:shd w:val="clear" w:color="auto" w:fill="auto"/>
            <w:noWrap/>
            <w:vAlign w:val="bottom"/>
            <w:hideMark/>
          </w:tcPr>
          <w:p w14:paraId="36F7F223"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De  Otras  Entidades  Publicas</w:t>
            </w:r>
          </w:p>
        </w:tc>
        <w:tc>
          <w:tcPr>
            <w:tcW w:w="474" w:type="pct"/>
            <w:tcBorders>
              <w:top w:val="nil"/>
              <w:left w:val="nil"/>
              <w:bottom w:val="nil"/>
              <w:right w:val="nil"/>
            </w:tcBorders>
            <w:shd w:val="clear" w:color="auto" w:fill="auto"/>
            <w:noWrap/>
            <w:vAlign w:val="bottom"/>
            <w:hideMark/>
          </w:tcPr>
          <w:p w14:paraId="6110ECF9"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60.000.000</w:t>
            </w:r>
          </w:p>
        </w:tc>
        <w:tc>
          <w:tcPr>
            <w:tcW w:w="349" w:type="pct"/>
            <w:tcBorders>
              <w:top w:val="nil"/>
              <w:left w:val="single" w:sz="8" w:space="0" w:color="auto"/>
              <w:bottom w:val="nil"/>
              <w:right w:val="single" w:sz="8" w:space="0" w:color="auto"/>
            </w:tcBorders>
            <w:shd w:val="clear" w:color="auto" w:fill="auto"/>
            <w:noWrap/>
            <w:vAlign w:val="bottom"/>
            <w:hideMark/>
          </w:tcPr>
          <w:p w14:paraId="615FF880"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21" w:type="pct"/>
            <w:tcBorders>
              <w:top w:val="nil"/>
              <w:left w:val="nil"/>
              <w:bottom w:val="nil"/>
              <w:right w:val="single" w:sz="8" w:space="0" w:color="auto"/>
            </w:tcBorders>
            <w:shd w:val="clear" w:color="auto" w:fill="auto"/>
            <w:noWrap/>
            <w:vAlign w:val="bottom"/>
            <w:hideMark/>
          </w:tcPr>
          <w:p w14:paraId="39CD43DB"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9" w:type="pct"/>
            <w:tcBorders>
              <w:top w:val="nil"/>
              <w:left w:val="nil"/>
              <w:bottom w:val="nil"/>
              <w:right w:val="nil"/>
            </w:tcBorders>
            <w:shd w:val="clear" w:color="auto" w:fill="auto"/>
            <w:noWrap/>
            <w:vAlign w:val="bottom"/>
            <w:hideMark/>
          </w:tcPr>
          <w:p w14:paraId="12B0FDFB"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89" w:type="pct"/>
            <w:tcBorders>
              <w:top w:val="nil"/>
              <w:left w:val="single" w:sz="8" w:space="0" w:color="auto"/>
              <w:bottom w:val="nil"/>
              <w:right w:val="single" w:sz="8" w:space="0" w:color="auto"/>
            </w:tcBorders>
            <w:shd w:val="clear" w:color="auto" w:fill="auto"/>
            <w:noWrap/>
            <w:vAlign w:val="bottom"/>
            <w:hideMark/>
          </w:tcPr>
          <w:p w14:paraId="2B0C3C5C"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4" w:type="pct"/>
            <w:tcBorders>
              <w:top w:val="nil"/>
              <w:left w:val="nil"/>
              <w:bottom w:val="nil"/>
              <w:right w:val="nil"/>
            </w:tcBorders>
            <w:shd w:val="clear" w:color="auto" w:fill="auto"/>
            <w:noWrap/>
            <w:vAlign w:val="bottom"/>
            <w:hideMark/>
          </w:tcPr>
          <w:p w14:paraId="0F74556A"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50" w:type="pct"/>
            <w:tcBorders>
              <w:top w:val="nil"/>
              <w:left w:val="single" w:sz="8" w:space="0" w:color="auto"/>
              <w:bottom w:val="nil"/>
              <w:right w:val="single" w:sz="8" w:space="0" w:color="auto"/>
            </w:tcBorders>
            <w:shd w:val="clear" w:color="auto" w:fill="auto"/>
            <w:noWrap/>
            <w:vAlign w:val="bottom"/>
            <w:hideMark/>
          </w:tcPr>
          <w:p w14:paraId="7CFD7BA0"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1" w:type="pct"/>
            <w:tcBorders>
              <w:top w:val="nil"/>
              <w:left w:val="nil"/>
              <w:bottom w:val="nil"/>
              <w:right w:val="single" w:sz="8" w:space="0" w:color="auto"/>
            </w:tcBorders>
            <w:shd w:val="clear" w:color="000000" w:fill="FFFF00"/>
            <w:noWrap/>
            <w:vAlign w:val="bottom"/>
            <w:hideMark/>
          </w:tcPr>
          <w:p w14:paraId="237CAB34" w14:textId="77777777" w:rsidR="00587278" w:rsidRPr="00E675D5" w:rsidRDefault="00587278" w:rsidP="00587278">
            <w:pPr>
              <w:jc w:val="right"/>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60.000.000</w:t>
            </w:r>
          </w:p>
        </w:tc>
      </w:tr>
      <w:tr w:rsidR="00587278" w:rsidRPr="00E675D5" w14:paraId="6E2C2BE6" w14:textId="77777777" w:rsidTr="00587278">
        <w:trPr>
          <w:trHeight w:val="315"/>
        </w:trPr>
        <w:tc>
          <w:tcPr>
            <w:tcW w:w="485" w:type="pct"/>
            <w:tcBorders>
              <w:top w:val="nil"/>
              <w:left w:val="single" w:sz="8" w:space="0" w:color="auto"/>
              <w:bottom w:val="nil"/>
              <w:right w:val="nil"/>
            </w:tcBorders>
            <w:shd w:val="clear" w:color="auto" w:fill="auto"/>
            <w:noWrap/>
            <w:vAlign w:val="bottom"/>
            <w:hideMark/>
          </w:tcPr>
          <w:p w14:paraId="7A44DB17"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15.</w:t>
            </w:r>
          </w:p>
        </w:tc>
        <w:tc>
          <w:tcPr>
            <w:tcW w:w="1247" w:type="pct"/>
            <w:tcBorders>
              <w:top w:val="nil"/>
              <w:left w:val="single" w:sz="8" w:space="0" w:color="auto"/>
              <w:bottom w:val="nil"/>
              <w:right w:val="single" w:sz="8" w:space="0" w:color="auto"/>
            </w:tcBorders>
            <w:shd w:val="clear" w:color="auto" w:fill="auto"/>
            <w:noWrap/>
            <w:vAlign w:val="bottom"/>
            <w:hideMark/>
          </w:tcPr>
          <w:p w14:paraId="3E95FF50"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Saldo Inicial de Caja</w:t>
            </w:r>
          </w:p>
        </w:tc>
        <w:tc>
          <w:tcPr>
            <w:tcW w:w="474" w:type="pct"/>
            <w:tcBorders>
              <w:top w:val="nil"/>
              <w:left w:val="nil"/>
              <w:bottom w:val="nil"/>
              <w:right w:val="nil"/>
            </w:tcBorders>
            <w:shd w:val="clear" w:color="auto" w:fill="auto"/>
            <w:noWrap/>
            <w:vAlign w:val="bottom"/>
            <w:hideMark/>
          </w:tcPr>
          <w:p w14:paraId="1B706C1E"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9" w:type="pct"/>
            <w:tcBorders>
              <w:top w:val="nil"/>
              <w:left w:val="single" w:sz="8" w:space="0" w:color="auto"/>
              <w:bottom w:val="nil"/>
              <w:right w:val="single" w:sz="8" w:space="0" w:color="auto"/>
            </w:tcBorders>
            <w:shd w:val="clear" w:color="auto" w:fill="auto"/>
            <w:noWrap/>
            <w:vAlign w:val="bottom"/>
            <w:hideMark/>
          </w:tcPr>
          <w:p w14:paraId="42F07C63"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21" w:type="pct"/>
            <w:tcBorders>
              <w:top w:val="nil"/>
              <w:left w:val="nil"/>
              <w:bottom w:val="nil"/>
              <w:right w:val="single" w:sz="8" w:space="0" w:color="auto"/>
            </w:tcBorders>
            <w:shd w:val="clear" w:color="auto" w:fill="auto"/>
            <w:noWrap/>
            <w:vAlign w:val="bottom"/>
            <w:hideMark/>
          </w:tcPr>
          <w:p w14:paraId="1EE0B25E"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9" w:type="pct"/>
            <w:tcBorders>
              <w:top w:val="nil"/>
              <w:left w:val="nil"/>
              <w:bottom w:val="nil"/>
              <w:right w:val="nil"/>
            </w:tcBorders>
            <w:shd w:val="clear" w:color="auto" w:fill="auto"/>
            <w:noWrap/>
            <w:vAlign w:val="bottom"/>
            <w:hideMark/>
          </w:tcPr>
          <w:p w14:paraId="2D276FCE"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89" w:type="pct"/>
            <w:tcBorders>
              <w:top w:val="nil"/>
              <w:left w:val="single" w:sz="8" w:space="0" w:color="auto"/>
              <w:bottom w:val="nil"/>
              <w:right w:val="single" w:sz="8" w:space="0" w:color="auto"/>
            </w:tcBorders>
            <w:shd w:val="clear" w:color="auto" w:fill="auto"/>
            <w:noWrap/>
            <w:vAlign w:val="bottom"/>
            <w:hideMark/>
          </w:tcPr>
          <w:p w14:paraId="5CF8F964"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4" w:type="pct"/>
            <w:tcBorders>
              <w:top w:val="nil"/>
              <w:left w:val="nil"/>
              <w:bottom w:val="nil"/>
              <w:right w:val="nil"/>
            </w:tcBorders>
            <w:shd w:val="clear" w:color="auto" w:fill="auto"/>
            <w:noWrap/>
            <w:vAlign w:val="bottom"/>
            <w:hideMark/>
          </w:tcPr>
          <w:p w14:paraId="56845D13"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50" w:type="pct"/>
            <w:tcBorders>
              <w:top w:val="nil"/>
              <w:left w:val="single" w:sz="8" w:space="0" w:color="auto"/>
              <w:bottom w:val="nil"/>
              <w:right w:val="single" w:sz="8" w:space="0" w:color="auto"/>
            </w:tcBorders>
            <w:shd w:val="clear" w:color="auto" w:fill="auto"/>
            <w:noWrap/>
            <w:vAlign w:val="bottom"/>
            <w:hideMark/>
          </w:tcPr>
          <w:p w14:paraId="2EF38363"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1" w:type="pct"/>
            <w:tcBorders>
              <w:top w:val="nil"/>
              <w:left w:val="nil"/>
              <w:bottom w:val="nil"/>
              <w:right w:val="single" w:sz="8" w:space="0" w:color="auto"/>
            </w:tcBorders>
            <w:shd w:val="clear" w:color="000000" w:fill="FFFF00"/>
            <w:noWrap/>
            <w:vAlign w:val="bottom"/>
            <w:hideMark/>
          </w:tcPr>
          <w:p w14:paraId="4F042C81" w14:textId="77777777" w:rsidR="00587278" w:rsidRPr="00E675D5" w:rsidRDefault="00587278" w:rsidP="00587278">
            <w:pPr>
              <w:jc w:val="right"/>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0</w:t>
            </w:r>
          </w:p>
        </w:tc>
      </w:tr>
      <w:tr w:rsidR="00587278" w:rsidRPr="00E675D5" w14:paraId="5D5C3348" w14:textId="77777777" w:rsidTr="00587278">
        <w:trPr>
          <w:trHeight w:val="315"/>
        </w:trPr>
        <w:tc>
          <w:tcPr>
            <w:tcW w:w="485" w:type="pct"/>
            <w:tcBorders>
              <w:top w:val="nil"/>
              <w:left w:val="single" w:sz="8" w:space="0" w:color="auto"/>
              <w:bottom w:val="nil"/>
              <w:right w:val="nil"/>
            </w:tcBorders>
            <w:shd w:val="clear" w:color="auto" w:fill="auto"/>
            <w:noWrap/>
            <w:vAlign w:val="bottom"/>
            <w:hideMark/>
          </w:tcPr>
          <w:p w14:paraId="2F9D0AFF"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15.01</w:t>
            </w:r>
          </w:p>
        </w:tc>
        <w:tc>
          <w:tcPr>
            <w:tcW w:w="1247" w:type="pct"/>
            <w:tcBorders>
              <w:top w:val="nil"/>
              <w:left w:val="single" w:sz="8" w:space="0" w:color="auto"/>
              <w:bottom w:val="nil"/>
              <w:right w:val="single" w:sz="8" w:space="0" w:color="auto"/>
            </w:tcBorders>
            <w:shd w:val="clear" w:color="auto" w:fill="auto"/>
            <w:noWrap/>
            <w:vAlign w:val="bottom"/>
            <w:hideMark/>
          </w:tcPr>
          <w:p w14:paraId="36BB969A"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Saldo  Inicial  de  Caja</w:t>
            </w:r>
          </w:p>
        </w:tc>
        <w:tc>
          <w:tcPr>
            <w:tcW w:w="474" w:type="pct"/>
            <w:tcBorders>
              <w:top w:val="nil"/>
              <w:left w:val="nil"/>
              <w:bottom w:val="nil"/>
              <w:right w:val="nil"/>
            </w:tcBorders>
            <w:shd w:val="clear" w:color="auto" w:fill="auto"/>
            <w:noWrap/>
            <w:vAlign w:val="bottom"/>
            <w:hideMark/>
          </w:tcPr>
          <w:p w14:paraId="558D741A"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10.000</w:t>
            </w:r>
          </w:p>
        </w:tc>
        <w:tc>
          <w:tcPr>
            <w:tcW w:w="349" w:type="pct"/>
            <w:tcBorders>
              <w:top w:val="nil"/>
              <w:left w:val="single" w:sz="8" w:space="0" w:color="auto"/>
              <w:bottom w:val="nil"/>
              <w:right w:val="single" w:sz="8" w:space="0" w:color="auto"/>
            </w:tcBorders>
            <w:shd w:val="clear" w:color="auto" w:fill="auto"/>
            <w:noWrap/>
            <w:vAlign w:val="bottom"/>
            <w:hideMark/>
          </w:tcPr>
          <w:p w14:paraId="2EABE156"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21" w:type="pct"/>
            <w:tcBorders>
              <w:top w:val="nil"/>
              <w:left w:val="nil"/>
              <w:bottom w:val="nil"/>
              <w:right w:val="single" w:sz="8" w:space="0" w:color="auto"/>
            </w:tcBorders>
            <w:shd w:val="clear" w:color="auto" w:fill="auto"/>
            <w:noWrap/>
            <w:vAlign w:val="bottom"/>
            <w:hideMark/>
          </w:tcPr>
          <w:p w14:paraId="12F07C8F"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9" w:type="pct"/>
            <w:tcBorders>
              <w:top w:val="nil"/>
              <w:left w:val="nil"/>
              <w:bottom w:val="nil"/>
              <w:right w:val="nil"/>
            </w:tcBorders>
            <w:shd w:val="clear" w:color="auto" w:fill="auto"/>
            <w:noWrap/>
            <w:vAlign w:val="bottom"/>
            <w:hideMark/>
          </w:tcPr>
          <w:p w14:paraId="2EE72509"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89" w:type="pct"/>
            <w:tcBorders>
              <w:top w:val="nil"/>
              <w:left w:val="single" w:sz="8" w:space="0" w:color="auto"/>
              <w:bottom w:val="nil"/>
              <w:right w:val="single" w:sz="8" w:space="0" w:color="auto"/>
            </w:tcBorders>
            <w:shd w:val="clear" w:color="auto" w:fill="auto"/>
            <w:noWrap/>
            <w:vAlign w:val="bottom"/>
            <w:hideMark/>
          </w:tcPr>
          <w:p w14:paraId="74848EC0"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4" w:type="pct"/>
            <w:tcBorders>
              <w:top w:val="nil"/>
              <w:left w:val="nil"/>
              <w:bottom w:val="nil"/>
              <w:right w:val="nil"/>
            </w:tcBorders>
            <w:shd w:val="clear" w:color="auto" w:fill="auto"/>
            <w:noWrap/>
            <w:vAlign w:val="bottom"/>
            <w:hideMark/>
          </w:tcPr>
          <w:p w14:paraId="1C655CB4"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50" w:type="pct"/>
            <w:tcBorders>
              <w:top w:val="nil"/>
              <w:left w:val="single" w:sz="8" w:space="0" w:color="auto"/>
              <w:bottom w:val="nil"/>
              <w:right w:val="single" w:sz="8" w:space="0" w:color="auto"/>
            </w:tcBorders>
            <w:shd w:val="clear" w:color="auto" w:fill="auto"/>
            <w:noWrap/>
            <w:vAlign w:val="bottom"/>
            <w:hideMark/>
          </w:tcPr>
          <w:p w14:paraId="77A23017"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1" w:type="pct"/>
            <w:tcBorders>
              <w:top w:val="nil"/>
              <w:left w:val="nil"/>
              <w:bottom w:val="nil"/>
              <w:right w:val="single" w:sz="8" w:space="0" w:color="auto"/>
            </w:tcBorders>
            <w:shd w:val="clear" w:color="000000" w:fill="FFFF00"/>
            <w:noWrap/>
            <w:vAlign w:val="bottom"/>
            <w:hideMark/>
          </w:tcPr>
          <w:p w14:paraId="241BE63B" w14:textId="77777777" w:rsidR="00587278" w:rsidRPr="00E675D5" w:rsidRDefault="00587278" w:rsidP="00587278">
            <w:pPr>
              <w:jc w:val="right"/>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10.000</w:t>
            </w:r>
          </w:p>
        </w:tc>
      </w:tr>
      <w:tr w:rsidR="00587278" w:rsidRPr="00E675D5" w14:paraId="02241DED" w14:textId="77777777" w:rsidTr="00587278">
        <w:trPr>
          <w:trHeight w:val="315"/>
        </w:trPr>
        <w:tc>
          <w:tcPr>
            <w:tcW w:w="485" w:type="pct"/>
            <w:tcBorders>
              <w:top w:val="nil"/>
              <w:left w:val="single" w:sz="8" w:space="0" w:color="auto"/>
              <w:bottom w:val="nil"/>
              <w:right w:val="nil"/>
            </w:tcBorders>
            <w:shd w:val="clear" w:color="auto" w:fill="auto"/>
            <w:noWrap/>
            <w:vAlign w:val="bottom"/>
            <w:hideMark/>
          </w:tcPr>
          <w:p w14:paraId="352846CB"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15.02</w:t>
            </w:r>
          </w:p>
        </w:tc>
        <w:tc>
          <w:tcPr>
            <w:tcW w:w="1247" w:type="pct"/>
            <w:tcBorders>
              <w:top w:val="nil"/>
              <w:left w:val="single" w:sz="8" w:space="0" w:color="auto"/>
              <w:bottom w:val="nil"/>
              <w:right w:val="single" w:sz="8" w:space="0" w:color="auto"/>
            </w:tcBorders>
            <w:shd w:val="clear" w:color="auto" w:fill="auto"/>
            <w:noWrap/>
            <w:vAlign w:val="bottom"/>
            <w:hideMark/>
          </w:tcPr>
          <w:p w14:paraId="6530BA54"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Saldo Inicial de Caja SEP</w:t>
            </w:r>
          </w:p>
        </w:tc>
        <w:tc>
          <w:tcPr>
            <w:tcW w:w="474" w:type="pct"/>
            <w:tcBorders>
              <w:top w:val="nil"/>
              <w:left w:val="nil"/>
              <w:bottom w:val="nil"/>
              <w:right w:val="nil"/>
            </w:tcBorders>
            <w:shd w:val="clear" w:color="auto" w:fill="auto"/>
            <w:noWrap/>
            <w:vAlign w:val="bottom"/>
            <w:hideMark/>
          </w:tcPr>
          <w:p w14:paraId="19690787"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9" w:type="pct"/>
            <w:tcBorders>
              <w:top w:val="nil"/>
              <w:left w:val="single" w:sz="8" w:space="0" w:color="auto"/>
              <w:bottom w:val="nil"/>
              <w:right w:val="single" w:sz="8" w:space="0" w:color="auto"/>
            </w:tcBorders>
            <w:shd w:val="clear" w:color="auto" w:fill="auto"/>
            <w:noWrap/>
            <w:vAlign w:val="bottom"/>
            <w:hideMark/>
          </w:tcPr>
          <w:p w14:paraId="6D5285CE"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21" w:type="pct"/>
            <w:tcBorders>
              <w:top w:val="nil"/>
              <w:left w:val="nil"/>
              <w:bottom w:val="nil"/>
              <w:right w:val="single" w:sz="8" w:space="0" w:color="auto"/>
            </w:tcBorders>
            <w:shd w:val="clear" w:color="auto" w:fill="auto"/>
            <w:noWrap/>
            <w:vAlign w:val="bottom"/>
            <w:hideMark/>
          </w:tcPr>
          <w:p w14:paraId="11E41FC8"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2.950.000.000</w:t>
            </w:r>
          </w:p>
        </w:tc>
        <w:tc>
          <w:tcPr>
            <w:tcW w:w="409" w:type="pct"/>
            <w:tcBorders>
              <w:top w:val="nil"/>
              <w:left w:val="nil"/>
              <w:bottom w:val="nil"/>
              <w:right w:val="nil"/>
            </w:tcBorders>
            <w:shd w:val="clear" w:color="auto" w:fill="auto"/>
            <w:noWrap/>
            <w:vAlign w:val="bottom"/>
            <w:hideMark/>
          </w:tcPr>
          <w:p w14:paraId="77A3FD84"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89" w:type="pct"/>
            <w:tcBorders>
              <w:top w:val="nil"/>
              <w:left w:val="single" w:sz="8" w:space="0" w:color="auto"/>
              <w:bottom w:val="nil"/>
              <w:right w:val="single" w:sz="8" w:space="0" w:color="auto"/>
            </w:tcBorders>
            <w:shd w:val="clear" w:color="auto" w:fill="auto"/>
            <w:noWrap/>
            <w:vAlign w:val="bottom"/>
            <w:hideMark/>
          </w:tcPr>
          <w:p w14:paraId="6941A431"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4" w:type="pct"/>
            <w:tcBorders>
              <w:top w:val="nil"/>
              <w:left w:val="nil"/>
              <w:bottom w:val="nil"/>
              <w:right w:val="nil"/>
            </w:tcBorders>
            <w:shd w:val="clear" w:color="auto" w:fill="auto"/>
            <w:noWrap/>
            <w:vAlign w:val="bottom"/>
            <w:hideMark/>
          </w:tcPr>
          <w:p w14:paraId="1644D3BB"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50" w:type="pct"/>
            <w:tcBorders>
              <w:top w:val="nil"/>
              <w:left w:val="single" w:sz="8" w:space="0" w:color="auto"/>
              <w:bottom w:val="nil"/>
              <w:right w:val="single" w:sz="8" w:space="0" w:color="auto"/>
            </w:tcBorders>
            <w:shd w:val="clear" w:color="auto" w:fill="auto"/>
            <w:noWrap/>
            <w:vAlign w:val="bottom"/>
            <w:hideMark/>
          </w:tcPr>
          <w:p w14:paraId="697B5DEF"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1" w:type="pct"/>
            <w:tcBorders>
              <w:top w:val="nil"/>
              <w:left w:val="nil"/>
              <w:bottom w:val="nil"/>
              <w:right w:val="single" w:sz="8" w:space="0" w:color="auto"/>
            </w:tcBorders>
            <w:shd w:val="clear" w:color="000000" w:fill="FFFF00"/>
            <w:noWrap/>
            <w:vAlign w:val="bottom"/>
            <w:hideMark/>
          </w:tcPr>
          <w:p w14:paraId="3CCF9216" w14:textId="77777777" w:rsidR="00587278" w:rsidRPr="00E675D5" w:rsidRDefault="00587278" w:rsidP="00587278">
            <w:pPr>
              <w:jc w:val="right"/>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2.950.000.000</w:t>
            </w:r>
          </w:p>
        </w:tc>
      </w:tr>
      <w:tr w:rsidR="00587278" w:rsidRPr="00E675D5" w14:paraId="5B00E565" w14:textId="77777777" w:rsidTr="00587278">
        <w:trPr>
          <w:trHeight w:val="315"/>
        </w:trPr>
        <w:tc>
          <w:tcPr>
            <w:tcW w:w="485" w:type="pct"/>
            <w:tcBorders>
              <w:top w:val="nil"/>
              <w:left w:val="single" w:sz="8" w:space="0" w:color="auto"/>
              <w:bottom w:val="nil"/>
              <w:right w:val="nil"/>
            </w:tcBorders>
            <w:shd w:val="clear" w:color="auto" w:fill="auto"/>
            <w:noWrap/>
            <w:vAlign w:val="bottom"/>
            <w:hideMark/>
          </w:tcPr>
          <w:p w14:paraId="3E9CCEF6"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15.03</w:t>
            </w:r>
          </w:p>
        </w:tc>
        <w:tc>
          <w:tcPr>
            <w:tcW w:w="1247" w:type="pct"/>
            <w:tcBorders>
              <w:top w:val="nil"/>
              <w:left w:val="single" w:sz="8" w:space="0" w:color="auto"/>
              <w:bottom w:val="nil"/>
              <w:right w:val="single" w:sz="8" w:space="0" w:color="auto"/>
            </w:tcBorders>
            <w:shd w:val="clear" w:color="auto" w:fill="auto"/>
            <w:noWrap/>
            <w:vAlign w:val="bottom"/>
            <w:hideMark/>
          </w:tcPr>
          <w:p w14:paraId="20BC8040"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Saldo Inicial de Caja FAEP 2015</w:t>
            </w:r>
          </w:p>
        </w:tc>
        <w:tc>
          <w:tcPr>
            <w:tcW w:w="474" w:type="pct"/>
            <w:tcBorders>
              <w:top w:val="nil"/>
              <w:left w:val="nil"/>
              <w:bottom w:val="nil"/>
              <w:right w:val="nil"/>
            </w:tcBorders>
            <w:shd w:val="clear" w:color="auto" w:fill="auto"/>
            <w:noWrap/>
            <w:vAlign w:val="bottom"/>
            <w:hideMark/>
          </w:tcPr>
          <w:p w14:paraId="7A90C94D"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9" w:type="pct"/>
            <w:tcBorders>
              <w:top w:val="nil"/>
              <w:left w:val="single" w:sz="8" w:space="0" w:color="auto"/>
              <w:bottom w:val="nil"/>
              <w:right w:val="single" w:sz="8" w:space="0" w:color="auto"/>
            </w:tcBorders>
            <w:shd w:val="clear" w:color="auto" w:fill="auto"/>
            <w:noWrap/>
            <w:vAlign w:val="bottom"/>
            <w:hideMark/>
          </w:tcPr>
          <w:p w14:paraId="1F8775B4"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21" w:type="pct"/>
            <w:tcBorders>
              <w:top w:val="nil"/>
              <w:left w:val="nil"/>
              <w:bottom w:val="nil"/>
              <w:right w:val="single" w:sz="8" w:space="0" w:color="auto"/>
            </w:tcBorders>
            <w:shd w:val="clear" w:color="auto" w:fill="auto"/>
            <w:noWrap/>
            <w:vAlign w:val="bottom"/>
            <w:hideMark/>
          </w:tcPr>
          <w:p w14:paraId="2ABB2F11"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9" w:type="pct"/>
            <w:tcBorders>
              <w:top w:val="nil"/>
              <w:left w:val="nil"/>
              <w:bottom w:val="nil"/>
              <w:right w:val="nil"/>
            </w:tcBorders>
            <w:shd w:val="clear" w:color="auto" w:fill="auto"/>
            <w:noWrap/>
            <w:vAlign w:val="bottom"/>
            <w:hideMark/>
          </w:tcPr>
          <w:p w14:paraId="6A096D40"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89" w:type="pct"/>
            <w:tcBorders>
              <w:top w:val="nil"/>
              <w:left w:val="single" w:sz="8" w:space="0" w:color="auto"/>
              <w:bottom w:val="nil"/>
              <w:right w:val="single" w:sz="8" w:space="0" w:color="auto"/>
            </w:tcBorders>
            <w:shd w:val="clear" w:color="auto" w:fill="auto"/>
            <w:noWrap/>
            <w:vAlign w:val="bottom"/>
            <w:hideMark/>
          </w:tcPr>
          <w:p w14:paraId="06B1146F"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4" w:type="pct"/>
            <w:tcBorders>
              <w:top w:val="nil"/>
              <w:left w:val="nil"/>
              <w:bottom w:val="nil"/>
              <w:right w:val="nil"/>
            </w:tcBorders>
            <w:shd w:val="clear" w:color="auto" w:fill="auto"/>
            <w:noWrap/>
            <w:vAlign w:val="bottom"/>
            <w:hideMark/>
          </w:tcPr>
          <w:p w14:paraId="5269942E"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50" w:type="pct"/>
            <w:tcBorders>
              <w:top w:val="nil"/>
              <w:left w:val="single" w:sz="8" w:space="0" w:color="auto"/>
              <w:bottom w:val="nil"/>
              <w:right w:val="single" w:sz="8" w:space="0" w:color="auto"/>
            </w:tcBorders>
            <w:shd w:val="clear" w:color="auto" w:fill="auto"/>
            <w:noWrap/>
            <w:vAlign w:val="bottom"/>
            <w:hideMark/>
          </w:tcPr>
          <w:p w14:paraId="376688D8"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1" w:type="pct"/>
            <w:tcBorders>
              <w:top w:val="nil"/>
              <w:left w:val="nil"/>
              <w:bottom w:val="nil"/>
              <w:right w:val="single" w:sz="8" w:space="0" w:color="auto"/>
            </w:tcBorders>
            <w:shd w:val="clear" w:color="000000" w:fill="FFFF00"/>
            <w:noWrap/>
            <w:vAlign w:val="bottom"/>
            <w:hideMark/>
          </w:tcPr>
          <w:p w14:paraId="739CA207" w14:textId="77777777" w:rsidR="00587278" w:rsidRPr="00E675D5" w:rsidRDefault="00587278" w:rsidP="00587278">
            <w:pPr>
              <w:jc w:val="right"/>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0</w:t>
            </w:r>
          </w:p>
        </w:tc>
      </w:tr>
      <w:tr w:rsidR="00587278" w:rsidRPr="00E675D5" w14:paraId="0439176F" w14:textId="77777777" w:rsidTr="00587278">
        <w:trPr>
          <w:trHeight w:val="330"/>
        </w:trPr>
        <w:tc>
          <w:tcPr>
            <w:tcW w:w="485" w:type="pct"/>
            <w:tcBorders>
              <w:top w:val="nil"/>
              <w:left w:val="single" w:sz="8" w:space="0" w:color="auto"/>
              <w:bottom w:val="nil"/>
              <w:right w:val="nil"/>
            </w:tcBorders>
            <w:shd w:val="clear" w:color="auto" w:fill="auto"/>
            <w:noWrap/>
            <w:vAlign w:val="bottom"/>
            <w:hideMark/>
          </w:tcPr>
          <w:p w14:paraId="4C6D4176"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15.04</w:t>
            </w:r>
          </w:p>
        </w:tc>
        <w:tc>
          <w:tcPr>
            <w:tcW w:w="1247" w:type="pct"/>
            <w:tcBorders>
              <w:top w:val="nil"/>
              <w:left w:val="single" w:sz="8" w:space="0" w:color="auto"/>
              <w:bottom w:val="nil"/>
              <w:right w:val="single" w:sz="8" w:space="0" w:color="auto"/>
            </w:tcBorders>
            <w:shd w:val="clear" w:color="auto" w:fill="auto"/>
            <w:noWrap/>
            <w:vAlign w:val="bottom"/>
            <w:hideMark/>
          </w:tcPr>
          <w:p w14:paraId="167529AE"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Saldo Inicial de Caja FAEP 2016</w:t>
            </w:r>
          </w:p>
        </w:tc>
        <w:tc>
          <w:tcPr>
            <w:tcW w:w="474" w:type="pct"/>
            <w:tcBorders>
              <w:top w:val="nil"/>
              <w:left w:val="nil"/>
              <w:bottom w:val="nil"/>
              <w:right w:val="nil"/>
            </w:tcBorders>
            <w:shd w:val="clear" w:color="auto" w:fill="auto"/>
            <w:noWrap/>
            <w:vAlign w:val="bottom"/>
            <w:hideMark/>
          </w:tcPr>
          <w:p w14:paraId="27CCBB93"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9" w:type="pct"/>
            <w:tcBorders>
              <w:top w:val="nil"/>
              <w:left w:val="single" w:sz="8" w:space="0" w:color="auto"/>
              <w:bottom w:val="nil"/>
              <w:right w:val="single" w:sz="8" w:space="0" w:color="auto"/>
            </w:tcBorders>
            <w:shd w:val="clear" w:color="auto" w:fill="auto"/>
            <w:noWrap/>
            <w:vAlign w:val="bottom"/>
            <w:hideMark/>
          </w:tcPr>
          <w:p w14:paraId="7444B530"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590.000.000</w:t>
            </w:r>
          </w:p>
        </w:tc>
        <w:tc>
          <w:tcPr>
            <w:tcW w:w="421" w:type="pct"/>
            <w:tcBorders>
              <w:top w:val="nil"/>
              <w:left w:val="nil"/>
              <w:bottom w:val="nil"/>
              <w:right w:val="single" w:sz="8" w:space="0" w:color="auto"/>
            </w:tcBorders>
            <w:shd w:val="clear" w:color="auto" w:fill="auto"/>
            <w:noWrap/>
            <w:vAlign w:val="bottom"/>
            <w:hideMark/>
          </w:tcPr>
          <w:p w14:paraId="0AE7FAE3"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9" w:type="pct"/>
            <w:tcBorders>
              <w:top w:val="nil"/>
              <w:left w:val="nil"/>
              <w:bottom w:val="nil"/>
              <w:right w:val="nil"/>
            </w:tcBorders>
            <w:shd w:val="clear" w:color="auto" w:fill="auto"/>
            <w:noWrap/>
            <w:vAlign w:val="bottom"/>
            <w:hideMark/>
          </w:tcPr>
          <w:p w14:paraId="0090811A"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89" w:type="pct"/>
            <w:tcBorders>
              <w:top w:val="nil"/>
              <w:left w:val="single" w:sz="8" w:space="0" w:color="auto"/>
              <w:bottom w:val="nil"/>
              <w:right w:val="single" w:sz="8" w:space="0" w:color="auto"/>
            </w:tcBorders>
            <w:shd w:val="clear" w:color="auto" w:fill="auto"/>
            <w:noWrap/>
            <w:vAlign w:val="bottom"/>
            <w:hideMark/>
          </w:tcPr>
          <w:p w14:paraId="42B5837C"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4" w:type="pct"/>
            <w:tcBorders>
              <w:top w:val="nil"/>
              <w:left w:val="nil"/>
              <w:bottom w:val="nil"/>
              <w:right w:val="nil"/>
            </w:tcBorders>
            <w:shd w:val="clear" w:color="auto" w:fill="auto"/>
            <w:noWrap/>
            <w:vAlign w:val="bottom"/>
            <w:hideMark/>
          </w:tcPr>
          <w:p w14:paraId="4881F900"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50" w:type="pct"/>
            <w:tcBorders>
              <w:top w:val="nil"/>
              <w:left w:val="single" w:sz="8" w:space="0" w:color="auto"/>
              <w:bottom w:val="nil"/>
              <w:right w:val="single" w:sz="8" w:space="0" w:color="auto"/>
            </w:tcBorders>
            <w:shd w:val="clear" w:color="auto" w:fill="auto"/>
            <w:noWrap/>
            <w:vAlign w:val="bottom"/>
            <w:hideMark/>
          </w:tcPr>
          <w:p w14:paraId="3D3A48D8"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1" w:type="pct"/>
            <w:tcBorders>
              <w:top w:val="nil"/>
              <w:left w:val="nil"/>
              <w:bottom w:val="nil"/>
              <w:right w:val="single" w:sz="8" w:space="0" w:color="auto"/>
            </w:tcBorders>
            <w:shd w:val="clear" w:color="000000" w:fill="FFFF00"/>
            <w:noWrap/>
            <w:vAlign w:val="bottom"/>
            <w:hideMark/>
          </w:tcPr>
          <w:p w14:paraId="00096A21" w14:textId="77777777" w:rsidR="00587278" w:rsidRPr="00E675D5" w:rsidRDefault="00587278" w:rsidP="00587278">
            <w:pPr>
              <w:jc w:val="right"/>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590.000.000</w:t>
            </w:r>
          </w:p>
        </w:tc>
      </w:tr>
      <w:tr w:rsidR="00587278" w:rsidRPr="00E675D5" w14:paraId="6801F813" w14:textId="77777777" w:rsidTr="00587278">
        <w:trPr>
          <w:trHeight w:val="330"/>
        </w:trPr>
        <w:tc>
          <w:tcPr>
            <w:tcW w:w="485"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D44AD95"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1247" w:type="pct"/>
            <w:tcBorders>
              <w:top w:val="single" w:sz="8" w:space="0" w:color="auto"/>
              <w:left w:val="nil"/>
              <w:bottom w:val="single" w:sz="8" w:space="0" w:color="auto"/>
              <w:right w:val="single" w:sz="8" w:space="0" w:color="auto"/>
            </w:tcBorders>
            <w:shd w:val="clear" w:color="000000" w:fill="FFFF00"/>
            <w:noWrap/>
            <w:vAlign w:val="bottom"/>
            <w:hideMark/>
          </w:tcPr>
          <w:p w14:paraId="6EC3ED5C"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TOTAL  PRESUPUESTO  DE  INGRESOS   2018</w:t>
            </w:r>
          </w:p>
        </w:tc>
        <w:tc>
          <w:tcPr>
            <w:tcW w:w="474" w:type="pct"/>
            <w:tcBorders>
              <w:top w:val="single" w:sz="8" w:space="0" w:color="auto"/>
              <w:left w:val="nil"/>
              <w:bottom w:val="single" w:sz="8" w:space="0" w:color="auto"/>
              <w:right w:val="nil"/>
            </w:tcBorders>
            <w:shd w:val="clear" w:color="000000" w:fill="FFFF00"/>
            <w:noWrap/>
            <w:vAlign w:val="bottom"/>
            <w:hideMark/>
          </w:tcPr>
          <w:p w14:paraId="6D75CDF1"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29.870.849.282</w:t>
            </w:r>
          </w:p>
        </w:tc>
        <w:tc>
          <w:tcPr>
            <w:tcW w:w="349" w:type="pct"/>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B6A8990"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590.000.000</w:t>
            </w:r>
          </w:p>
        </w:tc>
        <w:tc>
          <w:tcPr>
            <w:tcW w:w="421" w:type="pct"/>
            <w:tcBorders>
              <w:top w:val="single" w:sz="8" w:space="0" w:color="auto"/>
              <w:left w:val="nil"/>
              <w:bottom w:val="single" w:sz="8" w:space="0" w:color="auto"/>
              <w:right w:val="single" w:sz="8" w:space="0" w:color="auto"/>
            </w:tcBorders>
            <w:shd w:val="clear" w:color="000000" w:fill="FFFF00"/>
            <w:noWrap/>
            <w:vAlign w:val="bottom"/>
            <w:hideMark/>
          </w:tcPr>
          <w:p w14:paraId="212C52A0"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8.923.070.975</w:t>
            </w:r>
          </w:p>
        </w:tc>
        <w:tc>
          <w:tcPr>
            <w:tcW w:w="409" w:type="pct"/>
            <w:tcBorders>
              <w:top w:val="single" w:sz="8" w:space="0" w:color="auto"/>
              <w:left w:val="nil"/>
              <w:bottom w:val="single" w:sz="8" w:space="0" w:color="auto"/>
              <w:right w:val="nil"/>
            </w:tcBorders>
            <w:shd w:val="clear" w:color="000000" w:fill="FFFF00"/>
            <w:noWrap/>
            <w:vAlign w:val="bottom"/>
            <w:hideMark/>
          </w:tcPr>
          <w:p w14:paraId="3C6A7A86"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3.862.189.593</w:t>
            </w:r>
          </w:p>
        </w:tc>
        <w:tc>
          <w:tcPr>
            <w:tcW w:w="389" w:type="pct"/>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BEB3B92"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252.406.888</w:t>
            </w:r>
          </w:p>
        </w:tc>
        <w:tc>
          <w:tcPr>
            <w:tcW w:w="384" w:type="pct"/>
            <w:tcBorders>
              <w:top w:val="single" w:sz="8" w:space="0" w:color="auto"/>
              <w:left w:val="nil"/>
              <w:bottom w:val="single" w:sz="8" w:space="0" w:color="auto"/>
              <w:right w:val="nil"/>
            </w:tcBorders>
            <w:shd w:val="clear" w:color="000000" w:fill="FFFF00"/>
            <w:noWrap/>
            <w:vAlign w:val="bottom"/>
            <w:hideMark/>
          </w:tcPr>
          <w:p w14:paraId="6A594886"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1.236.048.562</w:t>
            </w:r>
          </w:p>
        </w:tc>
        <w:tc>
          <w:tcPr>
            <w:tcW w:w="350" w:type="pct"/>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7E401983"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720.000.000</w:t>
            </w:r>
          </w:p>
        </w:tc>
        <w:tc>
          <w:tcPr>
            <w:tcW w:w="491" w:type="pct"/>
            <w:tcBorders>
              <w:top w:val="single" w:sz="8" w:space="0" w:color="auto"/>
              <w:left w:val="nil"/>
              <w:bottom w:val="single" w:sz="8" w:space="0" w:color="auto"/>
              <w:right w:val="single" w:sz="8" w:space="0" w:color="auto"/>
            </w:tcBorders>
            <w:shd w:val="clear" w:color="000000" w:fill="FFFF00"/>
            <w:noWrap/>
            <w:vAlign w:val="bottom"/>
            <w:hideMark/>
          </w:tcPr>
          <w:p w14:paraId="7C1FB8D0" w14:textId="77777777" w:rsidR="00587278" w:rsidRPr="00E675D5" w:rsidRDefault="00587278" w:rsidP="00587278">
            <w:pPr>
              <w:jc w:val="right"/>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45.454.565.300</w:t>
            </w:r>
          </w:p>
        </w:tc>
      </w:tr>
    </w:tbl>
    <w:p w14:paraId="2E96DC20" w14:textId="77777777" w:rsidR="00587278" w:rsidRPr="00E675D5" w:rsidRDefault="00587278" w:rsidP="00587278">
      <w:pPr>
        <w:spacing w:after="200" w:line="360" w:lineRule="auto"/>
        <w:rPr>
          <w:rFonts w:ascii="HelveticaNeueLT Std Cn" w:hAnsi="HelveticaNeueLT Std Cn" w:cs="Calibri Light"/>
        </w:rPr>
      </w:pPr>
    </w:p>
    <w:tbl>
      <w:tblPr>
        <w:tblW w:w="5000" w:type="pct"/>
        <w:tblCellMar>
          <w:left w:w="70" w:type="dxa"/>
          <w:right w:w="70" w:type="dxa"/>
        </w:tblCellMar>
        <w:tblLook w:val="04A0" w:firstRow="1" w:lastRow="0" w:firstColumn="1" w:lastColumn="0" w:noHBand="0" w:noVBand="1"/>
      </w:tblPr>
      <w:tblGrid>
        <w:gridCol w:w="1476"/>
        <w:gridCol w:w="4404"/>
        <w:gridCol w:w="1460"/>
        <w:gridCol w:w="1100"/>
        <w:gridCol w:w="1278"/>
        <w:gridCol w:w="1262"/>
        <w:gridCol w:w="1189"/>
        <w:gridCol w:w="1208"/>
        <w:gridCol w:w="1100"/>
        <w:gridCol w:w="1551"/>
      </w:tblGrid>
      <w:tr w:rsidR="00587278" w:rsidRPr="00E675D5" w14:paraId="2779F8B0" w14:textId="77777777" w:rsidTr="00587278">
        <w:trPr>
          <w:trHeight w:val="324"/>
        </w:trPr>
        <w:tc>
          <w:tcPr>
            <w:tcW w:w="5000" w:type="pct"/>
            <w:gridSpan w:val="10"/>
            <w:tcBorders>
              <w:top w:val="nil"/>
              <w:left w:val="nil"/>
              <w:bottom w:val="single" w:sz="8" w:space="0" w:color="auto"/>
              <w:right w:val="nil"/>
            </w:tcBorders>
            <w:shd w:val="clear" w:color="auto" w:fill="auto"/>
            <w:noWrap/>
            <w:vAlign w:val="bottom"/>
            <w:hideMark/>
          </w:tcPr>
          <w:p w14:paraId="6C878EB0" w14:textId="77777777" w:rsidR="00587278" w:rsidRPr="00E675D5" w:rsidRDefault="00587278" w:rsidP="00587278">
            <w:pPr>
              <w:jc w:val="center"/>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lastRenderedPageBreak/>
              <w:t>PRESUPUESTOS DE GASTOS</w:t>
            </w:r>
          </w:p>
        </w:tc>
      </w:tr>
      <w:tr w:rsidR="00587278" w:rsidRPr="00E675D5" w14:paraId="1F18F0B9" w14:textId="77777777" w:rsidTr="00587278">
        <w:trPr>
          <w:trHeight w:val="1668"/>
        </w:trPr>
        <w:tc>
          <w:tcPr>
            <w:tcW w:w="467" w:type="pct"/>
            <w:tcBorders>
              <w:top w:val="nil"/>
              <w:left w:val="single" w:sz="8" w:space="0" w:color="auto"/>
              <w:bottom w:val="single" w:sz="8" w:space="0" w:color="auto"/>
              <w:right w:val="nil"/>
            </w:tcBorders>
            <w:shd w:val="clear" w:color="000000" w:fill="FFFF00"/>
            <w:vAlign w:val="center"/>
            <w:hideMark/>
          </w:tcPr>
          <w:p w14:paraId="0D46506E" w14:textId="77777777" w:rsidR="00587278" w:rsidRPr="00E675D5" w:rsidRDefault="00587278" w:rsidP="00587278">
            <w:pPr>
              <w:jc w:val="center"/>
              <w:rPr>
                <w:rFonts w:ascii="HelveticaNeueLT Std Cn" w:hAnsi="HelveticaNeueLT Std Cn" w:cs="Calibri Light"/>
                <w:bCs/>
                <w:color w:val="000000"/>
                <w:sz w:val="18"/>
                <w:szCs w:val="20"/>
                <w:lang w:val="es-CL" w:eastAsia="es-CL"/>
              </w:rPr>
            </w:pPr>
            <w:r w:rsidRPr="00E675D5">
              <w:rPr>
                <w:rFonts w:ascii="HelveticaNeueLT Std Cn" w:hAnsi="HelveticaNeueLT Std Cn" w:cs="Calibri Light"/>
                <w:bCs/>
                <w:color w:val="000000"/>
                <w:sz w:val="18"/>
                <w:szCs w:val="20"/>
                <w:lang w:val="es-CL" w:eastAsia="es-CL"/>
              </w:rPr>
              <w:t>NUMERO SUBTITULO / ITEM PRESUPUESTARIO</w:t>
            </w:r>
          </w:p>
        </w:tc>
        <w:tc>
          <w:tcPr>
            <w:tcW w:w="1323" w:type="pct"/>
            <w:tcBorders>
              <w:top w:val="nil"/>
              <w:left w:val="single" w:sz="8" w:space="0" w:color="auto"/>
              <w:bottom w:val="single" w:sz="8" w:space="0" w:color="auto"/>
              <w:right w:val="single" w:sz="8" w:space="0" w:color="auto"/>
            </w:tcBorders>
            <w:shd w:val="clear" w:color="000000" w:fill="FFFF00"/>
            <w:noWrap/>
            <w:vAlign w:val="center"/>
            <w:hideMark/>
          </w:tcPr>
          <w:p w14:paraId="5D88534B" w14:textId="77777777" w:rsidR="00587278" w:rsidRPr="00E675D5" w:rsidRDefault="00587278" w:rsidP="00587278">
            <w:pPr>
              <w:jc w:val="center"/>
              <w:rPr>
                <w:rFonts w:ascii="HelveticaNeueLT Std Cn" w:hAnsi="HelveticaNeueLT Std Cn" w:cs="Calibri Light"/>
                <w:bCs/>
                <w:color w:val="000000"/>
                <w:sz w:val="18"/>
                <w:szCs w:val="20"/>
                <w:lang w:val="es-CL" w:eastAsia="es-CL"/>
              </w:rPr>
            </w:pPr>
            <w:r w:rsidRPr="00E675D5">
              <w:rPr>
                <w:rFonts w:ascii="HelveticaNeueLT Std Cn" w:hAnsi="HelveticaNeueLT Std Cn" w:cs="Calibri Light"/>
                <w:bCs/>
                <w:color w:val="000000"/>
                <w:sz w:val="18"/>
                <w:szCs w:val="20"/>
                <w:lang w:val="es-CL" w:eastAsia="es-CL"/>
              </w:rPr>
              <w:t>ITEM PRESUPUESTARIO</w:t>
            </w:r>
          </w:p>
        </w:tc>
        <w:tc>
          <w:tcPr>
            <w:tcW w:w="462" w:type="pct"/>
            <w:tcBorders>
              <w:top w:val="nil"/>
              <w:left w:val="nil"/>
              <w:bottom w:val="single" w:sz="8" w:space="0" w:color="auto"/>
              <w:right w:val="nil"/>
            </w:tcBorders>
            <w:shd w:val="clear" w:color="000000" w:fill="FFFF00"/>
            <w:vAlign w:val="center"/>
            <w:hideMark/>
          </w:tcPr>
          <w:p w14:paraId="51F03B16" w14:textId="77777777" w:rsidR="00587278" w:rsidRPr="00E675D5" w:rsidRDefault="00587278" w:rsidP="00587278">
            <w:pPr>
              <w:jc w:val="center"/>
              <w:rPr>
                <w:rFonts w:ascii="HelveticaNeueLT Std Cn" w:hAnsi="HelveticaNeueLT Std Cn" w:cs="Calibri Light"/>
                <w:bCs/>
                <w:color w:val="000000"/>
                <w:sz w:val="18"/>
                <w:szCs w:val="20"/>
                <w:lang w:val="es-CL" w:eastAsia="es-CL"/>
              </w:rPr>
            </w:pPr>
            <w:r w:rsidRPr="00E675D5">
              <w:rPr>
                <w:rFonts w:ascii="HelveticaNeueLT Std Cn" w:hAnsi="HelveticaNeueLT Std Cn" w:cs="Calibri Light"/>
                <w:bCs/>
                <w:color w:val="000000"/>
                <w:sz w:val="18"/>
                <w:szCs w:val="20"/>
                <w:lang w:val="es-CL" w:eastAsia="es-CL"/>
              </w:rPr>
              <w:t>SUBVENCION NORMAL Y OTRAS FUENTES DE FINANCIAMIENTO AFINES</w:t>
            </w:r>
          </w:p>
        </w:tc>
        <w:tc>
          <w:tcPr>
            <w:tcW w:w="349" w:type="pct"/>
            <w:tcBorders>
              <w:top w:val="nil"/>
              <w:left w:val="single" w:sz="8" w:space="0" w:color="auto"/>
              <w:bottom w:val="single" w:sz="8" w:space="0" w:color="auto"/>
              <w:right w:val="single" w:sz="8" w:space="0" w:color="auto"/>
            </w:tcBorders>
            <w:shd w:val="clear" w:color="000000" w:fill="FFFF00"/>
            <w:vAlign w:val="center"/>
            <w:hideMark/>
          </w:tcPr>
          <w:p w14:paraId="0817A8D7" w14:textId="77777777" w:rsidR="00587278" w:rsidRPr="00E675D5" w:rsidRDefault="00587278" w:rsidP="00587278">
            <w:pPr>
              <w:jc w:val="center"/>
              <w:rPr>
                <w:rFonts w:ascii="HelveticaNeueLT Std Cn" w:hAnsi="HelveticaNeueLT Std Cn" w:cs="Calibri Light"/>
                <w:bCs/>
                <w:color w:val="000000"/>
                <w:sz w:val="18"/>
                <w:szCs w:val="20"/>
                <w:lang w:val="es-CL" w:eastAsia="es-CL"/>
              </w:rPr>
            </w:pPr>
            <w:r w:rsidRPr="00E675D5">
              <w:rPr>
                <w:rFonts w:ascii="HelveticaNeueLT Std Cn" w:hAnsi="HelveticaNeueLT Std Cn" w:cs="Calibri Light"/>
                <w:bCs/>
                <w:color w:val="000000"/>
                <w:sz w:val="18"/>
                <w:szCs w:val="20"/>
                <w:lang w:val="es-CL" w:eastAsia="es-CL"/>
              </w:rPr>
              <w:t>FONDO APOYO A EDUCACION FAEP 2016</w:t>
            </w:r>
          </w:p>
        </w:tc>
        <w:tc>
          <w:tcPr>
            <w:tcW w:w="406" w:type="pct"/>
            <w:tcBorders>
              <w:top w:val="nil"/>
              <w:left w:val="nil"/>
              <w:bottom w:val="single" w:sz="8" w:space="0" w:color="auto"/>
              <w:right w:val="single" w:sz="8" w:space="0" w:color="auto"/>
            </w:tcBorders>
            <w:shd w:val="clear" w:color="000000" w:fill="FFFF00"/>
            <w:vAlign w:val="center"/>
            <w:hideMark/>
          </w:tcPr>
          <w:p w14:paraId="0EB4FE86" w14:textId="77777777" w:rsidR="00587278" w:rsidRPr="00E675D5" w:rsidRDefault="00587278" w:rsidP="00587278">
            <w:pPr>
              <w:jc w:val="center"/>
              <w:rPr>
                <w:rFonts w:ascii="HelveticaNeueLT Std Cn" w:hAnsi="HelveticaNeueLT Std Cn" w:cs="Calibri Light"/>
                <w:bCs/>
                <w:color w:val="000000"/>
                <w:sz w:val="18"/>
                <w:szCs w:val="20"/>
                <w:lang w:val="es-CL" w:eastAsia="es-CL"/>
              </w:rPr>
            </w:pPr>
            <w:r w:rsidRPr="00E675D5">
              <w:rPr>
                <w:rFonts w:ascii="HelveticaNeueLT Std Cn" w:hAnsi="HelveticaNeueLT Std Cn" w:cs="Calibri Light"/>
                <w:bCs/>
                <w:color w:val="000000"/>
                <w:sz w:val="18"/>
                <w:szCs w:val="20"/>
                <w:lang w:val="es-CL" w:eastAsia="es-CL"/>
              </w:rPr>
              <w:t>SUBVENCION SEP Y PREFERENTE</w:t>
            </w:r>
          </w:p>
        </w:tc>
        <w:tc>
          <w:tcPr>
            <w:tcW w:w="400" w:type="pct"/>
            <w:tcBorders>
              <w:top w:val="nil"/>
              <w:left w:val="nil"/>
              <w:bottom w:val="single" w:sz="8" w:space="0" w:color="auto"/>
              <w:right w:val="nil"/>
            </w:tcBorders>
            <w:shd w:val="clear" w:color="000000" w:fill="FFFF00"/>
            <w:vAlign w:val="center"/>
            <w:hideMark/>
          </w:tcPr>
          <w:p w14:paraId="509519EB" w14:textId="77777777" w:rsidR="00587278" w:rsidRPr="00E675D5" w:rsidRDefault="00587278" w:rsidP="00587278">
            <w:pPr>
              <w:jc w:val="center"/>
              <w:rPr>
                <w:rFonts w:ascii="HelveticaNeueLT Std Cn" w:hAnsi="HelveticaNeueLT Std Cn" w:cs="Calibri Light"/>
                <w:bCs/>
                <w:color w:val="000000"/>
                <w:sz w:val="18"/>
                <w:szCs w:val="20"/>
                <w:lang w:val="es-CL" w:eastAsia="es-CL"/>
              </w:rPr>
            </w:pPr>
            <w:r w:rsidRPr="00E675D5">
              <w:rPr>
                <w:rFonts w:ascii="HelveticaNeueLT Std Cn" w:hAnsi="HelveticaNeueLT Std Cn" w:cs="Calibri Light"/>
                <w:bCs/>
                <w:color w:val="000000"/>
                <w:sz w:val="18"/>
                <w:szCs w:val="20"/>
                <w:lang w:val="es-CL" w:eastAsia="es-CL"/>
              </w:rPr>
              <w:t>SUBVENCION DE NTEGRACION PIE</w:t>
            </w:r>
          </w:p>
        </w:tc>
        <w:tc>
          <w:tcPr>
            <w:tcW w:w="377" w:type="pct"/>
            <w:tcBorders>
              <w:top w:val="nil"/>
              <w:left w:val="single" w:sz="8" w:space="0" w:color="auto"/>
              <w:bottom w:val="single" w:sz="8" w:space="0" w:color="auto"/>
              <w:right w:val="single" w:sz="8" w:space="0" w:color="auto"/>
            </w:tcBorders>
            <w:shd w:val="clear" w:color="000000" w:fill="FFFF00"/>
            <w:vAlign w:val="center"/>
            <w:hideMark/>
          </w:tcPr>
          <w:p w14:paraId="031031E7" w14:textId="77777777" w:rsidR="00587278" w:rsidRPr="00E675D5" w:rsidRDefault="00587278" w:rsidP="00587278">
            <w:pPr>
              <w:jc w:val="center"/>
              <w:rPr>
                <w:rFonts w:ascii="HelveticaNeueLT Std Cn" w:hAnsi="HelveticaNeueLT Std Cn" w:cs="Calibri Light"/>
                <w:bCs/>
                <w:color w:val="000000"/>
                <w:sz w:val="18"/>
                <w:szCs w:val="20"/>
                <w:lang w:val="es-CL" w:eastAsia="es-CL"/>
              </w:rPr>
            </w:pPr>
            <w:r w:rsidRPr="00E675D5">
              <w:rPr>
                <w:rFonts w:ascii="HelveticaNeueLT Std Cn" w:hAnsi="HelveticaNeueLT Std Cn" w:cs="Calibri Light"/>
                <w:bCs/>
                <w:color w:val="000000"/>
                <w:sz w:val="18"/>
                <w:szCs w:val="20"/>
                <w:lang w:val="es-CL" w:eastAsia="es-CL"/>
              </w:rPr>
              <w:t>SUBVENCION DE MANTENCION</w:t>
            </w:r>
          </w:p>
        </w:tc>
        <w:tc>
          <w:tcPr>
            <w:tcW w:w="383" w:type="pct"/>
            <w:tcBorders>
              <w:top w:val="nil"/>
              <w:left w:val="nil"/>
              <w:bottom w:val="single" w:sz="8" w:space="0" w:color="auto"/>
              <w:right w:val="nil"/>
            </w:tcBorders>
            <w:shd w:val="clear" w:color="000000" w:fill="FFFF00"/>
            <w:vAlign w:val="center"/>
            <w:hideMark/>
          </w:tcPr>
          <w:p w14:paraId="1F57231E" w14:textId="77777777" w:rsidR="00587278" w:rsidRPr="00E675D5" w:rsidRDefault="00587278" w:rsidP="00587278">
            <w:pPr>
              <w:jc w:val="center"/>
              <w:rPr>
                <w:rFonts w:ascii="HelveticaNeueLT Std Cn" w:hAnsi="HelveticaNeueLT Std Cn" w:cs="Calibri Light"/>
                <w:bCs/>
                <w:color w:val="000000"/>
                <w:sz w:val="18"/>
                <w:szCs w:val="20"/>
                <w:lang w:val="es-CL" w:eastAsia="es-CL"/>
              </w:rPr>
            </w:pPr>
            <w:r w:rsidRPr="00E675D5">
              <w:rPr>
                <w:rFonts w:ascii="HelveticaNeueLT Std Cn" w:hAnsi="HelveticaNeueLT Std Cn" w:cs="Calibri Light"/>
                <w:bCs/>
                <w:color w:val="000000"/>
                <w:sz w:val="18"/>
                <w:szCs w:val="20"/>
                <w:lang w:val="es-CL" w:eastAsia="es-CL"/>
              </w:rPr>
              <w:t>PROGRAMA JUNJI</w:t>
            </w:r>
          </w:p>
        </w:tc>
        <w:tc>
          <w:tcPr>
            <w:tcW w:w="343" w:type="pct"/>
            <w:tcBorders>
              <w:top w:val="nil"/>
              <w:left w:val="single" w:sz="8" w:space="0" w:color="auto"/>
              <w:bottom w:val="single" w:sz="8" w:space="0" w:color="auto"/>
              <w:right w:val="single" w:sz="8" w:space="0" w:color="auto"/>
            </w:tcBorders>
            <w:shd w:val="clear" w:color="000000" w:fill="FFFF00"/>
            <w:vAlign w:val="center"/>
            <w:hideMark/>
          </w:tcPr>
          <w:p w14:paraId="6CEAF237" w14:textId="77777777" w:rsidR="00587278" w:rsidRPr="00E675D5" w:rsidRDefault="00587278" w:rsidP="00587278">
            <w:pPr>
              <w:jc w:val="center"/>
              <w:rPr>
                <w:rFonts w:ascii="HelveticaNeueLT Std Cn" w:hAnsi="HelveticaNeueLT Std Cn" w:cs="Calibri Light"/>
                <w:bCs/>
                <w:color w:val="000000"/>
                <w:sz w:val="18"/>
                <w:szCs w:val="20"/>
                <w:lang w:val="es-CL" w:eastAsia="es-CL"/>
              </w:rPr>
            </w:pPr>
            <w:r w:rsidRPr="00E675D5">
              <w:rPr>
                <w:rFonts w:ascii="HelveticaNeueLT Std Cn" w:hAnsi="HelveticaNeueLT Std Cn" w:cs="Calibri Light"/>
                <w:bCs/>
                <w:color w:val="000000"/>
                <w:sz w:val="18"/>
                <w:szCs w:val="20"/>
                <w:lang w:val="es-CL" w:eastAsia="es-CL"/>
              </w:rPr>
              <w:t>APORTE MUNICIPAL IMA</w:t>
            </w:r>
          </w:p>
        </w:tc>
        <w:tc>
          <w:tcPr>
            <w:tcW w:w="490" w:type="pct"/>
            <w:tcBorders>
              <w:top w:val="nil"/>
              <w:left w:val="nil"/>
              <w:bottom w:val="single" w:sz="8" w:space="0" w:color="auto"/>
              <w:right w:val="single" w:sz="8" w:space="0" w:color="auto"/>
            </w:tcBorders>
            <w:shd w:val="clear" w:color="000000" w:fill="FFFF00"/>
            <w:vAlign w:val="center"/>
            <w:hideMark/>
          </w:tcPr>
          <w:p w14:paraId="0C5B214B" w14:textId="77777777" w:rsidR="00587278" w:rsidRPr="00E675D5" w:rsidRDefault="00587278" w:rsidP="00587278">
            <w:pPr>
              <w:jc w:val="center"/>
              <w:rPr>
                <w:rFonts w:ascii="HelveticaNeueLT Std Cn" w:hAnsi="HelveticaNeueLT Std Cn" w:cs="Calibri Light"/>
                <w:bCs/>
                <w:color w:val="000000"/>
                <w:sz w:val="18"/>
                <w:szCs w:val="20"/>
                <w:lang w:val="es-CL" w:eastAsia="es-CL"/>
              </w:rPr>
            </w:pPr>
            <w:r w:rsidRPr="00E675D5">
              <w:rPr>
                <w:rFonts w:ascii="HelveticaNeueLT Std Cn" w:hAnsi="HelveticaNeueLT Std Cn" w:cs="Calibri Light"/>
                <w:bCs/>
                <w:color w:val="000000"/>
                <w:sz w:val="18"/>
                <w:szCs w:val="20"/>
                <w:lang w:val="es-CL" w:eastAsia="es-CL"/>
              </w:rPr>
              <w:t>TOTALES  GENERALES</w:t>
            </w:r>
          </w:p>
        </w:tc>
      </w:tr>
      <w:tr w:rsidR="00587278" w:rsidRPr="00E675D5" w14:paraId="02782BF1"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1AD79EB5"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21.</w:t>
            </w:r>
          </w:p>
        </w:tc>
        <w:tc>
          <w:tcPr>
            <w:tcW w:w="1323" w:type="pct"/>
            <w:tcBorders>
              <w:top w:val="nil"/>
              <w:left w:val="single" w:sz="8" w:space="0" w:color="auto"/>
              <w:bottom w:val="nil"/>
              <w:right w:val="single" w:sz="8" w:space="0" w:color="auto"/>
            </w:tcBorders>
            <w:shd w:val="clear" w:color="auto" w:fill="auto"/>
            <w:noWrap/>
            <w:vAlign w:val="bottom"/>
            <w:hideMark/>
          </w:tcPr>
          <w:p w14:paraId="5CF053C1"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C x C Gastos en Personal</w:t>
            </w:r>
          </w:p>
        </w:tc>
        <w:tc>
          <w:tcPr>
            <w:tcW w:w="462" w:type="pct"/>
            <w:tcBorders>
              <w:top w:val="nil"/>
              <w:left w:val="nil"/>
              <w:bottom w:val="nil"/>
              <w:right w:val="nil"/>
            </w:tcBorders>
            <w:shd w:val="clear" w:color="auto" w:fill="auto"/>
            <w:noWrap/>
            <w:vAlign w:val="bottom"/>
            <w:hideMark/>
          </w:tcPr>
          <w:p w14:paraId="0AC9F054"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9" w:type="pct"/>
            <w:tcBorders>
              <w:top w:val="nil"/>
              <w:left w:val="single" w:sz="8" w:space="0" w:color="auto"/>
              <w:bottom w:val="nil"/>
              <w:right w:val="single" w:sz="8" w:space="0" w:color="auto"/>
            </w:tcBorders>
            <w:shd w:val="clear" w:color="auto" w:fill="auto"/>
            <w:noWrap/>
            <w:vAlign w:val="bottom"/>
            <w:hideMark/>
          </w:tcPr>
          <w:p w14:paraId="0015787F"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6" w:type="pct"/>
            <w:tcBorders>
              <w:top w:val="nil"/>
              <w:left w:val="nil"/>
              <w:bottom w:val="nil"/>
              <w:right w:val="single" w:sz="8" w:space="0" w:color="auto"/>
            </w:tcBorders>
            <w:shd w:val="clear" w:color="auto" w:fill="auto"/>
            <w:noWrap/>
            <w:vAlign w:val="bottom"/>
            <w:hideMark/>
          </w:tcPr>
          <w:p w14:paraId="52BC5988"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0" w:type="pct"/>
            <w:tcBorders>
              <w:top w:val="nil"/>
              <w:left w:val="nil"/>
              <w:bottom w:val="nil"/>
              <w:right w:val="nil"/>
            </w:tcBorders>
            <w:shd w:val="clear" w:color="auto" w:fill="auto"/>
            <w:noWrap/>
            <w:vAlign w:val="bottom"/>
            <w:hideMark/>
          </w:tcPr>
          <w:p w14:paraId="1EC3957E"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77" w:type="pct"/>
            <w:tcBorders>
              <w:top w:val="nil"/>
              <w:left w:val="single" w:sz="8" w:space="0" w:color="auto"/>
              <w:bottom w:val="nil"/>
              <w:right w:val="single" w:sz="8" w:space="0" w:color="auto"/>
            </w:tcBorders>
            <w:shd w:val="clear" w:color="auto" w:fill="auto"/>
            <w:noWrap/>
            <w:vAlign w:val="bottom"/>
            <w:hideMark/>
          </w:tcPr>
          <w:p w14:paraId="504AD724"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3" w:type="pct"/>
            <w:tcBorders>
              <w:top w:val="nil"/>
              <w:left w:val="nil"/>
              <w:bottom w:val="nil"/>
              <w:right w:val="nil"/>
            </w:tcBorders>
            <w:shd w:val="clear" w:color="auto" w:fill="auto"/>
            <w:noWrap/>
            <w:vAlign w:val="bottom"/>
            <w:hideMark/>
          </w:tcPr>
          <w:p w14:paraId="622C6E25"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3" w:type="pct"/>
            <w:tcBorders>
              <w:top w:val="nil"/>
              <w:left w:val="single" w:sz="8" w:space="0" w:color="auto"/>
              <w:bottom w:val="nil"/>
              <w:right w:val="single" w:sz="8" w:space="0" w:color="auto"/>
            </w:tcBorders>
            <w:shd w:val="clear" w:color="auto" w:fill="auto"/>
            <w:noWrap/>
            <w:vAlign w:val="bottom"/>
            <w:hideMark/>
          </w:tcPr>
          <w:p w14:paraId="5D8A7B20"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0" w:type="pct"/>
            <w:tcBorders>
              <w:top w:val="nil"/>
              <w:left w:val="nil"/>
              <w:bottom w:val="nil"/>
              <w:right w:val="single" w:sz="8" w:space="0" w:color="auto"/>
            </w:tcBorders>
            <w:shd w:val="clear" w:color="000000" w:fill="FFFF00"/>
            <w:noWrap/>
            <w:vAlign w:val="bottom"/>
            <w:hideMark/>
          </w:tcPr>
          <w:p w14:paraId="24A253DE" w14:textId="77777777" w:rsidR="00587278" w:rsidRPr="00E675D5" w:rsidRDefault="00587278" w:rsidP="00587278">
            <w:pPr>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 </w:t>
            </w:r>
          </w:p>
        </w:tc>
      </w:tr>
      <w:tr w:rsidR="00587278" w:rsidRPr="00E675D5" w14:paraId="6B421BE6"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573A6A2E"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21.01</w:t>
            </w:r>
          </w:p>
        </w:tc>
        <w:tc>
          <w:tcPr>
            <w:tcW w:w="1323" w:type="pct"/>
            <w:tcBorders>
              <w:top w:val="nil"/>
              <w:left w:val="single" w:sz="8" w:space="0" w:color="auto"/>
              <w:bottom w:val="nil"/>
              <w:right w:val="single" w:sz="8" w:space="0" w:color="auto"/>
            </w:tcBorders>
            <w:shd w:val="clear" w:color="auto" w:fill="auto"/>
            <w:noWrap/>
            <w:vAlign w:val="bottom"/>
            <w:hideMark/>
          </w:tcPr>
          <w:p w14:paraId="7708584D"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Personal de Planta</w:t>
            </w:r>
          </w:p>
        </w:tc>
        <w:tc>
          <w:tcPr>
            <w:tcW w:w="462" w:type="pct"/>
            <w:tcBorders>
              <w:top w:val="nil"/>
              <w:left w:val="nil"/>
              <w:bottom w:val="nil"/>
              <w:right w:val="nil"/>
            </w:tcBorders>
            <w:shd w:val="clear" w:color="auto" w:fill="auto"/>
            <w:noWrap/>
            <w:vAlign w:val="bottom"/>
            <w:hideMark/>
          </w:tcPr>
          <w:p w14:paraId="163080E7"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13.560.000.000</w:t>
            </w:r>
          </w:p>
        </w:tc>
        <w:tc>
          <w:tcPr>
            <w:tcW w:w="349" w:type="pct"/>
            <w:tcBorders>
              <w:top w:val="nil"/>
              <w:left w:val="single" w:sz="8" w:space="0" w:color="auto"/>
              <w:bottom w:val="nil"/>
              <w:right w:val="single" w:sz="8" w:space="0" w:color="auto"/>
            </w:tcBorders>
            <w:shd w:val="clear" w:color="auto" w:fill="auto"/>
            <w:noWrap/>
            <w:vAlign w:val="bottom"/>
            <w:hideMark/>
          </w:tcPr>
          <w:p w14:paraId="5DCDEC5E"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6" w:type="pct"/>
            <w:tcBorders>
              <w:top w:val="nil"/>
              <w:left w:val="nil"/>
              <w:bottom w:val="nil"/>
              <w:right w:val="single" w:sz="8" w:space="0" w:color="auto"/>
            </w:tcBorders>
            <w:shd w:val="clear" w:color="auto" w:fill="auto"/>
            <w:noWrap/>
            <w:vAlign w:val="bottom"/>
            <w:hideMark/>
          </w:tcPr>
          <w:p w14:paraId="3FF1B2CE"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174.048.000</w:t>
            </w:r>
          </w:p>
        </w:tc>
        <w:tc>
          <w:tcPr>
            <w:tcW w:w="400" w:type="pct"/>
            <w:tcBorders>
              <w:top w:val="nil"/>
              <w:left w:val="nil"/>
              <w:bottom w:val="nil"/>
              <w:right w:val="nil"/>
            </w:tcBorders>
            <w:shd w:val="clear" w:color="auto" w:fill="auto"/>
            <w:noWrap/>
            <w:vAlign w:val="bottom"/>
            <w:hideMark/>
          </w:tcPr>
          <w:p w14:paraId="36656ED0"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448.000.000</w:t>
            </w:r>
          </w:p>
        </w:tc>
        <w:tc>
          <w:tcPr>
            <w:tcW w:w="377" w:type="pct"/>
            <w:tcBorders>
              <w:top w:val="nil"/>
              <w:left w:val="single" w:sz="8" w:space="0" w:color="auto"/>
              <w:bottom w:val="nil"/>
              <w:right w:val="single" w:sz="8" w:space="0" w:color="auto"/>
            </w:tcBorders>
            <w:shd w:val="clear" w:color="auto" w:fill="auto"/>
            <w:noWrap/>
            <w:vAlign w:val="bottom"/>
            <w:hideMark/>
          </w:tcPr>
          <w:p w14:paraId="6C590391"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3" w:type="pct"/>
            <w:tcBorders>
              <w:top w:val="nil"/>
              <w:left w:val="nil"/>
              <w:bottom w:val="nil"/>
              <w:right w:val="nil"/>
            </w:tcBorders>
            <w:shd w:val="clear" w:color="auto" w:fill="auto"/>
            <w:noWrap/>
            <w:vAlign w:val="bottom"/>
            <w:hideMark/>
          </w:tcPr>
          <w:p w14:paraId="2DEAC1FF"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3" w:type="pct"/>
            <w:tcBorders>
              <w:top w:val="nil"/>
              <w:left w:val="single" w:sz="8" w:space="0" w:color="auto"/>
              <w:bottom w:val="nil"/>
              <w:right w:val="single" w:sz="8" w:space="0" w:color="auto"/>
            </w:tcBorders>
            <w:shd w:val="clear" w:color="auto" w:fill="auto"/>
            <w:noWrap/>
            <w:vAlign w:val="bottom"/>
            <w:hideMark/>
          </w:tcPr>
          <w:p w14:paraId="222111E7"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0" w:type="pct"/>
            <w:tcBorders>
              <w:top w:val="nil"/>
              <w:left w:val="nil"/>
              <w:bottom w:val="nil"/>
              <w:right w:val="single" w:sz="8" w:space="0" w:color="auto"/>
            </w:tcBorders>
            <w:shd w:val="clear" w:color="000000" w:fill="FFFF00"/>
            <w:noWrap/>
            <w:vAlign w:val="bottom"/>
            <w:hideMark/>
          </w:tcPr>
          <w:p w14:paraId="69B8A295"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14.182.048.000</w:t>
            </w:r>
          </w:p>
        </w:tc>
      </w:tr>
      <w:tr w:rsidR="00587278" w:rsidRPr="00E675D5" w14:paraId="255F80FF"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6235245D"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21.02</w:t>
            </w:r>
          </w:p>
        </w:tc>
        <w:tc>
          <w:tcPr>
            <w:tcW w:w="1323" w:type="pct"/>
            <w:tcBorders>
              <w:top w:val="nil"/>
              <w:left w:val="single" w:sz="8" w:space="0" w:color="auto"/>
              <w:bottom w:val="nil"/>
              <w:right w:val="single" w:sz="8" w:space="0" w:color="auto"/>
            </w:tcBorders>
            <w:shd w:val="clear" w:color="auto" w:fill="auto"/>
            <w:noWrap/>
            <w:vAlign w:val="bottom"/>
            <w:hideMark/>
          </w:tcPr>
          <w:p w14:paraId="2BC0ED83"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Personal a Contrata</w:t>
            </w:r>
          </w:p>
        </w:tc>
        <w:tc>
          <w:tcPr>
            <w:tcW w:w="462" w:type="pct"/>
            <w:tcBorders>
              <w:top w:val="nil"/>
              <w:left w:val="nil"/>
              <w:bottom w:val="nil"/>
              <w:right w:val="nil"/>
            </w:tcBorders>
            <w:shd w:val="clear" w:color="auto" w:fill="auto"/>
            <w:noWrap/>
            <w:vAlign w:val="bottom"/>
            <w:hideMark/>
          </w:tcPr>
          <w:p w14:paraId="23647962"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5.440.000.000</w:t>
            </w:r>
          </w:p>
        </w:tc>
        <w:tc>
          <w:tcPr>
            <w:tcW w:w="349" w:type="pct"/>
            <w:tcBorders>
              <w:top w:val="nil"/>
              <w:left w:val="single" w:sz="8" w:space="0" w:color="auto"/>
              <w:bottom w:val="nil"/>
              <w:right w:val="single" w:sz="8" w:space="0" w:color="auto"/>
            </w:tcBorders>
            <w:shd w:val="clear" w:color="auto" w:fill="auto"/>
            <w:noWrap/>
            <w:vAlign w:val="bottom"/>
            <w:hideMark/>
          </w:tcPr>
          <w:p w14:paraId="60916051"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6" w:type="pct"/>
            <w:tcBorders>
              <w:top w:val="nil"/>
              <w:left w:val="nil"/>
              <w:bottom w:val="nil"/>
              <w:right w:val="single" w:sz="8" w:space="0" w:color="auto"/>
            </w:tcBorders>
            <w:shd w:val="clear" w:color="auto" w:fill="auto"/>
            <w:noWrap/>
            <w:vAlign w:val="bottom"/>
            <w:hideMark/>
          </w:tcPr>
          <w:p w14:paraId="4428FAB6"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1.763.688.000</w:t>
            </w:r>
          </w:p>
        </w:tc>
        <w:tc>
          <w:tcPr>
            <w:tcW w:w="400" w:type="pct"/>
            <w:tcBorders>
              <w:top w:val="nil"/>
              <w:left w:val="nil"/>
              <w:bottom w:val="nil"/>
              <w:right w:val="nil"/>
            </w:tcBorders>
            <w:shd w:val="clear" w:color="auto" w:fill="auto"/>
            <w:noWrap/>
            <w:vAlign w:val="bottom"/>
            <w:hideMark/>
          </w:tcPr>
          <w:p w14:paraId="7326F88C"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1.350.000.000</w:t>
            </w:r>
          </w:p>
        </w:tc>
        <w:tc>
          <w:tcPr>
            <w:tcW w:w="377" w:type="pct"/>
            <w:tcBorders>
              <w:top w:val="nil"/>
              <w:left w:val="single" w:sz="8" w:space="0" w:color="auto"/>
              <w:bottom w:val="nil"/>
              <w:right w:val="single" w:sz="8" w:space="0" w:color="auto"/>
            </w:tcBorders>
            <w:shd w:val="clear" w:color="auto" w:fill="auto"/>
            <w:noWrap/>
            <w:vAlign w:val="bottom"/>
            <w:hideMark/>
          </w:tcPr>
          <w:p w14:paraId="391A0A4C"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3" w:type="pct"/>
            <w:tcBorders>
              <w:top w:val="nil"/>
              <w:left w:val="nil"/>
              <w:bottom w:val="nil"/>
              <w:right w:val="nil"/>
            </w:tcBorders>
            <w:shd w:val="clear" w:color="auto" w:fill="auto"/>
            <w:noWrap/>
            <w:vAlign w:val="bottom"/>
            <w:hideMark/>
          </w:tcPr>
          <w:p w14:paraId="3709CDC4"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3" w:type="pct"/>
            <w:tcBorders>
              <w:top w:val="nil"/>
              <w:left w:val="single" w:sz="8" w:space="0" w:color="auto"/>
              <w:bottom w:val="nil"/>
              <w:right w:val="single" w:sz="8" w:space="0" w:color="auto"/>
            </w:tcBorders>
            <w:shd w:val="clear" w:color="auto" w:fill="auto"/>
            <w:noWrap/>
            <w:vAlign w:val="bottom"/>
            <w:hideMark/>
          </w:tcPr>
          <w:p w14:paraId="0E27AEF9"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0" w:type="pct"/>
            <w:tcBorders>
              <w:top w:val="nil"/>
              <w:left w:val="nil"/>
              <w:bottom w:val="nil"/>
              <w:right w:val="single" w:sz="8" w:space="0" w:color="auto"/>
            </w:tcBorders>
            <w:shd w:val="clear" w:color="000000" w:fill="FFFF00"/>
            <w:noWrap/>
            <w:vAlign w:val="bottom"/>
            <w:hideMark/>
          </w:tcPr>
          <w:p w14:paraId="237046F9"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8.553.688.000</w:t>
            </w:r>
          </w:p>
        </w:tc>
      </w:tr>
      <w:tr w:rsidR="00587278" w:rsidRPr="00E675D5" w14:paraId="60C130AA"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5BE47580"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21.03</w:t>
            </w:r>
          </w:p>
        </w:tc>
        <w:tc>
          <w:tcPr>
            <w:tcW w:w="1323" w:type="pct"/>
            <w:tcBorders>
              <w:top w:val="nil"/>
              <w:left w:val="single" w:sz="8" w:space="0" w:color="auto"/>
              <w:bottom w:val="nil"/>
              <w:right w:val="single" w:sz="8" w:space="0" w:color="auto"/>
            </w:tcBorders>
            <w:shd w:val="clear" w:color="auto" w:fill="auto"/>
            <w:noWrap/>
            <w:vAlign w:val="bottom"/>
            <w:hideMark/>
          </w:tcPr>
          <w:p w14:paraId="667C988C"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Otras Remuneraciones (Codigo del Trabajo)</w:t>
            </w:r>
          </w:p>
        </w:tc>
        <w:tc>
          <w:tcPr>
            <w:tcW w:w="462" w:type="pct"/>
            <w:tcBorders>
              <w:top w:val="nil"/>
              <w:left w:val="nil"/>
              <w:bottom w:val="nil"/>
              <w:right w:val="nil"/>
            </w:tcBorders>
            <w:shd w:val="clear" w:color="auto" w:fill="auto"/>
            <w:noWrap/>
            <w:vAlign w:val="bottom"/>
            <w:hideMark/>
          </w:tcPr>
          <w:p w14:paraId="54F52606"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7.423.969.060</w:t>
            </w:r>
          </w:p>
        </w:tc>
        <w:tc>
          <w:tcPr>
            <w:tcW w:w="349" w:type="pct"/>
            <w:tcBorders>
              <w:top w:val="nil"/>
              <w:left w:val="single" w:sz="8" w:space="0" w:color="auto"/>
              <w:bottom w:val="nil"/>
              <w:right w:val="single" w:sz="8" w:space="0" w:color="auto"/>
            </w:tcBorders>
            <w:shd w:val="clear" w:color="auto" w:fill="auto"/>
            <w:noWrap/>
            <w:vAlign w:val="bottom"/>
            <w:hideMark/>
          </w:tcPr>
          <w:p w14:paraId="5BC094FC"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6" w:type="pct"/>
            <w:tcBorders>
              <w:top w:val="nil"/>
              <w:left w:val="nil"/>
              <w:bottom w:val="nil"/>
              <w:right w:val="single" w:sz="8" w:space="0" w:color="auto"/>
            </w:tcBorders>
            <w:shd w:val="clear" w:color="auto" w:fill="auto"/>
            <w:noWrap/>
            <w:vAlign w:val="bottom"/>
            <w:hideMark/>
          </w:tcPr>
          <w:p w14:paraId="06207B77"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1.782.264.000</w:t>
            </w:r>
          </w:p>
        </w:tc>
        <w:tc>
          <w:tcPr>
            <w:tcW w:w="400" w:type="pct"/>
            <w:tcBorders>
              <w:top w:val="nil"/>
              <w:left w:val="nil"/>
              <w:bottom w:val="nil"/>
              <w:right w:val="nil"/>
            </w:tcBorders>
            <w:shd w:val="clear" w:color="auto" w:fill="auto"/>
            <w:noWrap/>
            <w:vAlign w:val="bottom"/>
            <w:hideMark/>
          </w:tcPr>
          <w:p w14:paraId="272D37A2"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2.004.189.593</w:t>
            </w:r>
          </w:p>
        </w:tc>
        <w:tc>
          <w:tcPr>
            <w:tcW w:w="377" w:type="pct"/>
            <w:tcBorders>
              <w:top w:val="nil"/>
              <w:left w:val="single" w:sz="8" w:space="0" w:color="auto"/>
              <w:bottom w:val="nil"/>
              <w:right w:val="single" w:sz="8" w:space="0" w:color="auto"/>
            </w:tcBorders>
            <w:shd w:val="clear" w:color="auto" w:fill="auto"/>
            <w:noWrap/>
            <w:vAlign w:val="bottom"/>
            <w:hideMark/>
          </w:tcPr>
          <w:p w14:paraId="0CBC0C8F"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3" w:type="pct"/>
            <w:tcBorders>
              <w:top w:val="nil"/>
              <w:left w:val="nil"/>
              <w:bottom w:val="nil"/>
              <w:right w:val="nil"/>
            </w:tcBorders>
            <w:shd w:val="clear" w:color="auto" w:fill="auto"/>
            <w:noWrap/>
            <w:vAlign w:val="bottom"/>
            <w:hideMark/>
          </w:tcPr>
          <w:p w14:paraId="253A8119"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980.000.000</w:t>
            </w:r>
          </w:p>
        </w:tc>
        <w:tc>
          <w:tcPr>
            <w:tcW w:w="343" w:type="pct"/>
            <w:tcBorders>
              <w:top w:val="nil"/>
              <w:left w:val="single" w:sz="8" w:space="0" w:color="auto"/>
              <w:bottom w:val="nil"/>
              <w:right w:val="single" w:sz="8" w:space="0" w:color="auto"/>
            </w:tcBorders>
            <w:shd w:val="clear" w:color="auto" w:fill="auto"/>
            <w:noWrap/>
            <w:vAlign w:val="bottom"/>
            <w:hideMark/>
          </w:tcPr>
          <w:p w14:paraId="507769EF"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642.000.000</w:t>
            </w:r>
          </w:p>
        </w:tc>
        <w:tc>
          <w:tcPr>
            <w:tcW w:w="490" w:type="pct"/>
            <w:tcBorders>
              <w:top w:val="nil"/>
              <w:left w:val="nil"/>
              <w:bottom w:val="nil"/>
              <w:right w:val="single" w:sz="8" w:space="0" w:color="auto"/>
            </w:tcBorders>
            <w:shd w:val="clear" w:color="000000" w:fill="FFFF00"/>
            <w:noWrap/>
            <w:vAlign w:val="bottom"/>
            <w:hideMark/>
          </w:tcPr>
          <w:p w14:paraId="1027C51A"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12.832.422.653</w:t>
            </w:r>
          </w:p>
        </w:tc>
      </w:tr>
      <w:tr w:rsidR="00587278" w:rsidRPr="00E675D5" w14:paraId="73A3E5B8"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6E74C8C4"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22.</w:t>
            </w:r>
          </w:p>
        </w:tc>
        <w:tc>
          <w:tcPr>
            <w:tcW w:w="1323" w:type="pct"/>
            <w:tcBorders>
              <w:top w:val="nil"/>
              <w:left w:val="single" w:sz="8" w:space="0" w:color="auto"/>
              <w:bottom w:val="nil"/>
              <w:right w:val="single" w:sz="8" w:space="0" w:color="auto"/>
            </w:tcBorders>
            <w:shd w:val="clear" w:color="auto" w:fill="auto"/>
            <w:noWrap/>
            <w:vAlign w:val="bottom"/>
            <w:hideMark/>
          </w:tcPr>
          <w:p w14:paraId="1146ED55"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C x P Bienes y Servicios de Consumo</w:t>
            </w:r>
          </w:p>
        </w:tc>
        <w:tc>
          <w:tcPr>
            <w:tcW w:w="462" w:type="pct"/>
            <w:tcBorders>
              <w:top w:val="nil"/>
              <w:left w:val="nil"/>
              <w:bottom w:val="nil"/>
              <w:right w:val="nil"/>
            </w:tcBorders>
            <w:shd w:val="clear" w:color="auto" w:fill="auto"/>
            <w:noWrap/>
            <w:vAlign w:val="bottom"/>
            <w:hideMark/>
          </w:tcPr>
          <w:p w14:paraId="690B9F88"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9" w:type="pct"/>
            <w:tcBorders>
              <w:top w:val="nil"/>
              <w:left w:val="single" w:sz="8" w:space="0" w:color="auto"/>
              <w:bottom w:val="nil"/>
              <w:right w:val="single" w:sz="8" w:space="0" w:color="auto"/>
            </w:tcBorders>
            <w:shd w:val="clear" w:color="auto" w:fill="auto"/>
            <w:noWrap/>
            <w:vAlign w:val="bottom"/>
            <w:hideMark/>
          </w:tcPr>
          <w:p w14:paraId="7DF41372"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6" w:type="pct"/>
            <w:tcBorders>
              <w:top w:val="nil"/>
              <w:left w:val="nil"/>
              <w:bottom w:val="nil"/>
              <w:right w:val="single" w:sz="8" w:space="0" w:color="auto"/>
            </w:tcBorders>
            <w:shd w:val="clear" w:color="auto" w:fill="auto"/>
            <w:noWrap/>
            <w:vAlign w:val="bottom"/>
            <w:hideMark/>
          </w:tcPr>
          <w:p w14:paraId="179B03F6"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0" w:type="pct"/>
            <w:tcBorders>
              <w:top w:val="nil"/>
              <w:left w:val="nil"/>
              <w:bottom w:val="nil"/>
              <w:right w:val="nil"/>
            </w:tcBorders>
            <w:shd w:val="clear" w:color="auto" w:fill="auto"/>
            <w:noWrap/>
            <w:vAlign w:val="bottom"/>
            <w:hideMark/>
          </w:tcPr>
          <w:p w14:paraId="30F3BE79"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77" w:type="pct"/>
            <w:tcBorders>
              <w:top w:val="nil"/>
              <w:left w:val="single" w:sz="8" w:space="0" w:color="auto"/>
              <w:bottom w:val="nil"/>
              <w:right w:val="single" w:sz="8" w:space="0" w:color="auto"/>
            </w:tcBorders>
            <w:shd w:val="clear" w:color="auto" w:fill="auto"/>
            <w:noWrap/>
            <w:vAlign w:val="bottom"/>
            <w:hideMark/>
          </w:tcPr>
          <w:p w14:paraId="11DEF416"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3" w:type="pct"/>
            <w:tcBorders>
              <w:top w:val="nil"/>
              <w:left w:val="nil"/>
              <w:bottom w:val="nil"/>
              <w:right w:val="nil"/>
            </w:tcBorders>
            <w:shd w:val="clear" w:color="auto" w:fill="auto"/>
            <w:noWrap/>
            <w:vAlign w:val="bottom"/>
            <w:hideMark/>
          </w:tcPr>
          <w:p w14:paraId="3146B873"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3" w:type="pct"/>
            <w:tcBorders>
              <w:top w:val="nil"/>
              <w:left w:val="single" w:sz="8" w:space="0" w:color="auto"/>
              <w:bottom w:val="nil"/>
              <w:right w:val="single" w:sz="8" w:space="0" w:color="auto"/>
            </w:tcBorders>
            <w:shd w:val="clear" w:color="auto" w:fill="auto"/>
            <w:noWrap/>
            <w:vAlign w:val="bottom"/>
            <w:hideMark/>
          </w:tcPr>
          <w:p w14:paraId="011EE00F"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0" w:type="pct"/>
            <w:tcBorders>
              <w:top w:val="nil"/>
              <w:left w:val="nil"/>
              <w:bottom w:val="nil"/>
              <w:right w:val="single" w:sz="8" w:space="0" w:color="auto"/>
            </w:tcBorders>
            <w:shd w:val="clear" w:color="000000" w:fill="FFFF00"/>
            <w:noWrap/>
            <w:vAlign w:val="bottom"/>
            <w:hideMark/>
          </w:tcPr>
          <w:p w14:paraId="18864F7B"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0</w:t>
            </w:r>
          </w:p>
        </w:tc>
      </w:tr>
      <w:tr w:rsidR="00587278" w:rsidRPr="00E675D5" w14:paraId="68E10758"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71B0A67C"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22.01</w:t>
            </w:r>
          </w:p>
        </w:tc>
        <w:tc>
          <w:tcPr>
            <w:tcW w:w="1323" w:type="pct"/>
            <w:tcBorders>
              <w:top w:val="nil"/>
              <w:left w:val="single" w:sz="8" w:space="0" w:color="auto"/>
              <w:bottom w:val="nil"/>
              <w:right w:val="single" w:sz="8" w:space="0" w:color="auto"/>
            </w:tcBorders>
            <w:shd w:val="clear" w:color="auto" w:fill="auto"/>
            <w:noWrap/>
            <w:vAlign w:val="bottom"/>
            <w:hideMark/>
          </w:tcPr>
          <w:p w14:paraId="20EFD52A"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Alimentos y Bebidas</w:t>
            </w:r>
          </w:p>
        </w:tc>
        <w:tc>
          <w:tcPr>
            <w:tcW w:w="462" w:type="pct"/>
            <w:tcBorders>
              <w:top w:val="nil"/>
              <w:left w:val="nil"/>
              <w:bottom w:val="nil"/>
              <w:right w:val="nil"/>
            </w:tcBorders>
            <w:shd w:val="clear" w:color="auto" w:fill="auto"/>
            <w:noWrap/>
            <w:vAlign w:val="bottom"/>
            <w:hideMark/>
          </w:tcPr>
          <w:p w14:paraId="2BD17850"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80.000.000</w:t>
            </w:r>
          </w:p>
        </w:tc>
        <w:tc>
          <w:tcPr>
            <w:tcW w:w="349" w:type="pct"/>
            <w:tcBorders>
              <w:top w:val="nil"/>
              <w:left w:val="single" w:sz="8" w:space="0" w:color="auto"/>
              <w:bottom w:val="nil"/>
              <w:right w:val="single" w:sz="8" w:space="0" w:color="auto"/>
            </w:tcBorders>
            <w:shd w:val="clear" w:color="auto" w:fill="auto"/>
            <w:noWrap/>
            <w:vAlign w:val="bottom"/>
            <w:hideMark/>
          </w:tcPr>
          <w:p w14:paraId="1E01568D"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6" w:type="pct"/>
            <w:tcBorders>
              <w:top w:val="nil"/>
              <w:left w:val="nil"/>
              <w:bottom w:val="nil"/>
              <w:right w:val="single" w:sz="8" w:space="0" w:color="auto"/>
            </w:tcBorders>
            <w:shd w:val="clear" w:color="auto" w:fill="auto"/>
            <w:noWrap/>
            <w:vAlign w:val="bottom"/>
            <w:hideMark/>
          </w:tcPr>
          <w:p w14:paraId="34622F9F"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263.070.975</w:t>
            </w:r>
          </w:p>
        </w:tc>
        <w:tc>
          <w:tcPr>
            <w:tcW w:w="400" w:type="pct"/>
            <w:tcBorders>
              <w:top w:val="nil"/>
              <w:left w:val="nil"/>
              <w:bottom w:val="nil"/>
              <w:right w:val="nil"/>
            </w:tcBorders>
            <w:shd w:val="clear" w:color="auto" w:fill="auto"/>
            <w:noWrap/>
            <w:vAlign w:val="bottom"/>
            <w:hideMark/>
          </w:tcPr>
          <w:p w14:paraId="35C9BCC8"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77" w:type="pct"/>
            <w:tcBorders>
              <w:top w:val="nil"/>
              <w:left w:val="single" w:sz="8" w:space="0" w:color="auto"/>
              <w:bottom w:val="nil"/>
              <w:right w:val="single" w:sz="8" w:space="0" w:color="auto"/>
            </w:tcBorders>
            <w:shd w:val="clear" w:color="auto" w:fill="auto"/>
            <w:noWrap/>
            <w:vAlign w:val="bottom"/>
            <w:hideMark/>
          </w:tcPr>
          <w:p w14:paraId="175C0C37"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3" w:type="pct"/>
            <w:tcBorders>
              <w:top w:val="nil"/>
              <w:left w:val="nil"/>
              <w:bottom w:val="nil"/>
              <w:right w:val="nil"/>
            </w:tcBorders>
            <w:shd w:val="clear" w:color="auto" w:fill="auto"/>
            <w:noWrap/>
            <w:vAlign w:val="bottom"/>
            <w:hideMark/>
          </w:tcPr>
          <w:p w14:paraId="414D5F5D"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12.000.000</w:t>
            </w:r>
          </w:p>
        </w:tc>
        <w:tc>
          <w:tcPr>
            <w:tcW w:w="343" w:type="pct"/>
            <w:tcBorders>
              <w:top w:val="nil"/>
              <w:left w:val="single" w:sz="8" w:space="0" w:color="auto"/>
              <w:bottom w:val="nil"/>
              <w:right w:val="single" w:sz="8" w:space="0" w:color="auto"/>
            </w:tcBorders>
            <w:shd w:val="clear" w:color="auto" w:fill="auto"/>
            <w:noWrap/>
            <w:vAlign w:val="bottom"/>
            <w:hideMark/>
          </w:tcPr>
          <w:p w14:paraId="50505444"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12.000.000</w:t>
            </w:r>
          </w:p>
        </w:tc>
        <w:tc>
          <w:tcPr>
            <w:tcW w:w="490" w:type="pct"/>
            <w:tcBorders>
              <w:top w:val="nil"/>
              <w:left w:val="nil"/>
              <w:bottom w:val="nil"/>
              <w:right w:val="single" w:sz="8" w:space="0" w:color="auto"/>
            </w:tcBorders>
            <w:shd w:val="clear" w:color="000000" w:fill="FFFF00"/>
            <w:noWrap/>
            <w:vAlign w:val="bottom"/>
            <w:hideMark/>
          </w:tcPr>
          <w:p w14:paraId="34BD9A9B"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367.070.975</w:t>
            </w:r>
          </w:p>
        </w:tc>
      </w:tr>
      <w:tr w:rsidR="00587278" w:rsidRPr="00E675D5" w14:paraId="03583DEC"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1BE3AF69"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22.02</w:t>
            </w:r>
          </w:p>
        </w:tc>
        <w:tc>
          <w:tcPr>
            <w:tcW w:w="1323" w:type="pct"/>
            <w:tcBorders>
              <w:top w:val="nil"/>
              <w:left w:val="single" w:sz="8" w:space="0" w:color="auto"/>
              <w:bottom w:val="nil"/>
              <w:right w:val="single" w:sz="8" w:space="0" w:color="auto"/>
            </w:tcBorders>
            <w:shd w:val="clear" w:color="auto" w:fill="auto"/>
            <w:noWrap/>
            <w:vAlign w:val="bottom"/>
            <w:hideMark/>
          </w:tcPr>
          <w:p w14:paraId="08CD0CF7"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Textiles Vestuario y Calzado</w:t>
            </w:r>
          </w:p>
        </w:tc>
        <w:tc>
          <w:tcPr>
            <w:tcW w:w="462" w:type="pct"/>
            <w:tcBorders>
              <w:top w:val="nil"/>
              <w:left w:val="nil"/>
              <w:bottom w:val="nil"/>
              <w:right w:val="nil"/>
            </w:tcBorders>
            <w:shd w:val="clear" w:color="auto" w:fill="auto"/>
            <w:noWrap/>
            <w:vAlign w:val="bottom"/>
            <w:hideMark/>
          </w:tcPr>
          <w:p w14:paraId="3D770D96"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60.880.222</w:t>
            </w:r>
          </w:p>
        </w:tc>
        <w:tc>
          <w:tcPr>
            <w:tcW w:w="349" w:type="pct"/>
            <w:tcBorders>
              <w:top w:val="nil"/>
              <w:left w:val="single" w:sz="8" w:space="0" w:color="auto"/>
              <w:bottom w:val="nil"/>
              <w:right w:val="single" w:sz="8" w:space="0" w:color="auto"/>
            </w:tcBorders>
            <w:shd w:val="clear" w:color="auto" w:fill="auto"/>
            <w:noWrap/>
            <w:vAlign w:val="bottom"/>
            <w:hideMark/>
          </w:tcPr>
          <w:p w14:paraId="1B5113A1"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5.000.000</w:t>
            </w:r>
          </w:p>
        </w:tc>
        <w:tc>
          <w:tcPr>
            <w:tcW w:w="406" w:type="pct"/>
            <w:tcBorders>
              <w:top w:val="nil"/>
              <w:left w:val="nil"/>
              <w:bottom w:val="nil"/>
              <w:right w:val="single" w:sz="8" w:space="0" w:color="auto"/>
            </w:tcBorders>
            <w:shd w:val="clear" w:color="auto" w:fill="auto"/>
            <w:noWrap/>
            <w:vAlign w:val="bottom"/>
            <w:hideMark/>
          </w:tcPr>
          <w:p w14:paraId="106ABCB1"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210.000.000</w:t>
            </w:r>
          </w:p>
        </w:tc>
        <w:tc>
          <w:tcPr>
            <w:tcW w:w="400" w:type="pct"/>
            <w:tcBorders>
              <w:top w:val="nil"/>
              <w:left w:val="nil"/>
              <w:bottom w:val="nil"/>
              <w:right w:val="nil"/>
            </w:tcBorders>
            <w:shd w:val="clear" w:color="auto" w:fill="auto"/>
            <w:noWrap/>
            <w:vAlign w:val="bottom"/>
            <w:hideMark/>
          </w:tcPr>
          <w:p w14:paraId="69D5846D"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77" w:type="pct"/>
            <w:tcBorders>
              <w:top w:val="nil"/>
              <w:left w:val="single" w:sz="8" w:space="0" w:color="auto"/>
              <w:bottom w:val="nil"/>
              <w:right w:val="single" w:sz="8" w:space="0" w:color="auto"/>
            </w:tcBorders>
            <w:shd w:val="clear" w:color="auto" w:fill="auto"/>
            <w:noWrap/>
            <w:vAlign w:val="bottom"/>
            <w:hideMark/>
          </w:tcPr>
          <w:p w14:paraId="3F46374B"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3" w:type="pct"/>
            <w:tcBorders>
              <w:top w:val="nil"/>
              <w:left w:val="nil"/>
              <w:bottom w:val="nil"/>
              <w:right w:val="nil"/>
            </w:tcBorders>
            <w:shd w:val="clear" w:color="auto" w:fill="auto"/>
            <w:noWrap/>
            <w:vAlign w:val="bottom"/>
            <w:hideMark/>
          </w:tcPr>
          <w:p w14:paraId="03C40F18"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10.000.000</w:t>
            </w:r>
          </w:p>
        </w:tc>
        <w:tc>
          <w:tcPr>
            <w:tcW w:w="343" w:type="pct"/>
            <w:tcBorders>
              <w:top w:val="nil"/>
              <w:left w:val="single" w:sz="8" w:space="0" w:color="auto"/>
              <w:bottom w:val="nil"/>
              <w:right w:val="single" w:sz="8" w:space="0" w:color="auto"/>
            </w:tcBorders>
            <w:shd w:val="clear" w:color="auto" w:fill="auto"/>
            <w:noWrap/>
            <w:vAlign w:val="bottom"/>
            <w:hideMark/>
          </w:tcPr>
          <w:p w14:paraId="1383ACD7"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5.000.000</w:t>
            </w:r>
          </w:p>
        </w:tc>
        <w:tc>
          <w:tcPr>
            <w:tcW w:w="490" w:type="pct"/>
            <w:tcBorders>
              <w:top w:val="nil"/>
              <w:left w:val="nil"/>
              <w:bottom w:val="nil"/>
              <w:right w:val="single" w:sz="8" w:space="0" w:color="auto"/>
            </w:tcBorders>
            <w:shd w:val="clear" w:color="000000" w:fill="FFFF00"/>
            <w:noWrap/>
            <w:vAlign w:val="bottom"/>
            <w:hideMark/>
          </w:tcPr>
          <w:p w14:paraId="3D8A7285"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290.880.222</w:t>
            </w:r>
          </w:p>
        </w:tc>
      </w:tr>
      <w:tr w:rsidR="00587278" w:rsidRPr="00E675D5" w14:paraId="6E5D2CFE"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6B4C45E6"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22.03</w:t>
            </w:r>
          </w:p>
        </w:tc>
        <w:tc>
          <w:tcPr>
            <w:tcW w:w="1323" w:type="pct"/>
            <w:tcBorders>
              <w:top w:val="nil"/>
              <w:left w:val="single" w:sz="8" w:space="0" w:color="auto"/>
              <w:bottom w:val="nil"/>
              <w:right w:val="single" w:sz="8" w:space="0" w:color="auto"/>
            </w:tcBorders>
            <w:shd w:val="clear" w:color="auto" w:fill="auto"/>
            <w:noWrap/>
            <w:vAlign w:val="bottom"/>
            <w:hideMark/>
          </w:tcPr>
          <w:p w14:paraId="6822671D"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Combustible y Lubricantes</w:t>
            </w:r>
          </w:p>
        </w:tc>
        <w:tc>
          <w:tcPr>
            <w:tcW w:w="462" w:type="pct"/>
            <w:tcBorders>
              <w:top w:val="nil"/>
              <w:left w:val="nil"/>
              <w:bottom w:val="nil"/>
              <w:right w:val="nil"/>
            </w:tcBorders>
            <w:shd w:val="clear" w:color="auto" w:fill="auto"/>
            <w:noWrap/>
            <w:vAlign w:val="bottom"/>
            <w:hideMark/>
          </w:tcPr>
          <w:p w14:paraId="0ADAA65F"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80.000.000</w:t>
            </w:r>
          </w:p>
        </w:tc>
        <w:tc>
          <w:tcPr>
            <w:tcW w:w="349" w:type="pct"/>
            <w:tcBorders>
              <w:top w:val="nil"/>
              <w:left w:val="single" w:sz="8" w:space="0" w:color="auto"/>
              <w:bottom w:val="nil"/>
              <w:right w:val="single" w:sz="8" w:space="0" w:color="auto"/>
            </w:tcBorders>
            <w:shd w:val="clear" w:color="auto" w:fill="auto"/>
            <w:noWrap/>
            <w:vAlign w:val="bottom"/>
            <w:hideMark/>
          </w:tcPr>
          <w:p w14:paraId="012D2E08"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6" w:type="pct"/>
            <w:tcBorders>
              <w:top w:val="nil"/>
              <w:left w:val="nil"/>
              <w:bottom w:val="nil"/>
              <w:right w:val="single" w:sz="8" w:space="0" w:color="auto"/>
            </w:tcBorders>
            <w:shd w:val="clear" w:color="auto" w:fill="auto"/>
            <w:noWrap/>
            <w:vAlign w:val="bottom"/>
            <w:hideMark/>
          </w:tcPr>
          <w:p w14:paraId="3D4BA021"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130.000.000</w:t>
            </w:r>
          </w:p>
        </w:tc>
        <w:tc>
          <w:tcPr>
            <w:tcW w:w="400" w:type="pct"/>
            <w:tcBorders>
              <w:top w:val="nil"/>
              <w:left w:val="nil"/>
              <w:bottom w:val="nil"/>
              <w:right w:val="nil"/>
            </w:tcBorders>
            <w:shd w:val="clear" w:color="auto" w:fill="auto"/>
            <w:noWrap/>
            <w:vAlign w:val="bottom"/>
            <w:hideMark/>
          </w:tcPr>
          <w:p w14:paraId="194AE6D0"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77" w:type="pct"/>
            <w:tcBorders>
              <w:top w:val="nil"/>
              <w:left w:val="single" w:sz="8" w:space="0" w:color="auto"/>
              <w:bottom w:val="nil"/>
              <w:right w:val="single" w:sz="8" w:space="0" w:color="auto"/>
            </w:tcBorders>
            <w:shd w:val="clear" w:color="auto" w:fill="auto"/>
            <w:noWrap/>
            <w:vAlign w:val="bottom"/>
            <w:hideMark/>
          </w:tcPr>
          <w:p w14:paraId="698569D0"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3" w:type="pct"/>
            <w:tcBorders>
              <w:top w:val="nil"/>
              <w:left w:val="nil"/>
              <w:bottom w:val="nil"/>
              <w:right w:val="nil"/>
            </w:tcBorders>
            <w:shd w:val="clear" w:color="auto" w:fill="auto"/>
            <w:noWrap/>
            <w:vAlign w:val="bottom"/>
            <w:hideMark/>
          </w:tcPr>
          <w:p w14:paraId="3E394FDE"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3" w:type="pct"/>
            <w:tcBorders>
              <w:top w:val="nil"/>
              <w:left w:val="single" w:sz="8" w:space="0" w:color="auto"/>
              <w:bottom w:val="nil"/>
              <w:right w:val="single" w:sz="8" w:space="0" w:color="auto"/>
            </w:tcBorders>
            <w:shd w:val="clear" w:color="auto" w:fill="auto"/>
            <w:noWrap/>
            <w:vAlign w:val="bottom"/>
            <w:hideMark/>
          </w:tcPr>
          <w:p w14:paraId="37B9C26D"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0" w:type="pct"/>
            <w:tcBorders>
              <w:top w:val="nil"/>
              <w:left w:val="nil"/>
              <w:bottom w:val="nil"/>
              <w:right w:val="single" w:sz="8" w:space="0" w:color="auto"/>
            </w:tcBorders>
            <w:shd w:val="clear" w:color="000000" w:fill="FFFF00"/>
            <w:noWrap/>
            <w:vAlign w:val="bottom"/>
            <w:hideMark/>
          </w:tcPr>
          <w:p w14:paraId="6C64B413"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210.000.000</w:t>
            </w:r>
          </w:p>
        </w:tc>
      </w:tr>
      <w:tr w:rsidR="00587278" w:rsidRPr="00E675D5" w14:paraId="6F38BA83"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0794024A"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22.04</w:t>
            </w:r>
          </w:p>
        </w:tc>
        <w:tc>
          <w:tcPr>
            <w:tcW w:w="1323" w:type="pct"/>
            <w:tcBorders>
              <w:top w:val="nil"/>
              <w:left w:val="single" w:sz="8" w:space="0" w:color="auto"/>
              <w:bottom w:val="nil"/>
              <w:right w:val="single" w:sz="8" w:space="0" w:color="auto"/>
            </w:tcBorders>
            <w:shd w:val="clear" w:color="auto" w:fill="auto"/>
            <w:noWrap/>
            <w:vAlign w:val="bottom"/>
            <w:hideMark/>
          </w:tcPr>
          <w:p w14:paraId="542887A8"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Materiales de Uso o Consumo</w:t>
            </w:r>
          </w:p>
        </w:tc>
        <w:tc>
          <w:tcPr>
            <w:tcW w:w="462" w:type="pct"/>
            <w:tcBorders>
              <w:top w:val="nil"/>
              <w:left w:val="nil"/>
              <w:bottom w:val="nil"/>
              <w:right w:val="nil"/>
            </w:tcBorders>
            <w:shd w:val="clear" w:color="auto" w:fill="auto"/>
            <w:noWrap/>
            <w:vAlign w:val="bottom"/>
            <w:hideMark/>
          </w:tcPr>
          <w:p w14:paraId="31E90968"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220.000.000</w:t>
            </w:r>
          </w:p>
        </w:tc>
        <w:tc>
          <w:tcPr>
            <w:tcW w:w="349" w:type="pct"/>
            <w:tcBorders>
              <w:top w:val="nil"/>
              <w:left w:val="single" w:sz="8" w:space="0" w:color="auto"/>
              <w:bottom w:val="nil"/>
              <w:right w:val="single" w:sz="8" w:space="0" w:color="auto"/>
            </w:tcBorders>
            <w:shd w:val="clear" w:color="auto" w:fill="auto"/>
            <w:noWrap/>
            <w:vAlign w:val="bottom"/>
            <w:hideMark/>
          </w:tcPr>
          <w:p w14:paraId="541A984C"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85.000.000</w:t>
            </w:r>
          </w:p>
        </w:tc>
        <w:tc>
          <w:tcPr>
            <w:tcW w:w="406" w:type="pct"/>
            <w:tcBorders>
              <w:top w:val="nil"/>
              <w:left w:val="nil"/>
              <w:bottom w:val="nil"/>
              <w:right w:val="single" w:sz="8" w:space="0" w:color="auto"/>
            </w:tcBorders>
            <w:shd w:val="clear" w:color="auto" w:fill="auto"/>
            <w:noWrap/>
            <w:vAlign w:val="bottom"/>
            <w:hideMark/>
          </w:tcPr>
          <w:p w14:paraId="1B517A52"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880.000.000</w:t>
            </w:r>
          </w:p>
        </w:tc>
        <w:tc>
          <w:tcPr>
            <w:tcW w:w="400" w:type="pct"/>
            <w:tcBorders>
              <w:top w:val="nil"/>
              <w:left w:val="nil"/>
              <w:bottom w:val="nil"/>
              <w:right w:val="nil"/>
            </w:tcBorders>
            <w:shd w:val="clear" w:color="auto" w:fill="auto"/>
            <w:noWrap/>
            <w:vAlign w:val="bottom"/>
            <w:hideMark/>
          </w:tcPr>
          <w:p w14:paraId="1FCE660C"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12.000.000</w:t>
            </w:r>
          </w:p>
        </w:tc>
        <w:tc>
          <w:tcPr>
            <w:tcW w:w="377" w:type="pct"/>
            <w:tcBorders>
              <w:top w:val="nil"/>
              <w:left w:val="single" w:sz="8" w:space="0" w:color="auto"/>
              <w:bottom w:val="nil"/>
              <w:right w:val="single" w:sz="8" w:space="0" w:color="auto"/>
            </w:tcBorders>
            <w:shd w:val="clear" w:color="auto" w:fill="auto"/>
            <w:noWrap/>
            <w:vAlign w:val="bottom"/>
            <w:hideMark/>
          </w:tcPr>
          <w:p w14:paraId="4C2D8E0F"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127.406.888</w:t>
            </w:r>
          </w:p>
        </w:tc>
        <w:tc>
          <w:tcPr>
            <w:tcW w:w="383" w:type="pct"/>
            <w:tcBorders>
              <w:top w:val="nil"/>
              <w:left w:val="nil"/>
              <w:bottom w:val="nil"/>
              <w:right w:val="nil"/>
            </w:tcBorders>
            <w:shd w:val="clear" w:color="auto" w:fill="auto"/>
            <w:noWrap/>
            <w:vAlign w:val="bottom"/>
            <w:hideMark/>
          </w:tcPr>
          <w:p w14:paraId="0AAFBC08"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63.048.562</w:t>
            </w:r>
          </w:p>
        </w:tc>
        <w:tc>
          <w:tcPr>
            <w:tcW w:w="343" w:type="pct"/>
            <w:tcBorders>
              <w:top w:val="nil"/>
              <w:left w:val="single" w:sz="8" w:space="0" w:color="auto"/>
              <w:bottom w:val="nil"/>
              <w:right w:val="single" w:sz="8" w:space="0" w:color="auto"/>
            </w:tcBorders>
            <w:shd w:val="clear" w:color="auto" w:fill="auto"/>
            <w:noWrap/>
            <w:vAlign w:val="bottom"/>
            <w:hideMark/>
          </w:tcPr>
          <w:p w14:paraId="12CD2593"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18.000.000</w:t>
            </w:r>
          </w:p>
        </w:tc>
        <w:tc>
          <w:tcPr>
            <w:tcW w:w="490" w:type="pct"/>
            <w:tcBorders>
              <w:top w:val="nil"/>
              <w:left w:val="nil"/>
              <w:bottom w:val="nil"/>
              <w:right w:val="single" w:sz="8" w:space="0" w:color="auto"/>
            </w:tcBorders>
            <w:shd w:val="clear" w:color="000000" w:fill="FFFF00"/>
            <w:noWrap/>
            <w:vAlign w:val="bottom"/>
            <w:hideMark/>
          </w:tcPr>
          <w:p w14:paraId="63272163"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1.405.455.450</w:t>
            </w:r>
          </w:p>
        </w:tc>
      </w:tr>
      <w:tr w:rsidR="00587278" w:rsidRPr="00E675D5" w14:paraId="1689CA9C"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6E5834D7"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22.05</w:t>
            </w:r>
          </w:p>
        </w:tc>
        <w:tc>
          <w:tcPr>
            <w:tcW w:w="1323" w:type="pct"/>
            <w:tcBorders>
              <w:top w:val="nil"/>
              <w:left w:val="single" w:sz="8" w:space="0" w:color="auto"/>
              <w:bottom w:val="nil"/>
              <w:right w:val="single" w:sz="8" w:space="0" w:color="auto"/>
            </w:tcBorders>
            <w:shd w:val="clear" w:color="auto" w:fill="auto"/>
            <w:noWrap/>
            <w:vAlign w:val="bottom"/>
            <w:hideMark/>
          </w:tcPr>
          <w:p w14:paraId="48F002AF"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Servicios Basicos</w:t>
            </w:r>
          </w:p>
        </w:tc>
        <w:tc>
          <w:tcPr>
            <w:tcW w:w="462" w:type="pct"/>
            <w:tcBorders>
              <w:top w:val="nil"/>
              <w:left w:val="nil"/>
              <w:bottom w:val="nil"/>
              <w:right w:val="nil"/>
            </w:tcBorders>
            <w:shd w:val="clear" w:color="auto" w:fill="auto"/>
            <w:noWrap/>
            <w:vAlign w:val="bottom"/>
            <w:hideMark/>
          </w:tcPr>
          <w:p w14:paraId="3AA3C0AD"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595.000.000</w:t>
            </w:r>
          </w:p>
        </w:tc>
        <w:tc>
          <w:tcPr>
            <w:tcW w:w="349" w:type="pct"/>
            <w:tcBorders>
              <w:top w:val="nil"/>
              <w:left w:val="single" w:sz="8" w:space="0" w:color="auto"/>
              <w:bottom w:val="nil"/>
              <w:right w:val="single" w:sz="8" w:space="0" w:color="auto"/>
            </w:tcBorders>
            <w:shd w:val="clear" w:color="auto" w:fill="auto"/>
            <w:noWrap/>
            <w:vAlign w:val="bottom"/>
            <w:hideMark/>
          </w:tcPr>
          <w:p w14:paraId="3723832A"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6" w:type="pct"/>
            <w:tcBorders>
              <w:top w:val="nil"/>
              <w:left w:val="nil"/>
              <w:bottom w:val="nil"/>
              <w:right w:val="single" w:sz="8" w:space="0" w:color="auto"/>
            </w:tcBorders>
            <w:shd w:val="clear" w:color="auto" w:fill="auto"/>
            <w:noWrap/>
            <w:vAlign w:val="bottom"/>
            <w:hideMark/>
          </w:tcPr>
          <w:p w14:paraId="686BC5AF"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50.000.000</w:t>
            </w:r>
          </w:p>
        </w:tc>
        <w:tc>
          <w:tcPr>
            <w:tcW w:w="400" w:type="pct"/>
            <w:tcBorders>
              <w:top w:val="nil"/>
              <w:left w:val="nil"/>
              <w:bottom w:val="nil"/>
              <w:right w:val="nil"/>
            </w:tcBorders>
            <w:shd w:val="clear" w:color="auto" w:fill="auto"/>
            <w:noWrap/>
            <w:vAlign w:val="bottom"/>
            <w:hideMark/>
          </w:tcPr>
          <w:p w14:paraId="098BCC34"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77" w:type="pct"/>
            <w:tcBorders>
              <w:top w:val="nil"/>
              <w:left w:val="single" w:sz="8" w:space="0" w:color="auto"/>
              <w:bottom w:val="nil"/>
              <w:right w:val="single" w:sz="8" w:space="0" w:color="auto"/>
            </w:tcBorders>
            <w:shd w:val="clear" w:color="auto" w:fill="auto"/>
            <w:noWrap/>
            <w:vAlign w:val="bottom"/>
            <w:hideMark/>
          </w:tcPr>
          <w:p w14:paraId="5325A382"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3" w:type="pct"/>
            <w:tcBorders>
              <w:top w:val="nil"/>
              <w:left w:val="nil"/>
              <w:bottom w:val="nil"/>
              <w:right w:val="nil"/>
            </w:tcBorders>
            <w:shd w:val="clear" w:color="auto" w:fill="auto"/>
            <w:noWrap/>
            <w:vAlign w:val="bottom"/>
            <w:hideMark/>
          </w:tcPr>
          <w:p w14:paraId="65FE8A0A"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15.000.000</w:t>
            </w:r>
          </w:p>
        </w:tc>
        <w:tc>
          <w:tcPr>
            <w:tcW w:w="343" w:type="pct"/>
            <w:tcBorders>
              <w:top w:val="nil"/>
              <w:left w:val="single" w:sz="8" w:space="0" w:color="auto"/>
              <w:bottom w:val="nil"/>
              <w:right w:val="single" w:sz="8" w:space="0" w:color="auto"/>
            </w:tcBorders>
            <w:shd w:val="clear" w:color="auto" w:fill="auto"/>
            <w:noWrap/>
            <w:vAlign w:val="bottom"/>
            <w:hideMark/>
          </w:tcPr>
          <w:p w14:paraId="71029D56"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0" w:type="pct"/>
            <w:tcBorders>
              <w:top w:val="nil"/>
              <w:left w:val="nil"/>
              <w:bottom w:val="nil"/>
              <w:right w:val="single" w:sz="8" w:space="0" w:color="auto"/>
            </w:tcBorders>
            <w:shd w:val="clear" w:color="000000" w:fill="FFFF00"/>
            <w:noWrap/>
            <w:vAlign w:val="bottom"/>
            <w:hideMark/>
          </w:tcPr>
          <w:p w14:paraId="0C5AE82D"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660.000.000</w:t>
            </w:r>
          </w:p>
        </w:tc>
      </w:tr>
      <w:tr w:rsidR="00587278" w:rsidRPr="00E675D5" w14:paraId="67254EEA"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3F2E885B"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22.06</w:t>
            </w:r>
          </w:p>
        </w:tc>
        <w:tc>
          <w:tcPr>
            <w:tcW w:w="1323" w:type="pct"/>
            <w:tcBorders>
              <w:top w:val="nil"/>
              <w:left w:val="single" w:sz="8" w:space="0" w:color="auto"/>
              <w:bottom w:val="nil"/>
              <w:right w:val="single" w:sz="8" w:space="0" w:color="auto"/>
            </w:tcBorders>
            <w:shd w:val="clear" w:color="auto" w:fill="auto"/>
            <w:noWrap/>
            <w:vAlign w:val="bottom"/>
            <w:hideMark/>
          </w:tcPr>
          <w:p w14:paraId="7731E20C"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Mantenimiento y Reparaciones</w:t>
            </w:r>
          </w:p>
        </w:tc>
        <w:tc>
          <w:tcPr>
            <w:tcW w:w="462" w:type="pct"/>
            <w:tcBorders>
              <w:top w:val="nil"/>
              <w:left w:val="nil"/>
              <w:bottom w:val="nil"/>
              <w:right w:val="nil"/>
            </w:tcBorders>
            <w:shd w:val="clear" w:color="auto" w:fill="auto"/>
            <w:noWrap/>
            <w:vAlign w:val="bottom"/>
            <w:hideMark/>
          </w:tcPr>
          <w:p w14:paraId="4FB9E224"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220.000.000</w:t>
            </w:r>
          </w:p>
        </w:tc>
        <w:tc>
          <w:tcPr>
            <w:tcW w:w="349" w:type="pct"/>
            <w:tcBorders>
              <w:top w:val="nil"/>
              <w:left w:val="single" w:sz="8" w:space="0" w:color="auto"/>
              <w:bottom w:val="nil"/>
              <w:right w:val="single" w:sz="8" w:space="0" w:color="auto"/>
            </w:tcBorders>
            <w:shd w:val="clear" w:color="auto" w:fill="auto"/>
            <w:noWrap/>
            <w:vAlign w:val="bottom"/>
            <w:hideMark/>
          </w:tcPr>
          <w:p w14:paraId="29255B9E"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205.000.000</w:t>
            </w:r>
          </w:p>
        </w:tc>
        <w:tc>
          <w:tcPr>
            <w:tcW w:w="406" w:type="pct"/>
            <w:tcBorders>
              <w:top w:val="nil"/>
              <w:left w:val="nil"/>
              <w:bottom w:val="nil"/>
              <w:right w:val="single" w:sz="8" w:space="0" w:color="auto"/>
            </w:tcBorders>
            <w:shd w:val="clear" w:color="auto" w:fill="auto"/>
            <w:noWrap/>
            <w:vAlign w:val="bottom"/>
            <w:hideMark/>
          </w:tcPr>
          <w:p w14:paraId="19387C64"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90.000.000</w:t>
            </w:r>
          </w:p>
        </w:tc>
        <w:tc>
          <w:tcPr>
            <w:tcW w:w="400" w:type="pct"/>
            <w:tcBorders>
              <w:top w:val="nil"/>
              <w:left w:val="nil"/>
              <w:bottom w:val="nil"/>
              <w:right w:val="nil"/>
            </w:tcBorders>
            <w:shd w:val="clear" w:color="auto" w:fill="auto"/>
            <w:noWrap/>
            <w:vAlign w:val="bottom"/>
            <w:hideMark/>
          </w:tcPr>
          <w:p w14:paraId="2708C074"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77" w:type="pct"/>
            <w:tcBorders>
              <w:top w:val="nil"/>
              <w:left w:val="single" w:sz="8" w:space="0" w:color="auto"/>
              <w:bottom w:val="nil"/>
              <w:right w:val="single" w:sz="8" w:space="0" w:color="auto"/>
            </w:tcBorders>
            <w:shd w:val="clear" w:color="auto" w:fill="auto"/>
            <w:noWrap/>
            <w:vAlign w:val="bottom"/>
            <w:hideMark/>
          </w:tcPr>
          <w:p w14:paraId="15CBD77E"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75.000.000</w:t>
            </w:r>
          </w:p>
        </w:tc>
        <w:tc>
          <w:tcPr>
            <w:tcW w:w="383" w:type="pct"/>
            <w:tcBorders>
              <w:top w:val="nil"/>
              <w:left w:val="nil"/>
              <w:bottom w:val="nil"/>
              <w:right w:val="nil"/>
            </w:tcBorders>
            <w:shd w:val="clear" w:color="auto" w:fill="auto"/>
            <w:noWrap/>
            <w:vAlign w:val="bottom"/>
            <w:hideMark/>
          </w:tcPr>
          <w:p w14:paraId="4816BCD6"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15.000.000</w:t>
            </w:r>
          </w:p>
        </w:tc>
        <w:tc>
          <w:tcPr>
            <w:tcW w:w="343" w:type="pct"/>
            <w:tcBorders>
              <w:top w:val="nil"/>
              <w:left w:val="single" w:sz="8" w:space="0" w:color="auto"/>
              <w:bottom w:val="nil"/>
              <w:right w:val="single" w:sz="8" w:space="0" w:color="auto"/>
            </w:tcBorders>
            <w:shd w:val="clear" w:color="auto" w:fill="auto"/>
            <w:noWrap/>
            <w:vAlign w:val="bottom"/>
            <w:hideMark/>
          </w:tcPr>
          <w:p w14:paraId="2B574332"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0</w:t>
            </w:r>
          </w:p>
        </w:tc>
        <w:tc>
          <w:tcPr>
            <w:tcW w:w="490" w:type="pct"/>
            <w:tcBorders>
              <w:top w:val="nil"/>
              <w:left w:val="nil"/>
              <w:bottom w:val="nil"/>
              <w:right w:val="single" w:sz="8" w:space="0" w:color="auto"/>
            </w:tcBorders>
            <w:shd w:val="clear" w:color="000000" w:fill="FFFF00"/>
            <w:noWrap/>
            <w:vAlign w:val="bottom"/>
            <w:hideMark/>
          </w:tcPr>
          <w:p w14:paraId="4DB9ACC1"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605.000.000</w:t>
            </w:r>
          </w:p>
        </w:tc>
      </w:tr>
      <w:tr w:rsidR="00587278" w:rsidRPr="00E675D5" w14:paraId="3A481A3E"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1D5148F1"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22.07</w:t>
            </w:r>
          </w:p>
        </w:tc>
        <w:tc>
          <w:tcPr>
            <w:tcW w:w="1323" w:type="pct"/>
            <w:tcBorders>
              <w:top w:val="nil"/>
              <w:left w:val="single" w:sz="8" w:space="0" w:color="auto"/>
              <w:bottom w:val="nil"/>
              <w:right w:val="single" w:sz="8" w:space="0" w:color="auto"/>
            </w:tcBorders>
            <w:shd w:val="clear" w:color="auto" w:fill="auto"/>
            <w:noWrap/>
            <w:vAlign w:val="bottom"/>
            <w:hideMark/>
          </w:tcPr>
          <w:p w14:paraId="52680889"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Publicidad y Difusion</w:t>
            </w:r>
          </w:p>
        </w:tc>
        <w:tc>
          <w:tcPr>
            <w:tcW w:w="462" w:type="pct"/>
            <w:tcBorders>
              <w:top w:val="nil"/>
              <w:left w:val="nil"/>
              <w:bottom w:val="nil"/>
              <w:right w:val="nil"/>
            </w:tcBorders>
            <w:shd w:val="clear" w:color="auto" w:fill="auto"/>
            <w:noWrap/>
            <w:vAlign w:val="bottom"/>
            <w:hideMark/>
          </w:tcPr>
          <w:p w14:paraId="7C1C5871"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70.000.000</w:t>
            </w:r>
          </w:p>
        </w:tc>
        <w:tc>
          <w:tcPr>
            <w:tcW w:w="349" w:type="pct"/>
            <w:tcBorders>
              <w:top w:val="nil"/>
              <w:left w:val="single" w:sz="8" w:space="0" w:color="auto"/>
              <w:bottom w:val="nil"/>
              <w:right w:val="single" w:sz="8" w:space="0" w:color="auto"/>
            </w:tcBorders>
            <w:shd w:val="clear" w:color="auto" w:fill="auto"/>
            <w:noWrap/>
            <w:vAlign w:val="bottom"/>
            <w:hideMark/>
          </w:tcPr>
          <w:p w14:paraId="6679DDBC"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6" w:type="pct"/>
            <w:tcBorders>
              <w:top w:val="nil"/>
              <w:left w:val="nil"/>
              <w:bottom w:val="nil"/>
              <w:right w:val="single" w:sz="8" w:space="0" w:color="auto"/>
            </w:tcBorders>
            <w:shd w:val="clear" w:color="auto" w:fill="auto"/>
            <w:noWrap/>
            <w:vAlign w:val="bottom"/>
            <w:hideMark/>
          </w:tcPr>
          <w:p w14:paraId="6C3C6AB5"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170.000.000</w:t>
            </w:r>
          </w:p>
        </w:tc>
        <w:tc>
          <w:tcPr>
            <w:tcW w:w="400" w:type="pct"/>
            <w:tcBorders>
              <w:top w:val="nil"/>
              <w:left w:val="nil"/>
              <w:bottom w:val="nil"/>
              <w:right w:val="nil"/>
            </w:tcBorders>
            <w:shd w:val="clear" w:color="auto" w:fill="auto"/>
            <w:noWrap/>
            <w:vAlign w:val="bottom"/>
            <w:hideMark/>
          </w:tcPr>
          <w:p w14:paraId="64D693CB"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77" w:type="pct"/>
            <w:tcBorders>
              <w:top w:val="nil"/>
              <w:left w:val="single" w:sz="8" w:space="0" w:color="auto"/>
              <w:bottom w:val="nil"/>
              <w:right w:val="single" w:sz="8" w:space="0" w:color="auto"/>
            </w:tcBorders>
            <w:shd w:val="clear" w:color="auto" w:fill="auto"/>
            <w:noWrap/>
            <w:vAlign w:val="bottom"/>
            <w:hideMark/>
          </w:tcPr>
          <w:p w14:paraId="16F0BE45"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3" w:type="pct"/>
            <w:tcBorders>
              <w:top w:val="nil"/>
              <w:left w:val="nil"/>
              <w:bottom w:val="nil"/>
              <w:right w:val="nil"/>
            </w:tcBorders>
            <w:shd w:val="clear" w:color="auto" w:fill="auto"/>
            <w:noWrap/>
            <w:vAlign w:val="bottom"/>
            <w:hideMark/>
          </w:tcPr>
          <w:p w14:paraId="2CC029A5"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5.000.000</w:t>
            </w:r>
          </w:p>
        </w:tc>
        <w:tc>
          <w:tcPr>
            <w:tcW w:w="343" w:type="pct"/>
            <w:tcBorders>
              <w:top w:val="nil"/>
              <w:left w:val="single" w:sz="8" w:space="0" w:color="auto"/>
              <w:bottom w:val="nil"/>
              <w:right w:val="single" w:sz="8" w:space="0" w:color="auto"/>
            </w:tcBorders>
            <w:shd w:val="clear" w:color="auto" w:fill="auto"/>
            <w:noWrap/>
            <w:vAlign w:val="bottom"/>
            <w:hideMark/>
          </w:tcPr>
          <w:p w14:paraId="630A6AD8"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3.000.000</w:t>
            </w:r>
          </w:p>
        </w:tc>
        <w:tc>
          <w:tcPr>
            <w:tcW w:w="490" w:type="pct"/>
            <w:tcBorders>
              <w:top w:val="nil"/>
              <w:left w:val="nil"/>
              <w:bottom w:val="nil"/>
              <w:right w:val="single" w:sz="8" w:space="0" w:color="auto"/>
            </w:tcBorders>
            <w:shd w:val="clear" w:color="000000" w:fill="FFFF00"/>
            <w:noWrap/>
            <w:vAlign w:val="bottom"/>
            <w:hideMark/>
          </w:tcPr>
          <w:p w14:paraId="21B1BA63"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248.000.000</w:t>
            </w:r>
          </w:p>
        </w:tc>
      </w:tr>
      <w:tr w:rsidR="00587278" w:rsidRPr="00E675D5" w14:paraId="294EEE68"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7B2391CA"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22.08</w:t>
            </w:r>
          </w:p>
        </w:tc>
        <w:tc>
          <w:tcPr>
            <w:tcW w:w="1323" w:type="pct"/>
            <w:tcBorders>
              <w:top w:val="nil"/>
              <w:left w:val="single" w:sz="8" w:space="0" w:color="auto"/>
              <w:bottom w:val="nil"/>
              <w:right w:val="single" w:sz="8" w:space="0" w:color="auto"/>
            </w:tcBorders>
            <w:shd w:val="clear" w:color="auto" w:fill="auto"/>
            <w:noWrap/>
            <w:vAlign w:val="bottom"/>
            <w:hideMark/>
          </w:tcPr>
          <w:p w14:paraId="1E9CE759"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Servicios  Generales</w:t>
            </w:r>
          </w:p>
        </w:tc>
        <w:tc>
          <w:tcPr>
            <w:tcW w:w="462" w:type="pct"/>
            <w:tcBorders>
              <w:top w:val="nil"/>
              <w:left w:val="nil"/>
              <w:bottom w:val="nil"/>
              <w:right w:val="nil"/>
            </w:tcBorders>
            <w:shd w:val="clear" w:color="auto" w:fill="auto"/>
            <w:noWrap/>
            <w:vAlign w:val="bottom"/>
            <w:hideMark/>
          </w:tcPr>
          <w:p w14:paraId="046409A4"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120.000.000</w:t>
            </w:r>
          </w:p>
        </w:tc>
        <w:tc>
          <w:tcPr>
            <w:tcW w:w="349" w:type="pct"/>
            <w:tcBorders>
              <w:top w:val="nil"/>
              <w:left w:val="single" w:sz="8" w:space="0" w:color="auto"/>
              <w:bottom w:val="nil"/>
              <w:right w:val="single" w:sz="8" w:space="0" w:color="auto"/>
            </w:tcBorders>
            <w:shd w:val="clear" w:color="auto" w:fill="auto"/>
            <w:noWrap/>
            <w:vAlign w:val="bottom"/>
            <w:hideMark/>
          </w:tcPr>
          <w:p w14:paraId="0CD296EC"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40.000.000</w:t>
            </w:r>
          </w:p>
        </w:tc>
        <w:tc>
          <w:tcPr>
            <w:tcW w:w="406" w:type="pct"/>
            <w:tcBorders>
              <w:top w:val="nil"/>
              <w:left w:val="nil"/>
              <w:bottom w:val="nil"/>
              <w:right w:val="single" w:sz="8" w:space="0" w:color="auto"/>
            </w:tcBorders>
            <w:shd w:val="clear" w:color="auto" w:fill="auto"/>
            <w:noWrap/>
            <w:vAlign w:val="bottom"/>
            <w:hideMark/>
          </w:tcPr>
          <w:p w14:paraId="05F49402"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290.000.000</w:t>
            </w:r>
          </w:p>
        </w:tc>
        <w:tc>
          <w:tcPr>
            <w:tcW w:w="400" w:type="pct"/>
            <w:tcBorders>
              <w:top w:val="nil"/>
              <w:left w:val="nil"/>
              <w:bottom w:val="nil"/>
              <w:right w:val="nil"/>
            </w:tcBorders>
            <w:shd w:val="clear" w:color="auto" w:fill="auto"/>
            <w:noWrap/>
            <w:vAlign w:val="bottom"/>
            <w:hideMark/>
          </w:tcPr>
          <w:p w14:paraId="12DED404"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77" w:type="pct"/>
            <w:tcBorders>
              <w:top w:val="nil"/>
              <w:left w:val="single" w:sz="8" w:space="0" w:color="auto"/>
              <w:bottom w:val="nil"/>
              <w:right w:val="single" w:sz="8" w:space="0" w:color="auto"/>
            </w:tcBorders>
            <w:shd w:val="clear" w:color="auto" w:fill="auto"/>
            <w:noWrap/>
            <w:vAlign w:val="bottom"/>
            <w:hideMark/>
          </w:tcPr>
          <w:p w14:paraId="09785547"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3" w:type="pct"/>
            <w:tcBorders>
              <w:top w:val="nil"/>
              <w:left w:val="nil"/>
              <w:bottom w:val="nil"/>
              <w:right w:val="nil"/>
            </w:tcBorders>
            <w:shd w:val="clear" w:color="auto" w:fill="auto"/>
            <w:noWrap/>
            <w:vAlign w:val="bottom"/>
            <w:hideMark/>
          </w:tcPr>
          <w:p w14:paraId="686C44A1"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12.000.000</w:t>
            </w:r>
          </w:p>
        </w:tc>
        <w:tc>
          <w:tcPr>
            <w:tcW w:w="343" w:type="pct"/>
            <w:tcBorders>
              <w:top w:val="nil"/>
              <w:left w:val="single" w:sz="8" w:space="0" w:color="auto"/>
              <w:bottom w:val="nil"/>
              <w:right w:val="single" w:sz="8" w:space="0" w:color="auto"/>
            </w:tcBorders>
            <w:shd w:val="clear" w:color="auto" w:fill="auto"/>
            <w:noWrap/>
            <w:vAlign w:val="bottom"/>
            <w:hideMark/>
          </w:tcPr>
          <w:p w14:paraId="1C91CB67"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0" w:type="pct"/>
            <w:tcBorders>
              <w:top w:val="nil"/>
              <w:left w:val="nil"/>
              <w:bottom w:val="nil"/>
              <w:right w:val="single" w:sz="8" w:space="0" w:color="auto"/>
            </w:tcBorders>
            <w:shd w:val="clear" w:color="000000" w:fill="FFFF00"/>
            <w:noWrap/>
            <w:vAlign w:val="bottom"/>
            <w:hideMark/>
          </w:tcPr>
          <w:p w14:paraId="2034EC03"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462.000.000</w:t>
            </w:r>
          </w:p>
        </w:tc>
      </w:tr>
      <w:tr w:rsidR="00587278" w:rsidRPr="00E675D5" w14:paraId="0880B92D"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541CD1EA"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22.09</w:t>
            </w:r>
          </w:p>
        </w:tc>
        <w:tc>
          <w:tcPr>
            <w:tcW w:w="1323" w:type="pct"/>
            <w:tcBorders>
              <w:top w:val="nil"/>
              <w:left w:val="single" w:sz="8" w:space="0" w:color="auto"/>
              <w:bottom w:val="nil"/>
              <w:right w:val="single" w:sz="8" w:space="0" w:color="auto"/>
            </w:tcBorders>
            <w:shd w:val="clear" w:color="auto" w:fill="auto"/>
            <w:noWrap/>
            <w:vAlign w:val="bottom"/>
            <w:hideMark/>
          </w:tcPr>
          <w:p w14:paraId="70ADD872"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Arriendos</w:t>
            </w:r>
          </w:p>
        </w:tc>
        <w:tc>
          <w:tcPr>
            <w:tcW w:w="462" w:type="pct"/>
            <w:tcBorders>
              <w:top w:val="nil"/>
              <w:left w:val="nil"/>
              <w:bottom w:val="nil"/>
              <w:right w:val="nil"/>
            </w:tcBorders>
            <w:shd w:val="clear" w:color="auto" w:fill="auto"/>
            <w:noWrap/>
            <w:vAlign w:val="bottom"/>
            <w:hideMark/>
          </w:tcPr>
          <w:p w14:paraId="58557078"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190.000.000</w:t>
            </w:r>
          </w:p>
        </w:tc>
        <w:tc>
          <w:tcPr>
            <w:tcW w:w="349" w:type="pct"/>
            <w:tcBorders>
              <w:top w:val="nil"/>
              <w:left w:val="single" w:sz="8" w:space="0" w:color="auto"/>
              <w:bottom w:val="nil"/>
              <w:right w:val="single" w:sz="8" w:space="0" w:color="auto"/>
            </w:tcBorders>
            <w:shd w:val="clear" w:color="auto" w:fill="auto"/>
            <w:noWrap/>
            <w:vAlign w:val="bottom"/>
            <w:hideMark/>
          </w:tcPr>
          <w:p w14:paraId="60C88A87"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6" w:type="pct"/>
            <w:tcBorders>
              <w:top w:val="nil"/>
              <w:left w:val="nil"/>
              <w:bottom w:val="nil"/>
              <w:right w:val="single" w:sz="8" w:space="0" w:color="auto"/>
            </w:tcBorders>
            <w:shd w:val="clear" w:color="auto" w:fill="auto"/>
            <w:noWrap/>
            <w:vAlign w:val="bottom"/>
            <w:hideMark/>
          </w:tcPr>
          <w:p w14:paraId="08773C35"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220.000.000</w:t>
            </w:r>
          </w:p>
        </w:tc>
        <w:tc>
          <w:tcPr>
            <w:tcW w:w="400" w:type="pct"/>
            <w:tcBorders>
              <w:top w:val="nil"/>
              <w:left w:val="nil"/>
              <w:bottom w:val="nil"/>
              <w:right w:val="nil"/>
            </w:tcBorders>
            <w:shd w:val="clear" w:color="auto" w:fill="auto"/>
            <w:noWrap/>
            <w:vAlign w:val="bottom"/>
            <w:hideMark/>
          </w:tcPr>
          <w:p w14:paraId="614D6497"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77" w:type="pct"/>
            <w:tcBorders>
              <w:top w:val="nil"/>
              <w:left w:val="single" w:sz="8" w:space="0" w:color="auto"/>
              <w:bottom w:val="nil"/>
              <w:right w:val="single" w:sz="8" w:space="0" w:color="auto"/>
            </w:tcBorders>
            <w:shd w:val="clear" w:color="auto" w:fill="auto"/>
            <w:noWrap/>
            <w:vAlign w:val="bottom"/>
            <w:hideMark/>
          </w:tcPr>
          <w:p w14:paraId="7118DC8E"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3" w:type="pct"/>
            <w:tcBorders>
              <w:top w:val="nil"/>
              <w:left w:val="nil"/>
              <w:bottom w:val="nil"/>
              <w:right w:val="nil"/>
            </w:tcBorders>
            <w:shd w:val="clear" w:color="auto" w:fill="auto"/>
            <w:noWrap/>
            <w:vAlign w:val="bottom"/>
            <w:hideMark/>
          </w:tcPr>
          <w:p w14:paraId="61D21C69"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4.000.000</w:t>
            </w:r>
          </w:p>
        </w:tc>
        <w:tc>
          <w:tcPr>
            <w:tcW w:w="343" w:type="pct"/>
            <w:tcBorders>
              <w:top w:val="nil"/>
              <w:left w:val="single" w:sz="8" w:space="0" w:color="auto"/>
              <w:bottom w:val="nil"/>
              <w:right w:val="single" w:sz="8" w:space="0" w:color="auto"/>
            </w:tcBorders>
            <w:shd w:val="clear" w:color="auto" w:fill="auto"/>
            <w:noWrap/>
            <w:vAlign w:val="bottom"/>
            <w:hideMark/>
          </w:tcPr>
          <w:p w14:paraId="5498C67A"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0" w:type="pct"/>
            <w:tcBorders>
              <w:top w:val="nil"/>
              <w:left w:val="nil"/>
              <w:bottom w:val="nil"/>
              <w:right w:val="single" w:sz="8" w:space="0" w:color="auto"/>
            </w:tcBorders>
            <w:shd w:val="clear" w:color="000000" w:fill="FFFF00"/>
            <w:noWrap/>
            <w:vAlign w:val="bottom"/>
            <w:hideMark/>
          </w:tcPr>
          <w:p w14:paraId="04032A77"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414.000.000</w:t>
            </w:r>
          </w:p>
        </w:tc>
      </w:tr>
      <w:tr w:rsidR="00587278" w:rsidRPr="00E675D5" w14:paraId="69CB6A45"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4D4CB1B0"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22.11</w:t>
            </w:r>
          </w:p>
        </w:tc>
        <w:tc>
          <w:tcPr>
            <w:tcW w:w="1323" w:type="pct"/>
            <w:tcBorders>
              <w:top w:val="nil"/>
              <w:left w:val="single" w:sz="8" w:space="0" w:color="auto"/>
              <w:bottom w:val="nil"/>
              <w:right w:val="single" w:sz="8" w:space="0" w:color="auto"/>
            </w:tcBorders>
            <w:shd w:val="clear" w:color="auto" w:fill="auto"/>
            <w:noWrap/>
            <w:vAlign w:val="bottom"/>
            <w:hideMark/>
          </w:tcPr>
          <w:p w14:paraId="12498B93"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Servicio Tecnico y Profesionales</w:t>
            </w:r>
          </w:p>
        </w:tc>
        <w:tc>
          <w:tcPr>
            <w:tcW w:w="462" w:type="pct"/>
            <w:tcBorders>
              <w:top w:val="nil"/>
              <w:left w:val="nil"/>
              <w:bottom w:val="nil"/>
              <w:right w:val="nil"/>
            </w:tcBorders>
            <w:shd w:val="clear" w:color="auto" w:fill="auto"/>
            <w:noWrap/>
            <w:vAlign w:val="bottom"/>
            <w:hideMark/>
          </w:tcPr>
          <w:p w14:paraId="2A7C49B1"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80.000.000</w:t>
            </w:r>
          </w:p>
        </w:tc>
        <w:tc>
          <w:tcPr>
            <w:tcW w:w="349" w:type="pct"/>
            <w:tcBorders>
              <w:top w:val="nil"/>
              <w:left w:val="single" w:sz="8" w:space="0" w:color="auto"/>
              <w:bottom w:val="nil"/>
              <w:right w:val="single" w:sz="8" w:space="0" w:color="auto"/>
            </w:tcBorders>
            <w:shd w:val="clear" w:color="auto" w:fill="auto"/>
            <w:noWrap/>
            <w:vAlign w:val="bottom"/>
            <w:hideMark/>
          </w:tcPr>
          <w:p w14:paraId="7D23C31E"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110.000.000</w:t>
            </w:r>
          </w:p>
        </w:tc>
        <w:tc>
          <w:tcPr>
            <w:tcW w:w="406" w:type="pct"/>
            <w:tcBorders>
              <w:top w:val="nil"/>
              <w:left w:val="nil"/>
              <w:bottom w:val="nil"/>
              <w:right w:val="single" w:sz="8" w:space="0" w:color="auto"/>
            </w:tcBorders>
            <w:shd w:val="clear" w:color="auto" w:fill="auto"/>
            <w:noWrap/>
            <w:vAlign w:val="bottom"/>
            <w:hideMark/>
          </w:tcPr>
          <w:p w14:paraId="60016276"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390.000.000</w:t>
            </w:r>
          </w:p>
        </w:tc>
        <w:tc>
          <w:tcPr>
            <w:tcW w:w="400" w:type="pct"/>
            <w:tcBorders>
              <w:top w:val="nil"/>
              <w:left w:val="nil"/>
              <w:bottom w:val="nil"/>
              <w:right w:val="nil"/>
            </w:tcBorders>
            <w:shd w:val="clear" w:color="auto" w:fill="auto"/>
            <w:noWrap/>
            <w:vAlign w:val="bottom"/>
            <w:hideMark/>
          </w:tcPr>
          <w:p w14:paraId="302B3FC8"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8.000.000</w:t>
            </w:r>
          </w:p>
        </w:tc>
        <w:tc>
          <w:tcPr>
            <w:tcW w:w="377" w:type="pct"/>
            <w:tcBorders>
              <w:top w:val="nil"/>
              <w:left w:val="single" w:sz="8" w:space="0" w:color="auto"/>
              <w:bottom w:val="nil"/>
              <w:right w:val="single" w:sz="8" w:space="0" w:color="auto"/>
            </w:tcBorders>
            <w:shd w:val="clear" w:color="auto" w:fill="auto"/>
            <w:noWrap/>
            <w:vAlign w:val="bottom"/>
            <w:hideMark/>
          </w:tcPr>
          <w:p w14:paraId="063A9940"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3" w:type="pct"/>
            <w:tcBorders>
              <w:top w:val="nil"/>
              <w:left w:val="nil"/>
              <w:bottom w:val="nil"/>
              <w:right w:val="nil"/>
            </w:tcBorders>
            <w:shd w:val="clear" w:color="auto" w:fill="auto"/>
            <w:noWrap/>
            <w:vAlign w:val="bottom"/>
            <w:hideMark/>
          </w:tcPr>
          <w:p w14:paraId="1115EB91"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3" w:type="pct"/>
            <w:tcBorders>
              <w:top w:val="nil"/>
              <w:left w:val="single" w:sz="8" w:space="0" w:color="auto"/>
              <w:bottom w:val="nil"/>
              <w:right w:val="single" w:sz="8" w:space="0" w:color="auto"/>
            </w:tcBorders>
            <w:shd w:val="clear" w:color="auto" w:fill="auto"/>
            <w:noWrap/>
            <w:vAlign w:val="bottom"/>
            <w:hideMark/>
          </w:tcPr>
          <w:p w14:paraId="10FADFD0"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12.000.000</w:t>
            </w:r>
          </w:p>
        </w:tc>
        <w:tc>
          <w:tcPr>
            <w:tcW w:w="490" w:type="pct"/>
            <w:tcBorders>
              <w:top w:val="nil"/>
              <w:left w:val="nil"/>
              <w:bottom w:val="nil"/>
              <w:right w:val="single" w:sz="8" w:space="0" w:color="auto"/>
            </w:tcBorders>
            <w:shd w:val="clear" w:color="000000" w:fill="FFFF00"/>
            <w:noWrap/>
            <w:vAlign w:val="bottom"/>
            <w:hideMark/>
          </w:tcPr>
          <w:p w14:paraId="0368E2A4"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600.000.000</w:t>
            </w:r>
          </w:p>
        </w:tc>
      </w:tr>
      <w:tr w:rsidR="00587278" w:rsidRPr="00E675D5" w14:paraId="2C8740E1"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3BB8B7DA"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22.12</w:t>
            </w:r>
          </w:p>
        </w:tc>
        <w:tc>
          <w:tcPr>
            <w:tcW w:w="1323" w:type="pct"/>
            <w:tcBorders>
              <w:top w:val="nil"/>
              <w:left w:val="single" w:sz="8" w:space="0" w:color="auto"/>
              <w:bottom w:val="nil"/>
              <w:right w:val="single" w:sz="8" w:space="0" w:color="auto"/>
            </w:tcBorders>
            <w:shd w:val="clear" w:color="auto" w:fill="auto"/>
            <w:noWrap/>
            <w:vAlign w:val="bottom"/>
            <w:hideMark/>
          </w:tcPr>
          <w:p w14:paraId="3871F76B"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Otros Gastos en Bienes y Servicios de Consumo</w:t>
            </w:r>
          </w:p>
        </w:tc>
        <w:tc>
          <w:tcPr>
            <w:tcW w:w="462" w:type="pct"/>
            <w:tcBorders>
              <w:top w:val="nil"/>
              <w:left w:val="nil"/>
              <w:bottom w:val="nil"/>
              <w:right w:val="nil"/>
            </w:tcBorders>
            <w:shd w:val="clear" w:color="auto" w:fill="auto"/>
            <w:noWrap/>
            <w:vAlign w:val="bottom"/>
            <w:hideMark/>
          </w:tcPr>
          <w:p w14:paraId="072D99D1"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95.000.000</w:t>
            </w:r>
          </w:p>
        </w:tc>
        <w:tc>
          <w:tcPr>
            <w:tcW w:w="349" w:type="pct"/>
            <w:tcBorders>
              <w:top w:val="nil"/>
              <w:left w:val="single" w:sz="8" w:space="0" w:color="auto"/>
              <w:bottom w:val="nil"/>
              <w:right w:val="single" w:sz="8" w:space="0" w:color="auto"/>
            </w:tcBorders>
            <w:shd w:val="clear" w:color="auto" w:fill="auto"/>
            <w:noWrap/>
            <w:vAlign w:val="bottom"/>
            <w:hideMark/>
          </w:tcPr>
          <w:p w14:paraId="7B72A783"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6" w:type="pct"/>
            <w:tcBorders>
              <w:top w:val="nil"/>
              <w:left w:val="nil"/>
              <w:bottom w:val="nil"/>
              <w:right w:val="single" w:sz="8" w:space="0" w:color="auto"/>
            </w:tcBorders>
            <w:shd w:val="clear" w:color="auto" w:fill="auto"/>
            <w:noWrap/>
            <w:vAlign w:val="bottom"/>
            <w:hideMark/>
          </w:tcPr>
          <w:p w14:paraId="78913C74"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10.000.000</w:t>
            </w:r>
          </w:p>
        </w:tc>
        <w:tc>
          <w:tcPr>
            <w:tcW w:w="400" w:type="pct"/>
            <w:tcBorders>
              <w:top w:val="nil"/>
              <w:left w:val="nil"/>
              <w:bottom w:val="nil"/>
              <w:right w:val="nil"/>
            </w:tcBorders>
            <w:shd w:val="clear" w:color="auto" w:fill="auto"/>
            <w:noWrap/>
            <w:vAlign w:val="bottom"/>
            <w:hideMark/>
          </w:tcPr>
          <w:p w14:paraId="76C935AF"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77" w:type="pct"/>
            <w:tcBorders>
              <w:top w:val="nil"/>
              <w:left w:val="single" w:sz="8" w:space="0" w:color="auto"/>
              <w:bottom w:val="nil"/>
              <w:right w:val="single" w:sz="8" w:space="0" w:color="auto"/>
            </w:tcBorders>
            <w:shd w:val="clear" w:color="auto" w:fill="auto"/>
            <w:noWrap/>
            <w:vAlign w:val="bottom"/>
            <w:hideMark/>
          </w:tcPr>
          <w:p w14:paraId="201D6B0B"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3" w:type="pct"/>
            <w:tcBorders>
              <w:top w:val="nil"/>
              <w:left w:val="nil"/>
              <w:bottom w:val="nil"/>
              <w:right w:val="nil"/>
            </w:tcBorders>
            <w:shd w:val="clear" w:color="auto" w:fill="auto"/>
            <w:noWrap/>
            <w:vAlign w:val="bottom"/>
            <w:hideMark/>
          </w:tcPr>
          <w:p w14:paraId="23A05133"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3" w:type="pct"/>
            <w:tcBorders>
              <w:top w:val="nil"/>
              <w:left w:val="single" w:sz="8" w:space="0" w:color="auto"/>
              <w:bottom w:val="nil"/>
              <w:right w:val="single" w:sz="8" w:space="0" w:color="auto"/>
            </w:tcBorders>
            <w:shd w:val="clear" w:color="auto" w:fill="auto"/>
            <w:noWrap/>
            <w:vAlign w:val="bottom"/>
            <w:hideMark/>
          </w:tcPr>
          <w:p w14:paraId="5857E0F3"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0" w:type="pct"/>
            <w:tcBorders>
              <w:top w:val="nil"/>
              <w:left w:val="nil"/>
              <w:bottom w:val="nil"/>
              <w:right w:val="single" w:sz="8" w:space="0" w:color="auto"/>
            </w:tcBorders>
            <w:shd w:val="clear" w:color="000000" w:fill="FFFF00"/>
            <w:noWrap/>
            <w:vAlign w:val="bottom"/>
            <w:hideMark/>
          </w:tcPr>
          <w:p w14:paraId="3E5DB8CC"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105.000.000</w:t>
            </w:r>
          </w:p>
        </w:tc>
      </w:tr>
      <w:tr w:rsidR="00587278" w:rsidRPr="00E675D5" w14:paraId="015CE564"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5BD0B840"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23.</w:t>
            </w:r>
          </w:p>
        </w:tc>
        <w:tc>
          <w:tcPr>
            <w:tcW w:w="1323" w:type="pct"/>
            <w:tcBorders>
              <w:top w:val="nil"/>
              <w:left w:val="single" w:sz="8" w:space="0" w:color="auto"/>
              <w:bottom w:val="nil"/>
              <w:right w:val="single" w:sz="8" w:space="0" w:color="auto"/>
            </w:tcBorders>
            <w:shd w:val="clear" w:color="auto" w:fill="auto"/>
            <w:noWrap/>
            <w:vAlign w:val="bottom"/>
            <w:hideMark/>
          </w:tcPr>
          <w:p w14:paraId="71395826"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C x P Prestaciones  de  Seguridad  Social</w:t>
            </w:r>
          </w:p>
        </w:tc>
        <w:tc>
          <w:tcPr>
            <w:tcW w:w="462" w:type="pct"/>
            <w:tcBorders>
              <w:top w:val="nil"/>
              <w:left w:val="nil"/>
              <w:bottom w:val="nil"/>
              <w:right w:val="nil"/>
            </w:tcBorders>
            <w:shd w:val="clear" w:color="auto" w:fill="auto"/>
            <w:noWrap/>
            <w:vAlign w:val="bottom"/>
            <w:hideMark/>
          </w:tcPr>
          <w:p w14:paraId="3FF78F08"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9" w:type="pct"/>
            <w:tcBorders>
              <w:top w:val="nil"/>
              <w:left w:val="single" w:sz="8" w:space="0" w:color="auto"/>
              <w:bottom w:val="nil"/>
              <w:right w:val="single" w:sz="8" w:space="0" w:color="auto"/>
            </w:tcBorders>
            <w:shd w:val="clear" w:color="auto" w:fill="auto"/>
            <w:noWrap/>
            <w:vAlign w:val="bottom"/>
            <w:hideMark/>
          </w:tcPr>
          <w:p w14:paraId="17370F09"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6" w:type="pct"/>
            <w:tcBorders>
              <w:top w:val="nil"/>
              <w:left w:val="nil"/>
              <w:bottom w:val="nil"/>
              <w:right w:val="single" w:sz="8" w:space="0" w:color="auto"/>
            </w:tcBorders>
            <w:shd w:val="clear" w:color="auto" w:fill="auto"/>
            <w:noWrap/>
            <w:vAlign w:val="bottom"/>
            <w:hideMark/>
          </w:tcPr>
          <w:p w14:paraId="364879AD"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0" w:type="pct"/>
            <w:tcBorders>
              <w:top w:val="nil"/>
              <w:left w:val="nil"/>
              <w:bottom w:val="nil"/>
              <w:right w:val="nil"/>
            </w:tcBorders>
            <w:shd w:val="clear" w:color="auto" w:fill="auto"/>
            <w:noWrap/>
            <w:vAlign w:val="bottom"/>
            <w:hideMark/>
          </w:tcPr>
          <w:p w14:paraId="1570BE89"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77" w:type="pct"/>
            <w:tcBorders>
              <w:top w:val="nil"/>
              <w:left w:val="single" w:sz="8" w:space="0" w:color="auto"/>
              <w:bottom w:val="nil"/>
              <w:right w:val="single" w:sz="8" w:space="0" w:color="auto"/>
            </w:tcBorders>
            <w:shd w:val="clear" w:color="auto" w:fill="auto"/>
            <w:noWrap/>
            <w:vAlign w:val="bottom"/>
            <w:hideMark/>
          </w:tcPr>
          <w:p w14:paraId="214A5BB2"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3" w:type="pct"/>
            <w:tcBorders>
              <w:top w:val="nil"/>
              <w:left w:val="nil"/>
              <w:bottom w:val="nil"/>
              <w:right w:val="nil"/>
            </w:tcBorders>
            <w:shd w:val="clear" w:color="auto" w:fill="auto"/>
            <w:noWrap/>
            <w:vAlign w:val="bottom"/>
            <w:hideMark/>
          </w:tcPr>
          <w:p w14:paraId="3CAC91E8"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3" w:type="pct"/>
            <w:tcBorders>
              <w:top w:val="nil"/>
              <w:left w:val="single" w:sz="8" w:space="0" w:color="auto"/>
              <w:bottom w:val="nil"/>
              <w:right w:val="single" w:sz="8" w:space="0" w:color="auto"/>
            </w:tcBorders>
            <w:shd w:val="clear" w:color="auto" w:fill="auto"/>
            <w:noWrap/>
            <w:vAlign w:val="bottom"/>
            <w:hideMark/>
          </w:tcPr>
          <w:p w14:paraId="43664DBE"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0" w:type="pct"/>
            <w:tcBorders>
              <w:top w:val="nil"/>
              <w:left w:val="nil"/>
              <w:bottom w:val="nil"/>
              <w:right w:val="single" w:sz="8" w:space="0" w:color="auto"/>
            </w:tcBorders>
            <w:shd w:val="clear" w:color="000000" w:fill="FFFF00"/>
            <w:noWrap/>
            <w:vAlign w:val="bottom"/>
            <w:hideMark/>
          </w:tcPr>
          <w:p w14:paraId="46C15168"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0</w:t>
            </w:r>
          </w:p>
        </w:tc>
      </w:tr>
      <w:tr w:rsidR="00587278" w:rsidRPr="00E675D5" w14:paraId="09D35486"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63D8E24D"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23.01</w:t>
            </w:r>
          </w:p>
        </w:tc>
        <w:tc>
          <w:tcPr>
            <w:tcW w:w="1323" w:type="pct"/>
            <w:tcBorders>
              <w:top w:val="nil"/>
              <w:left w:val="single" w:sz="8" w:space="0" w:color="auto"/>
              <w:bottom w:val="nil"/>
              <w:right w:val="single" w:sz="8" w:space="0" w:color="auto"/>
            </w:tcBorders>
            <w:shd w:val="clear" w:color="auto" w:fill="auto"/>
            <w:noWrap/>
            <w:vAlign w:val="bottom"/>
            <w:hideMark/>
          </w:tcPr>
          <w:p w14:paraId="126E8DED"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Prestaciones Previsionales</w:t>
            </w:r>
          </w:p>
        </w:tc>
        <w:tc>
          <w:tcPr>
            <w:tcW w:w="462" w:type="pct"/>
            <w:tcBorders>
              <w:top w:val="nil"/>
              <w:left w:val="nil"/>
              <w:bottom w:val="nil"/>
              <w:right w:val="nil"/>
            </w:tcBorders>
            <w:shd w:val="clear" w:color="auto" w:fill="auto"/>
            <w:noWrap/>
            <w:vAlign w:val="bottom"/>
            <w:hideMark/>
          </w:tcPr>
          <w:p w14:paraId="364775E5"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530.000.000</w:t>
            </w:r>
          </w:p>
        </w:tc>
        <w:tc>
          <w:tcPr>
            <w:tcW w:w="349" w:type="pct"/>
            <w:tcBorders>
              <w:top w:val="nil"/>
              <w:left w:val="single" w:sz="8" w:space="0" w:color="auto"/>
              <w:bottom w:val="nil"/>
              <w:right w:val="single" w:sz="8" w:space="0" w:color="auto"/>
            </w:tcBorders>
            <w:shd w:val="clear" w:color="auto" w:fill="auto"/>
            <w:noWrap/>
            <w:vAlign w:val="bottom"/>
            <w:hideMark/>
          </w:tcPr>
          <w:p w14:paraId="6E829FE4"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65.000.000</w:t>
            </w:r>
          </w:p>
        </w:tc>
        <w:tc>
          <w:tcPr>
            <w:tcW w:w="406" w:type="pct"/>
            <w:tcBorders>
              <w:top w:val="nil"/>
              <w:left w:val="nil"/>
              <w:bottom w:val="nil"/>
              <w:right w:val="single" w:sz="8" w:space="0" w:color="auto"/>
            </w:tcBorders>
            <w:shd w:val="clear" w:color="auto" w:fill="auto"/>
            <w:noWrap/>
            <w:vAlign w:val="bottom"/>
            <w:hideMark/>
          </w:tcPr>
          <w:p w14:paraId="243CD588"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250.000.000</w:t>
            </w:r>
          </w:p>
        </w:tc>
        <w:tc>
          <w:tcPr>
            <w:tcW w:w="400" w:type="pct"/>
            <w:tcBorders>
              <w:top w:val="nil"/>
              <w:left w:val="nil"/>
              <w:bottom w:val="nil"/>
              <w:right w:val="nil"/>
            </w:tcBorders>
            <w:shd w:val="clear" w:color="auto" w:fill="auto"/>
            <w:noWrap/>
            <w:vAlign w:val="bottom"/>
            <w:hideMark/>
          </w:tcPr>
          <w:p w14:paraId="4CD884DE"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30.000.000</w:t>
            </w:r>
          </w:p>
        </w:tc>
        <w:tc>
          <w:tcPr>
            <w:tcW w:w="377" w:type="pct"/>
            <w:tcBorders>
              <w:top w:val="nil"/>
              <w:left w:val="single" w:sz="8" w:space="0" w:color="auto"/>
              <w:bottom w:val="nil"/>
              <w:right w:val="single" w:sz="8" w:space="0" w:color="auto"/>
            </w:tcBorders>
            <w:shd w:val="clear" w:color="auto" w:fill="auto"/>
            <w:noWrap/>
            <w:vAlign w:val="bottom"/>
            <w:hideMark/>
          </w:tcPr>
          <w:p w14:paraId="296E16E9"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3" w:type="pct"/>
            <w:tcBorders>
              <w:top w:val="nil"/>
              <w:left w:val="nil"/>
              <w:bottom w:val="nil"/>
              <w:right w:val="nil"/>
            </w:tcBorders>
            <w:shd w:val="clear" w:color="auto" w:fill="auto"/>
            <w:noWrap/>
            <w:vAlign w:val="bottom"/>
            <w:hideMark/>
          </w:tcPr>
          <w:p w14:paraId="7F71AF73"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15.000.000</w:t>
            </w:r>
          </w:p>
        </w:tc>
        <w:tc>
          <w:tcPr>
            <w:tcW w:w="343" w:type="pct"/>
            <w:tcBorders>
              <w:top w:val="nil"/>
              <w:left w:val="single" w:sz="8" w:space="0" w:color="auto"/>
              <w:bottom w:val="nil"/>
              <w:right w:val="single" w:sz="8" w:space="0" w:color="auto"/>
            </w:tcBorders>
            <w:shd w:val="clear" w:color="auto" w:fill="auto"/>
            <w:noWrap/>
            <w:vAlign w:val="bottom"/>
            <w:hideMark/>
          </w:tcPr>
          <w:p w14:paraId="4764C191"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20.000.000</w:t>
            </w:r>
          </w:p>
        </w:tc>
        <w:tc>
          <w:tcPr>
            <w:tcW w:w="490" w:type="pct"/>
            <w:tcBorders>
              <w:top w:val="nil"/>
              <w:left w:val="nil"/>
              <w:bottom w:val="nil"/>
              <w:right w:val="single" w:sz="8" w:space="0" w:color="auto"/>
            </w:tcBorders>
            <w:shd w:val="clear" w:color="000000" w:fill="FFFF00"/>
            <w:noWrap/>
            <w:vAlign w:val="bottom"/>
            <w:hideMark/>
          </w:tcPr>
          <w:p w14:paraId="7F62BC00"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910.000.000</w:t>
            </w:r>
          </w:p>
        </w:tc>
      </w:tr>
      <w:tr w:rsidR="00587278" w:rsidRPr="00E675D5" w14:paraId="2B8A2719"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0B5E4A5C"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24.</w:t>
            </w:r>
          </w:p>
        </w:tc>
        <w:tc>
          <w:tcPr>
            <w:tcW w:w="1323" w:type="pct"/>
            <w:tcBorders>
              <w:top w:val="nil"/>
              <w:left w:val="single" w:sz="8" w:space="0" w:color="auto"/>
              <w:bottom w:val="nil"/>
              <w:right w:val="single" w:sz="8" w:space="0" w:color="auto"/>
            </w:tcBorders>
            <w:shd w:val="clear" w:color="auto" w:fill="auto"/>
            <w:noWrap/>
            <w:vAlign w:val="bottom"/>
            <w:hideMark/>
          </w:tcPr>
          <w:p w14:paraId="3B576F4F"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C x P Transferencias  Corrientes</w:t>
            </w:r>
          </w:p>
        </w:tc>
        <w:tc>
          <w:tcPr>
            <w:tcW w:w="462" w:type="pct"/>
            <w:tcBorders>
              <w:top w:val="nil"/>
              <w:left w:val="nil"/>
              <w:bottom w:val="nil"/>
              <w:right w:val="nil"/>
            </w:tcBorders>
            <w:shd w:val="clear" w:color="auto" w:fill="auto"/>
            <w:noWrap/>
            <w:vAlign w:val="bottom"/>
            <w:hideMark/>
          </w:tcPr>
          <w:p w14:paraId="2455F2E8"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9" w:type="pct"/>
            <w:tcBorders>
              <w:top w:val="nil"/>
              <w:left w:val="single" w:sz="8" w:space="0" w:color="auto"/>
              <w:bottom w:val="nil"/>
              <w:right w:val="single" w:sz="8" w:space="0" w:color="auto"/>
            </w:tcBorders>
            <w:shd w:val="clear" w:color="auto" w:fill="auto"/>
            <w:noWrap/>
            <w:vAlign w:val="bottom"/>
            <w:hideMark/>
          </w:tcPr>
          <w:p w14:paraId="10547385"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6" w:type="pct"/>
            <w:tcBorders>
              <w:top w:val="nil"/>
              <w:left w:val="nil"/>
              <w:bottom w:val="nil"/>
              <w:right w:val="single" w:sz="8" w:space="0" w:color="auto"/>
            </w:tcBorders>
            <w:shd w:val="clear" w:color="auto" w:fill="auto"/>
            <w:noWrap/>
            <w:vAlign w:val="bottom"/>
            <w:hideMark/>
          </w:tcPr>
          <w:p w14:paraId="12E06280"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0" w:type="pct"/>
            <w:tcBorders>
              <w:top w:val="nil"/>
              <w:left w:val="nil"/>
              <w:bottom w:val="nil"/>
              <w:right w:val="nil"/>
            </w:tcBorders>
            <w:shd w:val="clear" w:color="auto" w:fill="auto"/>
            <w:noWrap/>
            <w:vAlign w:val="bottom"/>
            <w:hideMark/>
          </w:tcPr>
          <w:p w14:paraId="452F9048"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77" w:type="pct"/>
            <w:tcBorders>
              <w:top w:val="nil"/>
              <w:left w:val="single" w:sz="8" w:space="0" w:color="auto"/>
              <w:bottom w:val="nil"/>
              <w:right w:val="single" w:sz="8" w:space="0" w:color="auto"/>
            </w:tcBorders>
            <w:shd w:val="clear" w:color="auto" w:fill="auto"/>
            <w:noWrap/>
            <w:vAlign w:val="bottom"/>
            <w:hideMark/>
          </w:tcPr>
          <w:p w14:paraId="4CBEF472"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3" w:type="pct"/>
            <w:tcBorders>
              <w:top w:val="nil"/>
              <w:left w:val="nil"/>
              <w:bottom w:val="nil"/>
              <w:right w:val="nil"/>
            </w:tcBorders>
            <w:shd w:val="clear" w:color="auto" w:fill="auto"/>
            <w:noWrap/>
            <w:vAlign w:val="bottom"/>
            <w:hideMark/>
          </w:tcPr>
          <w:p w14:paraId="54B48E88"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3" w:type="pct"/>
            <w:tcBorders>
              <w:top w:val="nil"/>
              <w:left w:val="single" w:sz="8" w:space="0" w:color="auto"/>
              <w:bottom w:val="nil"/>
              <w:right w:val="single" w:sz="8" w:space="0" w:color="auto"/>
            </w:tcBorders>
            <w:shd w:val="clear" w:color="auto" w:fill="auto"/>
            <w:noWrap/>
            <w:vAlign w:val="bottom"/>
            <w:hideMark/>
          </w:tcPr>
          <w:p w14:paraId="2DCCDE6F"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0" w:type="pct"/>
            <w:tcBorders>
              <w:top w:val="nil"/>
              <w:left w:val="nil"/>
              <w:bottom w:val="nil"/>
              <w:right w:val="single" w:sz="8" w:space="0" w:color="auto"/>
            </w:tcBorders>
            <w:shd w:val="clear" w:color="000000" w:fill="FFFF00"/>
            <w:noWrap/>
            <w:vAlign w:val="bottom"/>
            <w:hideMark/>
          </w:tcPr>
          <w:p w14:paraId="277E18CD"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0</w:t>
            </w:r>
          </w:p>
        </w:tc>
      </w:tr>
      <w:tr w:rsidR="00587278" w:rsidRPr="00E675D5" w14:paraId="0E8A9B99"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6E0AAD84"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24.01</w:t>
            </w:r>
          </w:p>
        </w:tc>
        <w:tc>
          <w:tcPr>
            <w:tcW w:w="1323" w:type="pct"/>
            <w:tcBorders>
              <w:top w:val="nil"/>
              <w:left w:val="single" w:sz="8" w:space="0" w:color="auto"/>
              <w:bottom w:val="nil"/>
              <w:right w:val="single" w:sz="8" w:space="0" w:color="auto"/>
            </w:tcBorders>
            <w:shd w:val="clear" w:color="auto" w:fill="auto"/>
            <w:noWrap/>
            <w:vAlign w:val="bottom"/>
            <w:hideMark/>
          </w:tcPr>
          <w:p w14:paraId="2AAF8D14"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Al Sector Privado</w:t>
            </w:r>
          </w:p>
        </w:tc>
        <w:tc>
          <w:tcPr>
            <w:tcW w:w="462" w:type="pct"/>
            <w:tcBorders>
              <w:top w:val="nil"/>
              <w:left w:val="nil"/>
              <w:bottom w:val="nil"/>
              <w:right w:val="nil"/>
            </w:tcBorders>
            <w:shd w:val="clear" w:color="auto" w:fill="auto"/>
            <w:noWrap/>
            <w:vAlign w:val="bottom"/>
            <w:hideMark/>
          </w:tcPr>
          <w:p w14:paraId="2BC3EFF0"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15.000.000</w:t>
            </w:r>
          </w:p>
        </w:tc>
        <w:tc>
          <w:tcPr>
            <w:tcW w:w="349" w:type="pct"/>
            <w:tcBorders>
              <w:top w:val="nil"/>
              <w:left w:val="single" w:sz="8" w:space="0" w:color="auto"/>
              <w:bottom w:val="nil"/>
              <w:right w:val="single" w:sz="8" w:space="0" w:color="auto"/>
            </w:tcBorders>
            <w:shd w:val="clear" w:color="auto" w:fill="auto"/>
            <w:noWrap/>
            <w:vAlign w:val="bottom"/>
            <w:hideMark/>
          </w:tcPr>
          <w:p w14:paraId="16D8A275"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6" w:type="pct"/>
            <w:tcBorders>
              <w:top w:val="nil"/>
              <w:left w:val="nil"/>
              <w:bottom w:val="nil"/>
              <w:right w:val="single" w:sz="8" w:space="0" w:color="auto"/>
            </w:tcBorders>
            <w:shd w:val="clear" w:color="auto" w:fill="auto"/>
            <w:noWrap/>
            <w:vAlign w:val="bottom"/>
            <w:hideMark/>
          </w:tcPr>
          <w:p w14:paraId="0FDD14EF"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240.000.000</w:t>
            </w:r>
          </w:p>
        </w:tc>
        <w:tc>
          <w:tcPr>
            <w:tcW w:w="400" w:type="pct"/>
            <w:tcBorders>
              <w:top w:val="nil"/>
              <w:left w:val="nil"/>
              <w:bottom w:val="nil"/>
              <w:right w:val="nil"/>
            </w:tcBorders>
            <w:shd w:val="clear" w:color="auto" w:fill="auto"/>
            <w:noWrap/>
            <w:vAlign w:val="bottom"/>
            <w:hideMark/>
          </w:tcPr>
          <w:p w14:paraId="2F78D1AB"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77" w:type="pct"/>
            <w:tcBorders>
              <w:top w:val="nil"/>
              <w:left w:val="single" w:sz="8" w:space="0" w:color="auto"/>
              <w:bottom w:val="nil"/>
              <w:right w:val="single" w:sz="8" w:space="0" w:color="auto"/>
            </w:tcBorders>
            <w:shd w:val="clear" w:color="auto" w:fill="auto"/>
            <w:noWrap/>
            <w:vAlign w:val="bottom"/>
            <w:hideMark/>
          </w:tcPr>
          <w:p w14:paraId="4910537B"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3" w:type="pct"/>
            <w:tcBorders>
              <w:top w:val="nil"/>
              <w:left w:val="nil"/>
              <w:bottom w:val="nil"/>
              <w:right w:val="nil"/>
            </w:tcBorders>
            <w:shd w:val="clear" w:color="auto" w:fill="auto"/>
            <w:noWrap/>
            <w:vAlign w:val="bottom"/>
            <w:hideMark/>
          </w:tcPr>
          <w:p w14:paraId="125F5EAB"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5.000.000</w:t>
            </w:r>
          </w:p>
        </w:tc>
        <w:tc>
          <w:tcPr>
            <w:tcW w:w="343" w:type="pct"/>
            <w:tcBorders>
              <w:top w:val="nil"/>
              <w:left w:val="single" w:sz="8" w:space="0" w:color="auto"/>
              <w:bottom w:val="nil"/>
              <w:right w:val="single" w:sz="8" w:space="0" w:color="auto"/>
            </w:tcBorders>
            <w:shd w:val="clear" w:color="auto" w:fill="auto"/>
            <w:noWrap/>
            <w:vAlign w:val="bottom"/>
            <w:hideMark/>
          </w:tcPr>
          <w:p w14:paraId="6FBF7672"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3.000.000</w:t>
            </w:r>
          </w:p>
        </w:tc>
        <w:tc>
          <w:tcPr>
            <w:tcW w:w="490" w:type="pct"/>
            <w:tcBorders>
              <w:top w:val="nil"/>
              <w:left w:val="nil"/>
              <w:bottom w:val="nil"/>
              <w:right w:val="single" w:sz="8" w:space="0" w:color="auto"/>
            </w:tcBorders>
            <w:shd w:val="clear" w:color="000000" w:fill="FFFF00"/>
            <w:noWrap/>
            <w:vAlign w:val="bottom"/>
            <w:hideMark/>
          </w:tcPr>
          <w:p w14:paraId="1F2FF9B0"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263.000.000</w:t>
            </w:r>
          </w:p>
        </w:tc>
      </w:tr>
      <w:tr w:rsidR="00587278" w:rsidRPr="00E675D5" w14:paraId="44BBFFB1"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767FFB12"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26.</w:t>
            </w:r>
          </w:p>
        </w:tc>
        <w:tc>
          <w:tcPr>
            <w:tcW w:w="1323" w:type="pct"/>
            <w:tcBorders>
              <w:top w:val="nil"/>
              <w:left w:val="single" w:sz="8" w:space="0" w:color="auto"/>
              <w:bottom w:val="nil"/>
              <w:right w:val="single" w:sz="8" w:space="0" w:color="auto"/>
            </w:tcBorders>
            <w:shd w:val="clear" w:color="auto" w:fill="auto"/>
            <w:noWrap/>
            <w:vAlign w:val="bottom"/>
            <w:hideMark/>
          </w:tcPr>
          <w:p w14:paraId="26CFCE1D"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C x P Otros Gastos Corrientes</w:t>
            </w:r>
          </w:p>
        </w:tc>
        <w:tc>
          <w:tcPr>
            <w:tcW w:w="462" w:type="pct"/>
            <w:tcBorders>
              <w:top w:val="nil"/>
              <w:left w:val="nil"/>
              <w:bottom w:val="nil"/>
              <w:right w:val="nil"/>
            </w:tcBorders>
            <w:shd w:val="clear" w:color="auto" w:fill="auto"/>
            <w:noWrap/>
            <w:vAlign w:val="bottom"/>
            <w:hideMark/>
          </w:tcPr>
          <w:p w14:paraId="0D22E9A8"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9" w:type="pct"/>
            <w:tcBorders>
              <w:top w:val="nil"/>
              <w:left w:val="single" w:sz="8" w:space="0" w:color="auto"/>
              <w:bottom w:val="nil"/>
              <w:right w:val="single" w:sz="8" w:space="0" w:color="auto"/>
            </w:tcBorders>
            <w:shd w:val="clear" w:color="auto" w:fill="auto"/>
            <w:noWrap/>
            <w:vAlign w:val="bottom"/>
            <w:hideMark/>
          </w:tcPr>
          <w:p w14:paraId="0F6A9193"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6" w:type="pct"/>
            <w:tcBorders>
              <w:top w:val="nil"/>
              <w:left w:val="nil"/>
              <w:bottom w:val="nil"/>
              <w:right w:val="single" w:sz="8" w:space="0" w:color="auto"/>
            </w:tcBorders>
            <w:shd w:val="clear" w:color="auto" w:fill="auto"/>
            <w:noWrap/>
            <w:vAlign w:val="bottom"/>
            <w:hideMark/>
          </w:tcPr>
          <w:p w14:paraId="065F6915"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0" w:type="pct"/>
            <w:tcBorders>
              <w:top w:val="nil"/>
              <w:left w:val="nil"/>
              <w:bottom w:val="nil"/>
              <w:right w:val="nil"/>
            </w:tcBorders>
            <w:shd w:val="clear" w:color="auto" w:fill="auto"/>
            <w:noWrap/>
            <w:vAlign w:val="bottom"/>
            <w:hideMark/>
          </w:tcPr>
          <w:p w14:paraId="154EF258"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77" w:type="pct"/>
            <w:tcBorders>
              <w:top w:val="nil"/>
              <w:left w:val="single" w:sz="8" w:space="0" w:color="auto"/>
              <w:bottom w:val="nil"/>
              <w:right w:val="single" w:sz="8" w:space="0" w:color="auto"/>
            </w:tcBorders>
            <w:shd w:val="clear" w:color="auto" w:fill="auto"/>
            <w:noWrap/>
            <w:vAlign w:val="bottom"/>
            <w:hideMark/>
          </w:tcPr>
          <w:p w14:paraId="10B3D7CA"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3" w:type="pct"/>
            <w:tcBorders>
              <w:top w:val="nil"/>
              <w:left w:val="nil"/>
              <w:bottom w:val="nil"/>
              <w:right w:val="nil"/>
            </w:tcBorders>
            <w:shd w:val="clear" w:color="auto" w:fill="auto"/>
            <w:noWrap/>
            <w:vAlign w:val="bottom"/>
            <w:hideMark/>
          </w:tcPr>
          <w:p w14:paraId="5E6A0E3D"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3" w:type="pct"/>
            <w:tcBorders>
              <w:top w:val="nil"/>
              <w:left w:val="single" w:sz="8" w:space="0" w:color="auto"/>
              <w:bottom w:val="nil"/>
              <w:right w:val="single" w:sz="8" w:space="0" w:color="auto"/>
            </w:tcBorders>
            <w:shd w:val="clear" w:color="auto" w:fill="auto"/>
            <w:noWrap/>
            <w:vAlign w:val="bottom"/>
            <w:hideMark/>
          </w:tcPr>
          <w:p w14:paraId="25B11A4C"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0" w:type="pct"/>
            <w:tcBorders>
              <w:top w:val="nil"/>
              <w:left w:val="nil"/>
              <w:bottom w:val="nil"/>
              <w:right w:val="single" w:sz="8" w:space="0" w:color="auto"/>
            </w:tcBorders>
            <w:shd w:val="clear" w:color="000000" w:fill="FFFF00"/>
            <w:noWrap/>
            <w:vAlign w:val="bottom"/>
            <w:hideMark/>
          </w:tcPr>
          <w:p w14:paraId="164A8AD0"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0</w:t>
            </w:r>
          </w:p>
        </w:tc>
      </w:tr>
      <w:tr w:rsidR="00587278" w:rsidRPr="00E675D5" w14:paraId="0110673F"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7B4CF0A1"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lastRenderedPageBreak/>
              <w:t>26.01</w:t>
            </w:r>
          </w:p>
        </w:tc>
        <w:tc>
          <w:tcPr>
            <w:tcW w:w="1323" w:type="pct"/>
            <w:tcBorders>
              <w:top w:val="nil"/>
              <w:left w:val="single" w:sz="8" w:space="0" w:color="auto"/>
              <w:bottom w:val="nil"/>
              <w:right w:val="single" w:sz="8" w:space="0" w:color="auto"/>
            </w:tcBorders>
            <w:shd w:val="clear" w:color="auto" w:fill="auto"/>
            <w:noWrap/>
            <w:vAlign w:val="bottom"/>
            <w:hideMark/>
          </w:tcPr>
          <w:p w14:paraId="51B84DB1"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Devoluciones</w:t>
            </w:r>
          </w:p>
        </w:tc>
        <w:tc>
          <w:tcPr>
            <w:tcW w:w="462" w:type="pct"/>
            <w:tcBorders>
              <w:top w:val="nil"/>
              <w:left w:val="nil"/>
              <w:bottom w:val="nil"/>
              <w:right w:val="nil"/>
            </w:tcBorders>
            <w:shd w:val="clear" w:color="auto" w:fill="auto"/>
            <w:noWrap/>
            <w:vAlign w:val="bottom"/>
            <w:hideMark/>
          </w:tcPr>
          <w:p w14:paraId="26896D39"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160.000.000</w:t>
            </w:r>
          </w:p>
        </w:tc>
        <w:tc>
          <w:tcPr>
            <w:tcW w:w="349" w:type="pct"/>
            <w:tcBorders>
              <w:top w:val="nil"/>
              <w:left w:val="single" w:sz="8" w:space="0" w:color="auto"/>
              <w:bottom w:val="nil"/>
              <w:right w:val="single" w:sz="8" w:space="0" w:color="auto"/>
            </w:tcBorders>
            <w:shd w:val="clear" w:color="auto" w:fill="auto"/>
            <w:noWrap/>
            <w:vAlign w:val="bottom"/>
            <w:hideMark/>
          </w:tcPr>
          <w:p w14:paraId="012FE918"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6" w:type="pct"/>
            <w:tcBorders>
              <w:top w:val="nil"/>
              <w:left w:val="nil"/>
              <w:bottom w:val="nil"/>
              <w:right w:val="single" w:sz="8" w:space="0" w:color="auto"/>
            </w:tcBorders>
            <w:shd w:val="clear" w:color="auto" w:fill="auto"/>
            <w:noWrap/>
            <w:vAlign w:val="bottom"/>
            <w:hideMark/>
          </w:tcPr>
          <w:p w14:paraId="260DF8D7"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300.000.000</w:t>
            </w:r>
          </w:p>
        </w:tc>
        <w:tc>
          <w:tcPr>
            <w:tcW w:w="400" w:type="pct"/>
            <w:tcBorders>
              <w:top w:val="nil"/>
              <w:left w:val="nil"/>
              <w:bottom w:val="nil"/>
              <w:right w:val="nil"/>
            </w:tcBorders>
            <w:shd w:val="clear" w:color="auto" w:fill="auto"/>
            <w:noWrap/>
            <w:vAlign w:val="bottom"/>
            <w:hideMark/>
          </w:tcPr>
          <w:p w14:paraId="01100FA6"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77" w:type="pct"/>
            <w:tcBorders>
              <w:top w:val="nil"/>
              <w:left w:val="single" w:sz="8" w:space="0" w:color="auto"/>
              <w:bottom w:val="nil"/>
              <w:right w:val="single" w:sz="8" w:space="0" w:color="auto"/>
            </w:tcBorders>
            <w:shd w:val="clear" w:color="auto" w:fill="auto"/>
            <w:noWrap/>
            <w:vAlign w:val="bottom"/>
            <w:hideMark/>
          </w:tcPr>
          <w:p w14:paraId="6035137B"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3" w:type="pct"/>
            <w:tcBorders>
              <w:top w:val="nil"/>
              <w:left w:val="nil"/>
              <w:bottom w:val="nil"/>
              <w:right w:val="nil"/>
            </w:tcBorders>
            <w:shd w:val="clear" w:color="auto" w:fill="auto"/>
            <w:noWrap/>
            <w:vAlign w:val="bottom"/>
            <w:hideMark/>
          </w:tcPr>
          <w:p w14:paraId="6F393268"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3" w:type="pct"/>
            <w:tcBorders>
              <w:top w:val="nil"/>
              <w:left w:val="single" w:sz="8" w:space="0" w:color="auto"/>
              <w:bottom w:val="nil"/>
              <w:right w:val="single" w:sz="8" w:space="0" w:color="auto"/>
            </w:tcBorders>
            <w:shd w:val="clear" w:color="auto" w:fill="auto"/>
            <w:noWrap/>
            <w:vAlign w:val="bottom"/>
            <w:hideMark/>
          </w:tcPr>
          <w:p w14:paraId="004FAFE1"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0" w:type="pct"/>
            <w:tcBorders>
              <w:top w:val="nil"/>
              <w:left w:val="nil"/>
              <w:bottom w:val="nil"/>
              <w:right w:val="single" w:sz="8" w:space="0" w:color="auto"/>
            </w:tcBorders>
            <w:shd w:val="clear" w:color="000000" w:fill="FFFF00"/>
            <w:noWrap/>
            <w:vAlign w:val="bottom"/>
            <w:hideMark/>
          </w:tcPr>
          <w:p w14:paraId="0C1AF407"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460.000.000</w:t>
            </w:r>
          </w:p>
        </w:tc>
      </w:tr>
      <w:tr w:rsidR="00587278" w:rsidRPr="00E675D5" w14:paraId="1F9DD529"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6D558E4D"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26.02</w:t>
            </w:r>
          </w:p>
        </w:tc>
        <w:tc>
          <w:tcPr>
            <w:tcW w:w="1323" w:type="pct"/>
            <w:tcBorders>
              <w:top w:val="nil"/>
              <w:left w:val="single" w:sz="8" w:space="0" w:color="auto"/>
              <w:bottom w:val="nil"/>
              <w:right w:val="single" w:sz="8" w:space="0" w:color="auto"/>
            </w:tcBorders>
            <w:shd w:val="clear" w:color="auto" w:fill="auto"/>
            <w:noWrap/>
            <w:vAlign w:val="bottom"/>
            <w:hideMark/>
          </w:tcPr>
          <w:p w14:paraId="06411A4A"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Compensaciones por Daños a Terceros y/o a la Propiedad</w:t>
            </w:r>
          </w:p>
        </w:tc>
        <w:tc>
          <w:tcPr>
            <w:tcW w:w="462" w:type="pct"/>
            <w:tcBorders>
              <w:top w:val="nil"/>
              <w:left w:val="nil"/>
              <w:bottom w:val="nil"/>
              <w:right w:val="nil"/>
            </w:tcBorders>
            <w:shd w:val="clear" w:color="auto" w:fill="auto"/>
            <w:noWrap/>
            <w:vAlign w:val="bottom"/>
            <w:hideMark/>
          </w:tcPr>
          <w:p w14:paraId="0A9A39D1"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90.000.000</w:t>
            </w:r>
          </w:p>
        </w:tc>
        <w:tc>
          <w:tcPr>
            <w:tcW w:w="349" w:type="pct"/>
            <w:tcBorders>
              <w:top w:val="nil"/>
              <w:left w:val="single" w:sz="8" w:space="0" w:color="auto"/>
              <w:bottom w:val="nil"/>
              <w:right w:val="single" w:sz="8" w:space="0" w:color="auto"/>
            </w:tcBorders>
            <w:shd w:val="clear" w:color="auto" w:fill="auto"/>
            <w:noWrap/>
            <w:vAlign w:val="bottom"/>
            <w:hideMark/>
          </w:tcPr>
          <w:p w14:paraId="59A8AB7D"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6" w:type="pct"/>
            <w:tcBorders>
              <w:top w:val="nil"/>
              <w:left w:val="nil"/>
              <w:bottom w:val="nil"/>
              <w:right w:val="single" w:sz="8" w:space="0" w:color="auto"/>
            </w:tcBorders>
            <w:shd w:val="clear" w:color="auto" w:fill="auto"/>
            <w:noWrap/>
            <w:vAlign w:val="bottom"/>
            <w:hideMark/>
          </w:tcPr>
          <w:p w14:paraId="36C7CCD4"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0" w:type="pct"/>
            <w:tcBorders>
              <w:top w:val="nil"/>
              <w:left w:val="nil"/>
              <w:bottom w:val="nil"/>
              <w:right w:val="nil"/>
            </w:tcBorders>
            <w:shd w:val="clear" w:color="auto" w:fill="auto"/>
            <w:noWrap/>
            <w:vAlign w:val="bottom"/>
            <w:hideMark/>
          </w:tcPr>
          <w:p w14:paraId="2A09A281"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77" w:type="pct"/>
            <w:tcBorders>
              <w:top w:val="nil"/>
              <w:left w:val="single" w:sz="8" w:space="0" w:color="auto"/>
              <w:bottom w:val="nil"/>
              <w:right w:val="single" w:sz="8" w:space="0" w:color="auto"/>
            </w:tcBorders>
            <w:shd w:val="clear" w:color="auto" w:fill="auto"/>
            <w:noWrap/>
            <w:vAlign w:val="bottom"/>
            <w:hideMark/>
          </w:tcPr>
          <w:p w14:paraId="4EABFF43"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3" w:type="pct"/>
            <w:tcBorders>
              <w:top w:val="nil"/>
              <w:left w:val="nil"/>
              <w:bottom w:val="nil"/>
              <w:right w:val="nil"/>
            </w:tcBorders>
            <w:shd w:val="clear" w:color="auto" w:fill="auto"/>
            <w:noWrap/>
            <w:vAlign w:val="bottom"/>
            <w:hideMark/>
          </w:tcPr>
          <w:p w14:paraId="376C835C"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3" w:type="pct"/>
            <w:tcBorders>
              <w:top w:val="nil"/>
              <w:left w:val="single" w:sz="8" w:space="0" w:color="auto"/>
              <w:bottom w:val="nil"/>
              <w:right w:val="single" w:sz="8" w:space="0" w:color="auto"/>
            </w:tcBorders>
            <w:shd w:val="clear" w:color="auto" w:fill="auto"/>
            <w:noWrap/>
            <w:vAlign w:val="bottom"/>
            <w:hideMark/>
          </w:tcPr>
          <w:p w14:paraId="58F827FA"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0" w:type="pct"/>
            <w:tcBorders>
              <w:top w:val="nil"/>
              <w:left w:val="nil"/>
              <w:bottom w:val="nil"/>
              <w:right w:val="single" w:sz="8" w:space="0" w:color="auto"/>
            </w:tcBorders>
            <w:shd w:val="clear" w:color="000000" w:fill="FFFF00"/>
            <w:noWrap/>
            <w:vAlign w:val="bottom"/>
            <w:hideMark/>
          </w:tcPr>
          <w:p w14:paraId="43228D91"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90.000.000</w:t>
            </w:r>
          </w:p>
        </w:tc>
      </w:tr>
      <w:tr w:rsidR="00587278" w:rsidRPr="00E675D5" w14:paraId="05F0B96A"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05074570"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29.</w:t>
            </w:r>
          </w:p>
        </w:tc>
        <w:tc>
          <w:tcPr>
            <w:tcW w:w="1323" w:type="pct"/>
            <w:tcBorders>
              <w:top w:val="nil"/>
              <w:left w:val="single" w:sz="8" w:space="0" w:color="auto"/>
              <w:bottom w:val="nil"/>
              <w:right w:val="single" w:sz="8" w:space="0" w:color="auto"/>
            </w:tcBorders>
            <w:shd w:val="clear" w:color="auto" w:fill="auto"/>
            <w:noWrap/>
            <w:vAlign w:val="bottom"/>
            <w:hideMark/>
          </w:tcPr>
          <w:p w14:paraId="02FF8E5E"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C x P Adquisicion de Activos No Financieros</w:t>
            </w:r>
          </w:p>
        </w:tc>
        <w:tc>
          <w:tcPr>
            <w:tcW w:w="462" w:type="pct"/>
            <w:tcBorders>
              <w:top w:val="nil"/>
              <w:left w:val="nil"/>
              <w:bottom w:val="nil"/>
              <w:right w:val="nil"/>
            </w:tcBorders>
            <w:shd w:val="clear" w:color="auto" w:fill="auto"/>
            <w:noWrap/>
            <w:vAlign w:val="bottom"/>
            <w:hideMark/>
          </w:tcPr>
          <w:p w14:paraId="210553DD"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9" w:type="pct"/>
            <w:tcBorders>
              <w:top w:val="nil"/>
              <w:left w:val="single" w:sz="8" w:space="0" w:color="auto"/>
              <w:bottom w:val="nil"/>
              <w:right w:val="single" w:sz="8" w:space="0" w:color="auto"/>
            </w:tcBorders>
            <w:shd w:val="clear" w:color="auto" w:fill="auto"/>
            <w:noWrap/>
            <w:vAlign w:val="bottom"/>
            <w:hideMark/>
          </w:tcPr>
          <w:p w14:paraId="646F031A"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6" w:type="pct"/>
            <w:tcBorders>
              <w:top w:val="nil"/>
              <w:left w:val="nil"/>
              <w:bottom w:val="nil"/>
              <w:right w:val="single" w:sz="8" w:space="0" w:color="auto"/>
            </w:tcBorders>
            <w:shd w:val="clear" w:color="auto" w:fill="auto"/>
            <w:noWrap/>
            <w:vAlign w:val="bottom"/>
            <w:hideMark/>
          </w:tcPr>
          <w:p w14:paraId="11D6E7AC"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0" w:type="pct"/>
            <w:tcBorders>
              <w:top w:val="nil"/>
              <w:left w:val="nil"/>
              <w:bottom w:val="nil"/>
              <w:right w:val="nil"/>
            </w:tcBorders>
            <w:shd w:val="clear" w:color="auto" w:fill="auto"/>
            <w:noWrap/>
            <w:vAlign w:val="bottom"/>
            <w:hideMark/>
          </w:tcPr>
          <w:p w14:paraId="7C82622F"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77" w:type="pct"/>
            <w:tcBorders>
              <w:top w:val="nil"/>
              <w:left w:val="single" w:sz="8" w:space="0" w:color="auto"/>
              <w:bottom w:val="nil"/>
              <w:right w:val="single" w:sz="8" w:space="0" w:color="auto"/>
            </w:tcBorders>
            <w:shd w:val="clear" w:color="auto" w:fill="auto"/>
            <w:noWrap/>
            <w:vAlign w:val="bottom"/>
            <w:hideMark/>
          </w:tcPr>
          <w:p w14:paraId="30FDA7D3"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3" w:type="pct"/>
            <w:tcBorders>
              <w:top w:val="nil"/>
              <w:left w:val="nil"/>
              <w:bottom w:val="nil"/>
              <w:right w:val="nil"/>
            </w:tcBorders>
            <w:shd w:val="clear" w:color="auto" w:fill="auto"/>
            <w:noWrap/>
            <w:vAlign w:val="bottom"/>
            <w:hideMark/>
          </w:tcPr>
          <w:p w14:paraId="0E1C2225"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3" w:type="pct"/>
            <w:tcBorders>
              <w:top w:val="nil"/>
              <w:left w:val="single" w:sz="8" w:space="0" w:color="auto"/>
              <w:bottom w:val="nil"/>
              <w:right w:val="single" w:sz="8" w:space="0" w:color="auto"/>
            </w:tcBorders>
            <w:shd w:val="clear" w:color="auto" w:fill="auto"/>
            <w:noWrap/>
            <w:vAlign w:val="bottom"/>
            <w:hideMark/>
          </w:tcPr>
          <w:p w14:paraId="6856ACC5"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0" w:type="pct"/>
            <w:tcBorders>
              <w:top w:val="nil"/>
              <w:left w:val="nil"/>
              <w:bottom w:val="nil"/>
              <w:right w:val="single" w:sz="8" w:space="0" w:color="auto"/>
            </w:tcBorders>
            <w:shd w:val="clear" w:color="000000" w:fill="FFFF00"/>
            <w:noWrap/>
            <w:vAlign w:val="bottom"/>
            <w:hideMark/>
          </w:tcPr>
          <w:p w14:paraId="602EFEC5"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0</w:t>
            </w:r>
          </w:p>
        </w:tc>
      </w:tr>
      <w:tr w:rsidR="00587278" w:rsidRPr="00E675D5" w14:paraId="7DE5D34B"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7F05D5EB"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29.02</w:t>
            </w:r>
          </w:p>
        </w:tc>
        <w:tc>
          <w:tcPr>
            <w:tcW w:w="1323" w:type="pct"/>
            <w:tcBorders>
              <w:top w:val="nil"/>
              <w:left w:val="single" w:sz="8" w:space="0" w:color="auto"/>
              <w:bottom w:val="nil"/>
              <w:right w:val="single" w:sz="8" w:space="0" w:color="auto"/>
            </w:tcBorders>
            <w:shd w:val="clear" w:color="auto" w:fill="auto"/>
            <w:noWrap/>
            <w:vAlign w:val="bottom"/>
            <w:hideMark/>
          </w:tcPr>
          <w:p w14:paraId="1DECA457"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Edificios</w:t>
            </w:r>
          </w:p>
        </w:tc>
        <w:tc>
          <w:tcPr>
            <w:tcW w:w="462" w:type="pct"/>
            <w:tcBorders>
              <w:top w:val="nil"/>
              <w:left w:val="nil"/>
              <w:bottom w:val="nil"/>
              <w:right w:val="nil"/>
            </w:tcBorders>
            <w:shd w:val="clear" w:color="auto" w:fill="auto"/>
            <w:noWrap/>
            <w:vAlign w:val="bottom"/>
            <w:hideMark/>
          </w:tcPr>
          <w:p w14:paraId="1A695CC6"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25.000.000</w:t>
            </w:r>
          </w:p>
        </w:tc>
        <w:tc>
          <w:tcPr>
            <w:tcW w:w="349" w:type="pct"/>
            <w:tcBorders>
              <w:top w:val="nil"/>
              <w:left w:val="single" w:sz="8" w:space="0" w:color="auto"/>
              <w:bottom w:val="nil"/>
              <w:right w:val="single" w:sz="8" w:space="0" w:color="auto"/>
            </w:tcBorders>
            <w:shd w:val="clear" w:color="auto" w:fill="auto"/>
            <w:noWrap/>
            <w:vAlign w:val="bottom"/>
            <w:hideMark/>
          </w:tcPr>
          <w:p w14:paraId="5718D020"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6" w:type="pct"/>
            <w:tcBorders>
              <w:top w:val="nil"/>
              <w:left w:val="nil"/>
              <w:bottom w:val="nil"/>
              <w:right w:val="single" w:sz="8" w:space="0" w:color="auto"/>
            </w:tcBorders>
            <w:shd w:val="clear" w:color="auto" w:fill="auto"/>
            <w:noWrap/>
            <w:vAlign w:val="bottom"/>
            <w:hideMark/>
          </w:tcPr>
          <w:p w14:paraId="6DF53E4E"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40.000.000</w:t>
            </w:r>
          </w:p>
        </w:tc>
        <w:tc>
          <w:tcPr>
            <w:tcW w:w="400" w:type="pct"/>
            <w:tcBorders>
              <w:top w:val="nil"/>
              <w:left w:val="nil"/>
              <w:bottom w:val="nil"/>
              <w:right w:val="nil"/>
            </w:tcBorders>
            <w:shd w:val="clear" w:color="auto" w:fill="auto"/>
            <w:noWrap/>
            <w:vAlign w:val="bottom"/>
            <w:hideMark/>
          </w:tcPr>
          <w:p w14:paraId="746418A4"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77" w:type="pct"/>
            <w:tcBorders>
              <w:top w:val="nil"/>
              <w:left w:val="single" w:sz="8" w:space="0" w:color="auto"/>
              <w:bottom w:val="nil"/>
              <w:right w:val="single" w:sz="8" w:space="0" w:color="auto"/>
            </w:tcBorders>
            <w:shd w:val="clear" w:color="auto" w:fill="auto"/>
            <w:noWrap/>
            <w:vAlign w:val="bottom"/>
            <w:hideMark/>
          </w:tcPr>
          <w:p w14:paraId="3F123168"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20.000.000</w:t>
            </w:r>
          </w:p>
        </w:tc>
        <w:tc>
          <w:tcPr>
            <w:tcW w:w="383" w:type="pct"/>
            <w:tcBorders>
              <w:top w:val="nil"/>
              <w:left w:val="nil"/>
              <w:bottom w:val="nil"/>
              <w:right w:val="nil"/>
            </w:tcBorders>
            <w:shd w:val="clear" w:color="auto" w:fill="auto"/>
            <w:noWrap/>
            <w:vAlign w:val="bottom"/>
            <w:hideMark/>
          </w:tcPr>
          <w:p w14:paraId="37FE36ED"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3" w:type="pct"/>
            <w:tcBorders>
              <w:top w:val="nil"/>
              <w:left w:val="single" w:sz="8" w:space="0" w:color="auto"/>
              <w:bottom w:val="nil"/>
              <w:right w:val="single" w:sz="8" w:space="0" w:color="auto"/>
            </w:tcBorders>
            <w:shd w:val="clear" w:color="auto" w:fill="auto"/>
            <w:noWrap/>
            <w:vAlign w:val="bottom"/>
            <w:hideMark/>
          </w:tcPr>
          <w:p w14:paraId="2E8DFB44"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0" w:type="pct"/>
            <w:tcBorders>
              <w:top w:val="nil"/>
              <w:left w:val="nil"/>
              <w:bottom w:val="nil"/>
              <w:right w:val="single" w:sz="8" w:space="0" w:color="auto"/>
            </w:tcBorders>
            <w:shd w:val="clear" w:color="000000" w:fill="FFFF00"/>
            <w:noWrap/>
            <w:vAlign w:val="bottom"/>
            <w:hideMark/>
          </w:tcPr>
          <w:p w14:paraId="17ED1907"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85.000.000</w:t>
            </w:r>
          </w:p>
        </w:tc>
      </w:tr>
      <w:tr w:rsidR="00587278" w:rsidRPr="00E675D5" w14:paraId="1C526704"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74E7D576"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29.03</w:t>
            </w:r>
          </w:p>
        </w:tc>
        <w:tc>
          <w:tcPr>
            <w:tcW w:w="1323" w:type="pct"/>
            <w:tcBorders>
              <w:top w:val="nil"/>
              <w:left w:val="single" w:sz="8" w:space="0" w:color="auto"/>
              <w:bottom w:val="nil"/>
              <w:right w:val="single" w:sz="8" w:space="0" w:color="auto"/>
            </w:tcBorders>
            <w:shd w:val="clear" w:color="auto" w:fill="auto"/>
            <w:noWrap/>
            <w:vAlign w:val="bottom"/>
            <w:hideMark/>
          </w:tcPr>
          <w:p w14:paraId="7CF4FB63"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Vehiculos</w:t>
            </w:r>
          </w:p>
        </w:tc>
        <w:tc>
          <w:tcPr>
            <w:tcW w:w="462" w:type="pct"/>
            <w:tcBorders>
              <w:top w:val="nil"/>
              <w:left w:val="nil"/>
              <w:bottom w:val="nil"/>
              <w:right w:val="nil"/>
            </w:tcBorders>
            <w:shd w:val="clear" w:color="auto" w:fill="auto"/>
            <w:noWrap/>
            <w:vAlign w:val="bottom"/>
            <w:hideMark/>
          </w:tcPr>
          <w:p w14:paraId="5D5CF7FA"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30.000.000</w:t>
            </w:r>
          </w:p>
        </w:tc>
        <w:tc>
          <w:tcPr>
            <w:tcW w:w="349" w:type="pct"/>
            <w:tcBorders>
              <w:top w:val="nil"/>
              <w:left w:val="single" w:sz="8" w:space="0" w:color="auto"/>
              <w:bottom w:val="nil"/>
              <w:right w:val="single" w:sz="8" w:space="0" w:color="auto"/>
            </w:tcBorders>
            <w:shd w:val="clear" w:color="auto" w:fill="auto"/>
            <w:noWrap/>
            <w:vAlign w:val="bottom"/>
            <w:hideMark/>
          </w:tcPr>
          <w:p w14:paraId="52A22B21"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6" w:type="pct"/>
            <w:tcBorders>
              <w:top w:val="nil"/>
              <w:left w:val="nil"/>
              <w:bottom w:val="nil"/>
              <w:right w:val="single" w:sz="8" w:space="0" w:color="auto"/>
            </w:tcBorders>
            <w:shd w:val="clear" w:color="auto" w:fill="auto"/>
            <w:noWrap/>
            <w:vAlign w:val="bottom"/>
            <w:hideMark/>
          </w:tcPr>
          <w:p w14:paraId="325D6DC0"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0</w:t>
            </w:r>
          </w:p>
        </w:tc>
        <w:tc>
          <w:tcPr>
            <w:tcW w:w="400" w:type="pct"/>
            <w:tcBorders>
              <w:top w:val="nil"/>
              <w:left w:val="nil"/>
              <w:bottom w:val="nil"/>
              <w:right w:val="nil"/>
            </w:tcBorders>
            <w:shd w:val="clear" w:color="auto" w:fill="auto"/>
            <w:noWrap/>
            <w:vAlign w:val="bottom"/>
            <w:hideMark/>
          </w:tcPr>
          <w:p w14:paraId="454833A5"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77" w:type="pct"/>
            <w:tcBorders>
              <w:top w:val="nil"/>
              <w:left w:val="single" w:sz="8" w:space="0" w:color="auto"/>
              <w:bottom w:val="nil"/>
              <w:right w:val="single" w:sz="8" w:space="0" w:color="auto"/>
            </w:tcBorders>
            <w:shd w:val="clear" w:color="auto" w:fill="auto"/>
            <w:noWrap/>
            <w:vAlign w:val="bottom"/>
            <w:hideMark/>
          </w:tcPr>
          <w:p w14:paraId="7DF2130F"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3" w:type="pct"/>
            <w:tcBorders>
              <w:top w:val="nil"/>
              <w:left w:val="nil"/>
              <w:bottom w:val="nil"/>
              <w:right w:val="nil"/>
            </w:tcBorders>
            <w:shd w:val="clear" w:color="auto" w:fill="auto"/>
            <w:noWrap/>
            <w:vAlign w:val="bottom"/>
            <w:hideMark/>
          </w:tcPr>
          <w:p w14:paraId="4AD229A6"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3" w:type="pct"/>
            <w:tcBorders>
              <w:top w:val="nil"/>
              <w:left w:val="single" w:sz="8" w:space="0" w:color="auto"/>
              <w:bottom w:val="nil"/>
              <w:right w:val="single" w:sz="8" w:space="0" w:color="auto"/>
            </w:tcBorders>
            <w:shd w:val="clear" w:color="auto" w:fill="auto"/>
            <w:noWrap/>
            <w:vAlign w:val="bottom"/>
            <w:hideMark/>
          </w:tcPr>
          <w:p w14:paraId="7B94A13D"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0" w:type="pct"/>
            <w:tcBorders>
              <w:top w:val="nil"/>
              <w:left w:val="nil"/>
              <w:bottom w:val="nil"/>
              <w:right w:val="single" w:sz="8" w:space="0" w:color="auto"/>
            </w:tcBorders>
            <w:shd w:val="clear" w:color="000000" w:fill="FFFF00"/>
            <w:noWrap/>
            <w:vAlign w:val="bottom"/>
            <w:hideMark/>
          </w:tcPr>
          <w:p w14:paraId="0FFA9C7F"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30.000.000</w:t>
            </w:r>
          </w:p>
        </w:tc>
      </w:tr>
      <w:tr w:rsidR="00587278" w:rsidRPr="00E675D5" w14:paraId="3F3929F0"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2046C4BE"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29.04</w:t>
            </w:r>
          </w:p>
        </w:tc>
        <w:tc>
          <w:tcPr>
            <w:tcW w:w="1323" w:type="pct"/>
            <w:tcBorders>
              <w:top w:val="nil"/>
              <w:left w:val="single" w:sz="8" w:space="0" w:color="auto"/>
              <w:bottom w:val="nil"/>
              <w:right w:val="single" w:sz="8" w:space="0" w:color="auto"/>
            </w:tcBorders>
            <w:shd w:val="clear" w:color="auto" w:fill="auto"/>
            <w:noWrap/>
            <w:vAlign w:val="bottom"/>
            <w:hideMark/>
          </w:tcPr>
          <w:p w14:paraId="55F68104"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Mobiliarios  y  Otros</w:t>
            </w:r>
          </w:p>
        </w:tc>
        <w:tc>
          <w:tcPr>
            <w:tcW w:w="462" w:type="pct"/>
            <w:tcBorders>
              <w:top w:val="nil"/>
              <w:left w:val="nil"/>
              <w:bottom w:val="nil"/>
              <w:right w:val="nil"/>
            </w:tcBorders>
            <w:shd w:val="clear" w:color="auto" w:fill="auto"/>
            <w:noWrap/>
            <w:vAlign w:val="bottom"/>
            <w:hideMark/>
          </w:tcPr>
          <w:p w14:paraId="6CC0680B"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40.000.000</w:t>
            </w:r>
          </w:p>
        </w:tc>
        <w:tc>
          <w:tcPr>
            <w:tcW w:w="349" w:type="pct"/>
            <w:tcBorders>
              <w:top w:val="nil"/>
              <w:left w:val="single" w:sz="8" w:space="0" w:color="auto"/>
              <w:bottom w:val="nil"/>
              <w:right w:val="single" w:sz="8" w:space="0" w:color="auto"/>
            </w:tcBorders>
            <w:shd w:val="clear" w:color="auto" w:fill="auto"/>
            <w:noWrap/>
            <w:vAlign w:val="bottom"/>
            <w:hideMark/>
          </w:tcPr>
          <w:p w14:paraId="2C6455EC"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30.000.000</w:t>
            </w:r>
          </w:p>
        </w:tc>
        <w:tc>
          <w:tcPr>
            <w:tcW w:w="406" w:type="pct"/>
            <w:tcBorders>
              <w:top w:val="nil"/>
              <w:left w:val="nil"/>
              <w:bottom w:val="nil"/>
              <w:right w:val="single" w:sz="8" w:space="0" w:color="auto"/>
            </w:tcBorders>
            <w:shd w:val="clear" w:color="auto" w:fill="auto"/>
            <w:noWrap/>
            <w:vAlign w:val="bottom"/>
            <w:hideMark/>
          </w:tcPr>
          <w:p w14:paraId="2041162E"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250.000.000</w:t>
            </w:r>
          </w:p>
        </w:tc>
        <w:tc>
          <w:tcPr>
            <w:tcW w:w="400" w:type="pct"/>
            <w:tcBorders>
              <w:top w:val="nil"/>
              <w:left w:val="nil"/>
              <w:bottom w:val="nil"/>
              <w:right w:val="nil"/>
            </w:tcBorders>
            <w:shd w:val="clear" w:color="auto" w:fill="auto"/>
            <w:noWrap/>
            <w:vAlign w:val="bottom"/>
            <w:hideMark/>
          </w:tcPr>
          <w:p w14:paraId="7BFC9536"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77" w:type="pct"/>
            <w:tcBorders>
              <w:top w:val="nil"/>
              <w:left w:val="single" w:sz="8" w:space="0" w:color="auto"/>
              <w:bottom w:val="nil"/>
              <w:right w:val="single" w:sz="8" w:space="0" w:color="auto"/>
            </w:tcBorders>
            <w:shd w:val="clear" w:color="auto" w:fill="auto"/>
            <w:noWrap/>
            <w:vAlign w:val="bottom"/>
            <w:hideMark/>
          </w:tcPr>
          <w:p w14:paraId="23F522CB"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15.000.000</w:t>
            </w:r>
          </w:p>
        </w:tc>
        <w:tc>
          <w:tcPr>
            <w:tcW w:w="383" w:type="pct"/>
            <w:tcBorders>
              <w:top w:val="nil"/>
              <w:left w:val="nil"/>
              <w:bottom w:val="nil"/>
              <w:right w:val="nil"/>
            </w:tcBorders>
            <w:shd w:val="clear" w:color="auto" w:fill="auto"/>
            <w:noWrap/>
            <w:vAlign w:val="bottom"/>
            <w:hideMark/>
          </w:tcPr>
          <w:p w14:paraId="0E448810"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20.000.000</w:t>
            </w:r>
          </w:p>
        </w:tc>
        <w:tc>
          <w:tcPr>
            <w:tcW w:w="343" w:type="pct"/>
            <w:tcBorders>
              <w:top w:val="nil"/>
              <w:left w:val="single" w:sz="8" w:space="0" w:color="auto"/>
              <w:bottom w:val="nil"/>
              <w:right w:val="single" w:sz="8" w:space="0" w:color="auto"/>
            </w:tcBorders>
            <w:shd w:val="clear" w:color="auto" w:fill="auto"/>
            <w:noWrap/>
            <w:vAlign w:val="bottom"/>
            <w:hideMark/>
          </w:tcPr>
          <w:p w14:paraId="762477C5"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1.500.000</w:t>
            </w:r>
          </w:p>
        </w:tc>
        <w:tc>
          <w:tcPr>
            <w:tcW w:w="490" w:type="pct"/>
            <w:tcBorders>
              <w:top w:val="nil"/>
              <w:left w:val="nil"/>
              <w:bottom w:val="nil"/>
              <w:right w:val="single" w:sz="8" w:space="0" w:color="auto"/>
            </w:tcBorders>
            <w:shd w:val="clear" w:color="000000" w:fill="FFFF00"/>
            <w:noWrap/>
            <w:vAlign w:val="bottom"/>
            <w:hideMark/>
          </w:tcPr>
          <w:p w14:paraId="7013B5FA"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356.500.000</w:t>
            </w:r>
          </w:p>
        </w:tc>
      </w:tr>
      <w:tr w:rsidR="00587278" w:rsidRPr="00E675D5" w14:paraId="6376EDFC"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0F0AA83E"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29.05</w:t>
            </w:r>
          </w:p>
        </w:tc>
        <w:tc>
          <w:tcPr>
            <w:tcW w:w="1323" w:type="pct"/>
            <w:tcBorders>
              <w:top w:val="nil"/>
              <w:left w:val="single" w:sz="8" w:space="0" w:color="auto"/>
              <w:bottom w:val="nil"/>
              <w:right w:val="single" w:sz="8" w:space="0" w:color="auto"/>
            </w:tcBorders>
            <w:shd w:val="clear" w:color="auto" w:fill="auto"/>
            <w:noWrap/>
            <w:vAlign w:val="bottom"/>
            <w:hideMark/>
          </w:tcPr>
          <w:p w14:paraId="26E51403"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Maquinas  y  Equipos</w:t>
            </w:r>
          </w:p>
        </w:tc>
        <w:tc>
          <w:tcPr>
            <w:tcW w:w="462" w:type="pct"/>
            <w:tcBorders>
              <w:top w:val="nil"/>
              <w:left w:val="nil"/>
              <w:bottom w:val="nil"/>
              <w:right w:val="nil"/>
            </w:tcBorders>
            <w:shd w:val="clear" w:color="auto" w:fill="auto"/>
            <w:noWrap/>
            <w:vAlign w:val="bottom"/>
            <w:hideMark/>
          </w:tcPr>
          <w:p w14:paraId="3D3D877D"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55.000.000</w:t>
            </w:r>
          </w:p>
        </w:tc>
        <w:tc>
          <w:tcPr>
            <w:tcW w:w="349" w:type="pct"/>
            <w:tcBorders>
              <w:top w:val="nil"/>
              <w:left w:val="single" w:sz="8" w:space="0" w:color="auto"/>
              <w:bottom w:val="nil"/>
              <w:right w:val="single" w:sz="8" w:space="0" w:color="auto"/>
            </w:tcBorders>
            <w:shd w:val="clear" w:color="auto" w:fill="auto"/>
            <w:noWrap/>
            <w:vAlign w:val="bottom"/>
            <w:hideMark/>
          </w:tcPr>
          <w:p w14:paraId="7C839C6D"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6" w:type="pct"/>
            <w:tcBorders>
              <w:top w:val="nil"/>
              <w:left w:val="nil"/>
              <w:bottom w:val="nil"/>
              <w:right w:val="single" w:sz="8" w:space="0" w:color="auto"/>
            </w:tcBorders>
            <w:shd w:val="clear" w:color="auto" w:fill="auto"/>
            <w:noWrap/>
            <w:vAlign w:val="bottom"/>
            <w:hideMark/>
          </w:tcPr>
          <w:p w14:paraId="6014EF84"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550.000.000</w:t>
            </w:r>
          </w:p>
        </w:tc>
        <w:tc>
          <w:tcPr>
            <w:tcW w:w="400" w:type="pct"/>
            <w:tcBorders>
              <w:top w:val="nil"/>
              <w:left w:val="nil"/>
              <w:bottom w:val="nil"/>
              <w:right w:val="nil"/>
            </w:tcBorders>
            <w:shd w:val="clear" w:color="auto" w:fill="auto"/>
            <w:noWrap/>
            <w:vAlign w:val="bottom"/>
            <w:hideMark/>
          </w:tcPr>
          <w:p w14:paraId="1E3586C7"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5.000.000</w:t>
            </w:r>
          </w:p>
        </w:tc>
        <w:tc>
          <w:tcPr>
            <w:tcW w:w="377" w:type="pct"/>
            <w:tcBorders>
              <w:top w:val="nil"/>
              <w:left w:val="single" w:sz="8" w:space="0" w:color="auto"/>
              <w:bottom w:val="nil"/>
              <w:right w:val="single" w:sz="8" w:space="0" w:color="auto"/>
            </w:tcBorders>
            <w:shd w:val="clear" w:color="auto" w:fill="auto"/>
            <w:noWrap/>
            <w:vAlign w:val="bottom"/>
            <w:hideMark/>
          </w:tcPr>
          <w:p w14:paraId="06804262"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15.000.000</w:t>
            </w:r>
          </w:p>
        </w:tc>
        <w:tc>
          <w:tcPr>
            <w:tcW w:w="383" w:type="pct"/>
            <w:tcBorders>
              <w:top w:val="nil"/>
              <w:left w:val="nil"/>
              <w:bottom w:val="nil"/>
              <w:right w:val="nil"/>
            </w:tcBorders>
            <w:shd w:val="clear" w:color="auto" w:fill="auto"/>
            <w:noWrap/>
            <w:vAlign w:val="bottom"/>
            <w:hideMark/>
          </w:tcPr>
          <w:p w14:paraId="017F6506"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44.000.000</w:t>
            </w:r>
          </w:p>
        </w:tc>
        <w:tc>
          <w:tcPr>
            <w:tcW w:w="343" w:type="pct"/>
            <w:tcBorders>
              <w:top w:val="nil"/>
              <w:left w:val="single" w:sz="8" w:space="0" w:color="auto"/>
              <w:bottom w:val="nil"/>
              <w:right w:val="single" w:sz="8" w:space="0" w:color="auto"/>
            </w:tcBorders>
            <w:shd w:val="clear" w:color="auto" w:fill="auto"/>
            <w:noWrap/>
            <w:vAlign w:val="bottom"/>
            <w:hideMark/>
          </w:tcPr>
          <w:p w14:paraId="0F534C3B"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1.500.000</w:t>
            </w:r>
          </w:p>
        </w:tc>
        <w:tc>
          <w:tcPr>
            <w:tcW w:w="490" w:type="pct"/>
            <w:tcBorders>
              <w:top w:val="nil"/>
              <w:left w:val="nil"/>
              <w:bottom w:val="nil"/>
              <w:right w:val="single" w:sz="8" w:space="0" w:color="auto"/>
            </w:tcBorders>
            <w:shd w:val="clear" w:color="000000" w:fill="FFFF00"/>
            <w:noWrap/>
            <w:vAlign w:val="bottom"/>
            <w:hideMark/>
          </w:tcPr>
          <w:p w14:paraId="09A03DFE"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670.500.000</w:t>
            </w:r>
          </w:p>
        </w:tc>
      </w:tr>
      <w:tr w:rsidR="00587278" w:rsidRPr="00E675D5" w14:paraId="73735F46"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6494C149"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29.06</w:t>
            </w:r>
          </w:p>
        </w:tc>
        <w:tc>
          <w:tcPr>
            <w:tcW w:w="1323" w:type="pct"/>
            <w:tcBorders>
              <w:top w:val="nil"/>
              <w:left w:val="single" w:sz="8" w:space="0" w:color="auto"/>
              <w:bottom w:val="nil"/>
              <w:right w:val="single" w:sz="8" w:space="0" w:color="auto"/>
            </w:tcBorders>
            <w:shd w:val="clear" w:color="auto" w:fill="auto"/>
            <w:noWrap/>
            <w:vAlign w:val="bottom"/>
            <w:hideMark/>
          </w:tcPr>
          <w:p w14:paraId="39C802DC"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Equipos  Informaticos</w:t>
            </w:r>
          </w:p>
        </w:tc>
        <w:tc>
          <w:tcPr>
            <w:tcW w:w="462" w:type="pct"/>
            <w:tcBorders>
              <w:top w:val="nil"/>
              <w:left w:val="nil"/>
              <w:bottom w:val="nil"/>
              <w:right w:val="nil"/>
            </w:tcBorders>
            <w:shd w:val="clear" w:color="auto" w:fill="auto"/>
            <w:noWrap/>
            <w:vAlign w:val="bottom"/>
            <w:hideMark/>
          </w:tcPr>
          <w:p w14:paraId="492276A2"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66.000.000</w:t>
            </w:r>
          </w:p>
        </w:tc>
        <w:tc>
          <w:tcPr>
            <w:tcW w:w="349" w:type="pct"/>
            <w:tcBorders>
              <w:top w:val="nil"/>
              <w:left w:val="single" w:sz="8" w:space="0" w:color="auto"/>
              <w:bottom w:val="nil"/>
              <w:right w:val="single" w:sz="8" w:space="0" w:color="auto"/>
            </w:tcBorders>
            <w:shd w:val="clear" w:color="auto" w:fill="auto"/>
            <w:noWrap/>
            <w:vAlign w:val="bottom"/>
            <w:hideMark/>
          </w:tcPr>
          <w:p w14:paraId="4A2DEDFB"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6" w:type="pct"/>
            <w:tcBorders>
              <w:top w:val="nil"/>
              <w:left w:val="nil"/>
              <w:bottom w:val="nil"/>
              <w:right w:val="single" w:sz="8" w:space="0" w:color="auto"/>
            </w:tcBorders>
            <w:shd w:val="clear" w:color="auto" w:fill="auto"/>
            <w:noWrap/>
            <w:vAlign w:val="bottom"/>
            <w:hideMark/>
          </w:tcPr>
          <w:p w14:paraId="5F0F9AD0"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290.000.000</w:t>
            </w:r>
          </w:p>
        </w:tc>
        <w:tc>
          <w:tcPr>
            <w:tcW w:w="400" w:type="pct"/>
            <w:tcBorders>
              <w:top w:val="nil"/>
              <w:left w:val="nil"/>
              <w:bottom w:val="nil"/>
              <w:right w:val="nil"/>
            </w:tcBorders>
            <w:shd w:val="clear" w:color="auto" w:fill="auto"/>
            <w:noWrap/>
            <w:vAlign w:val="bottom"/>
            <w:hideMark/>
          </w:tcPr>
          <w:p w14:paraId="74B2F53A"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5.000.000</w:t>
            </w:r>
          </w:p>
        </w:tc>
        <w:tc>
          <w:tcPr>
            <w:tcW w:w="377" w:type="pct"/>
            <w:tcBorders>
              <w:top w:val="nil"/>
              <w:left w:val="single" w:sz="8" w:space="0" w:color="auto"/>
              <w:bottom w:val="nil"/>
              <w:right w:val="single" w:sz="8" w:space="0" w:color="auto"/>
            </w:tcBorders>
            <w:shd w:val="clear" w:color="auto" w:fill="auto"/>
            <w:noWrap/>
            <w:vAlign w:val="bottom"/>
            <w:hideMark/>
          </w:tcPr>
          <w:p w14:paraId="10769FD8"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3" w:type="pct"/>
            <w:tcBorders>
              <w:top w:val="nil"/>
              <w:left w:val="nil"/>
              <w:bottom w:val="nil"/>
              <w:right w:val="nil"/>
            </w:tcBorders>
            <w:shd w:val="clear" w:color="auto" w:fill="auto"/>
            <w:noWrap/>
            <w:vAlign w:val="bottom"/>
            <w:hideMark/>
          </w:tcPr>
          <w:p w14:paraId="31DED8FE"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18.000.000</w:t>
            </w:r>
          </w:p>
        </w:tc>
        <w:tc>
          <w:tcPr>
            <w:tcW w:w="343" w:type="pct"/>
            <w:tcBorders>
              <w:top w:val="nil"/>
              <w:left w:val="single" w:sz="8" w:space="0" w:color="auto"/>
              <w:bottom w:val="nil"/>
              <w:right w:val="single" w:sz="8" w:space="0" w:color="auto"/>
            </w:tcBorders>
            <w:shd w:val="clear" w:color="auto" w:fill="auto"/>
            <w:noWrap/>
            <w:vAlign w:val="bottom"/>
            <w:hideMark/>
          </w:tcPr>
          <w:p w14:paraId="4D37529A"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2.000.000</w:t>
            </w:r>
          </w:p>
        </w:tc>
        <w:tc>
          <w:tcPr>
            <w:tcW w:w="490" w:type="pct"/>
            <w:tcBorders>
              <w:top w:val="nil"/>
              <w:left w:val="nil"/>
              <w:bottom w:val="nil"/>
              <w:right w:val="single" w:sz="8" w:space="0" w:color="auto"/>
            </w:tcBorders>
            <w:shd w:val="clear" w:color="000000" w:fill="FFFF00"/>
            <w:noWrap/>
            <w:vAlign w:val="bottom"/>
            <w:hideMark/>
          </w:tcPr>
          <w:p w14:paraId="5E68BEFA"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381.000.000</w:t>
            </w:r>
          </w:p>
        </w:tc>
      </w:tr>
      <w:tr w:rsidR="00587278" w:rsidRPr="00E675D5" w14:paraId="7C1068BC"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2C1AF432"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29.07</w:t>
            </w:r>
          </w:p>
        </w:tc>
        <w:tc>
          <w:tcPr>
            <w:tcW w:w="1323" w:type="pct"/>
            <w:tcBorders>
              <w:top w:val="nil"/>
              <w:left w:val="single" w:sz="8" w:space="0" w:color="auto"/>
              <w:bottom w:val="nil"/>
              <w:right w:val="single" w:sz="8" w:space="0" w:color="auto"/>
            </w:tcBorders>
            <w:shd w:val="clear" w:color="auto" w:fill="auto"/>
            <w:noWrap/>
            <w:vAlign w:val="bottom"/>
            <w:hideMark/>
          </w:tcPr>
          <w:p w14:paraId="2116EE12"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Programas    Informaticos</w:t>
            </w:r>
          </w:p>
        </w:tc>
        <w:tc>
          <w:tcPr>
            <w:tcW w:w="462" w:type="pct"/>
            <w:tcBorders>
              <w:top w:val="nil"/>
              <w:left w:val="nil"/>
              <w:bottom w:val="nil"/>
              <w:right w:val="nil"/>
            </w:tcBorders>
            <w:shd w:val="clear" w:color="auto" w:fill="auto"/>
            <w:noWrap/>
            <w:vAlign w:val="bottom"/>
            <w:hideMark/>
          </w:tcPr>
          <w:p w14:paraId="07B7DC18"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25.000.000</w:t>
            </w:r>
          </w:p>
        </w:tc>
        <w:tc>
          <w:tcPr>
            <w:tcW w:w="349" w:type="pct"/>
            <w:tcBorders>
              <w:top w:val="nil"/>
              <w:left w:val="single" w:sz="8" w:space="0" w:color="auto"/>
              <w:bottom w:val="nil"/>
              <w:right w:val="single" w:sz="8" w:space="0" w:color="auto"/>
            </w:tcBorders>
            <w:shd w:val="clear" w:color="auto" w:fill="auto"/>
            <w:noWrap/>
            <w:vAlign w:val="bottom"/>
            <w:hideMark/>
          </w:tcPr>
          <w:p w14:paraId="338336FF"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6" w:type="pct"/>
            <w:tcBorders>
              <w:top w:val="nil"/>
              <w:left w:val="nil"/>
              <w:bottom w:val="nil"/>
              <w:right w:val="single" w:sz="8" w:space="0" w:color="auto"/>
            </w:tcBorders>
            <w:shd w:val="clear" w:color="auto" w:fill="auto"/>
            <w:noWrap/>
            <w:vAlign w:val="bottom"/>
            <w:hideMark/>
          </w:tcPr>
          <w:p w14:paraId="4BE1A9E8"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210.000.000</w:t>
            </w:r>
          </w:p>
        </w:tc>
        <w:tc>
          <w:tcPr>
            <w:tcW w:w="400" w:type="pct"/>
            <w:tcBorders>
              <w:top w:val="nil"/>
              <w:left w:val="nil"/>
              <w:bottom w:val="nil"/>
              <w:right w:val="nil"/>
            </w:tcBorders>
            <w:shd w:val="clear" w:color="auto" w:fill="auto"/>
            <w:noWrap/>
            <w:vAlign w:val="bottom"/>
            <w:hideMark/>
          </w:tcPr>
          <w:p w14:paraId="2B3FF7E2"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77" w:type="pct"/>
            <w:tcBorders>
              <w:top w:val="nil"/>
              <w:left w:val="single" w:sz="8" w:space="0" w:color="auto"/>
              <w:bottom w:val="nil"/>
              <w:right w:val="single" w:sz="8" w:space="0" w:color="auto"/>
            </w:tcBorders>
            <w:shd w:val="clear" w:color="auto" w:fill="auto"/>
            <w:noWrap/>
            <w:vAlign w:val="bottom"/>
            <w:hideMark/>
          </w:tcPr>
          <w:p w14:paraId="50156155"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3" w:type="pct"/>
            <w:tcBorders>
              <w:top w:val="nil"/>
              <w:left w:val="nil"/>
              <w:bottom w:val="nil"/>
              <w:right w:val="nil"/>
            </w:tcBorders>
            <w:shd w:val="clear" w:color="auto" w:fill="auto"/>
            <w:noWrap/>
            <w:vAlign w:val="bottom"/>
            <w:hideMark/>
          </w:tcPr>
          <w:p w14:paraId="5F43D79D"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3" w:type="pct"/>
            <w:tcBorders>
              <w:top w:val="nil"/>
              <w:left w:val="single" w:sz="8" w:space="0" w:color="auto"/>
              <w:bottom w:val="nil"/>
              <w:right w:val="single" w:sz="8" w:space="0" w:color="auto"/>
            </w:tcBorders>
            <w:shd w:val="clear" w:color="auto" w:fill="auto"/>
            <w:noWrap/>
            <w:vAlign w:val="bottom"/>
            <w:hideMark/>
          </w:tcPr>
          <w:p w14:paraId="48B384CA"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0" w:type="pct"/>
            <w:tcBorders>
              <w:top w:val="nil"/>
              <w:left w:val="nil"/>
              <w:bottom w:val="nil"/>
              <w:right w:val="single" w:sz="8" w:space="0" w:color="auto"/>
            </w:tcBorders>
            <w:shd w:val="clear" w:color="000000" w:fill="FFFF00"/>
            <w:noWrap/>
            <w:vAlign w:val="bottom"/>
            <w:hideMark/>
          </w:tcPr>
          <w:p w14:paraId="29FA22A9"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235.000.000</w:t>
            </w:r>
          </w:p>
        </w:tc>
      </w:tr>
      <w:tr w:rsidR="00587278" w:rsidRPr="00E675D5" w14:paraId="15698E9D"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1C8EEF1B"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31.</w:t>
            </w:r>
          </w:p>
        </w:tc>
        <w:tc>
          <w:tcPr>
            <w:tcW w:w="1323" w:type="pct"/>
            <w:tcBorders>
              <w:top w:val="nil"/>
              <w:left w:val="single" w:sz="8" w:space="0" w:color="auto"/>
              <w:bottom w:val="nil"/>
              <w:right w:val="single" w:sz="8" w:space="0" w:color="auto"/>
            </w:tcBorders>
            <w:shd w:val="clear" w:color="auto" w:fill="auto"/>
            <w:noWrap/>
            <w:vAlign w:val="bottom"/>
            <w:hideMark/>
          </w:tcPr>
          <w:p w14:paraId="3277AD8F"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C x P Iniciativas  de  Inversion</w:t>
            </w:r>
          </w:p>
        </w:tc>
        <w:tc>
          <w:tcPr>
            <w:tcW w:w="462" w:type="pct"/>
            <w:tcBorders>
              <w:top w:val="nil"/>
              <w:left w:val="nil"/>
              <w:bottom w:val="nil"/>
              <w:right w:val="nil"/>
            </w:tcBorders>
            <w:shd w:val="clear" w:color="auto" w:fill="auto"/>
            <w:noWrap/>
            <w:vAlign w:val="bottom"/>
            <w:hideMark/>
          </w:tcPr>
          <w:p w14:paraId="344A1D1E"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9" w:type="pct"/>
            <w:tcBorders>
              <w:top w:val="nil"/>
              <w:left w:val="single" w:sz="8" w:space="0" w:color="auto"/>
              <w:bottom w:val="nil"/>
              <w:right w:val="single" w:sz="8" w:space="0" w:color="auto"/>
            </w:tcBorders>
            <w:shd w:val="clear" w:color="auto" w:fill="auto"/>
            <w:noWrap/>
            <w:vAlign w:val="bottom"/>
            <w:hideMark/>
          </w:tcPr>
          <w:p w14:paraId="1A4BDD65"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6" w:type="pct"/>
            <w:tcBorders>
              <w:top w:val="nil"/>
              <w:left w:val="nil"/>
              <w:bottom w:val="nil"/>
              <w:right w:val="single" w:sz="8" w:space="0" w:color="auto"/>
            </w:tcBorders>
            <w:shd w:val="clear" w:color="auto" w:fill="auto"/>
            <w:noWrap/>
            <w:vAlign w:val="bottom"/>
            <w:hideMark/>
          </w:tcPr>
          <w:p w14:paraId="6B7928D5"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0" w:type="pct"/>
            <w:tcBorders>
              <w:top w:val="nil"/>
              <w:left w:val="nil"/>
              <w:bottom w:val="nil"/>
              <w:right w:val="nil"/>
            </w:tcBorders>
            <w:shd w:val="clear" w:color="auto" w:fill="auto"/>
            <w:noWrap/>
            <w:vAlign w:val="bottom"/>
            <w:hideMark/>
          </w:tcPr>
          <w:p w14:paraId="2220559D"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77" w:type="pct"/>
            <w:tcBorders>
              <w:top w:val="nil"/>
              <w:left w:val="single" w:sz="8" w:space="0" w:color="auto"/>
              <w:bottom w:val="nil"/>
              <w:right w:val="single" w:sz="8" w:space="0" w:color="auto"/>
            </w:tcBorders>
            <w:shd w:val="clear" w:color="auto" w:fill="auto"/>
            <w:noWrap/>
            <w:vAlign w:val="bottom"/>
            <w:hideMark/>
          </w:tcPr>
          <w:p w14:paraId="4D81209B"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3" w:type="pct"/>
            <w:tcBorders>
              <w:top w:val="nil"/>
              <w:left w:val="nil"/>
              <w:bottom w:val="nil"/>
              <w:right w:val="nil"/>
            </w:tcBorders>
            <w:shd w:val="clear" w:color="auto" w:fill="auto"/>
            <w:noWrap/>
            <w:vAlign w:val="bottom"/>
            <w:hideMark/>
          </w:tcPr>
          <w:p w14:paraId="6DCCB977"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3" w:type="pct"/>
            <w:tcBorders>
              <w:top w:val="nil"/>
              <w:left w:val="single" w:sz="8" w:space="0" w:color="auto"/>
              <w:bottom w:val="nil"/>
              <w:right w:val="single" w:sz="8" w:space="0" w:color="auto"/>
            </w:tcBorders>
            <w:shd w:val="clear" w:color="auto" w:fill="auto"/>
            <w:noWrap/>
            <w:vAlign w:val="bottom"/>
            <w:hideMark/>
          </w:tcPr>
          <w:p w14:paraId="61F3FE4B"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0" w:type="pct"/>
            <w:tcBorders>
              <w:top w:val="nil"/>
              <w:left w:val="nil"/>
              <w:bottom w:val="nil"/>
              <w:right w:val="single" w:sz="8" w:space="0" w:color="auto"/>
            </w:tcBorders>
            <w:shd w:val="clear" w:color="000000" w:fill="FFFF00"/>
            <w:noWrap/>
            <w:vAlign w:val="bottom"/>
            <w:hideMark/>
          </w:tcPr>
          <w:p w14:paraId="686F6B05"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0</w:t>
            </w:r>
          </w:p>
        </w:tc>
      </w:tr>
      <w:tr w:rsidR="00587278" w:rsidRPr="00E675D5" w14:paraId="728A8D97"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0D90D0D0"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31.02</w:t>
            </w:r>
          </w:p>
        </w:tc>
        <w:tc>
          <w:tcPr>
            <w:tcW w:w="1323" w:type="pct"/>
            <w:tcBorders>
              <w:top w:val="nil"/>
              <w:left w:val="single" w:sz="8" w:space="0" w:color="auto"/>
              <w:bottom w:val="nil"/>
              <w:right w:val="single" w:sz="8" w:space="0" w:color="auto"/>
            </w:tcBorders>
            <w:shd w:val="clear" w:color="auto" w:fill="auto"/>
            <w:noWrap/>
            <w:vAlign w:val="bottom"/>
            <w:hideMark/>
          </w:tcPr>
          <w:p w14:paraId="07A782C0"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Proyectos</w:t>
            </w:r>
          </w:p>
        </w:tc>
        <w:tc>
          <w:tcPr>
            <w:tcW w:w="462" w:type="pct"/>
            <w:tcBorders>
              <w:top w:val="nil"/>
              <w:left w:val="nil"/>
              <w:bottom w:val="nil"/>
              <w:right w:val="nil"/>
            </w:tcBorders>
            <w:shd w:val="clear" w:color="auto" w:fill="auto"/>
            <w:noWrap/>
            <w:vAlign w:val="bottom"/>
            <w:hideMark/>
          </w:tcPr>
          <w:p w14:paraId="404FA24B"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200.000.000</w:t>
            </w:r>
          </w:p>
        </w:tc>
        <w:tc>
          <w:tcPr>
            <w:tcW w:w="349" w:type="pct"/>
            <w:tcBorders>
              <w:top w:val="nil"/>
              <w:left w:val="single" w:sz="8" w:space="0" w:color="auto"/>
              <w:bottom w:val="nil"/>
              <w:right w:val="single" w:sz="8" w:space="0" w:color="auto"/>
            </w:tcBorders>
            <w:shd w:val="clear" w:color="auto" w:fill="auto"/>
            <w:noWrap/>
            <w:vAlign w:val="bottom"/>
            <w:hideMark/>
          </w:tcPr>
          <w:p w14:paraId="4A11E6F8"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6" w:type="pct"/>
            <w:tcBorders>
              <w:top w:val="nil"/>
              <w:left w:val="nil"/>
              <w:bottom w:val="nil"/>
              <w:right w:val="single" w:sz="8" w:space="0" w:color="auto"/>
            </w:tcBorders>
            <w:shd w:val="clear" w:color="auto" w:fill="auto"/>
            <w:noWrap/>
            <w:vAlign w:val="bottom"/>
            <w:hideMark/>
          </w:tcPr>
          <w:p w14:paraId="2BD69C20"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0" w:type="pct"/>
            <w:tcBorders>
              <w:top w:val="nil"/>
              <w:left w:val="nil"/>
              <w:bottom w:val="nil"/>
              <w:right w:val="nil"/>
            </w:tcBorders>
            <w:shd w:val="clear" w:color="auto" w:fill="auto"/>
            <w:noWrap/>
            <w:vAlign w:val="bottom"/>
            <w:hideMark/>
          </w:tcPr>
          <w:p w14:paraId="63303DE8"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77" w:type="pct"/>
            <w:tcBorders>
              <w:top w:val="nil"/>
              <w:left w:val="single" w:sz="8" w:space="0" w:color="auto"/>
              <w:bottom w:val="nil"/>
              <w:right w:val="single" w:sz="8" w:space="0" w:color="auto"/>
            </w:tcBorders>
            <w:shd w:val="clear" w:color="auto" w:fill="auto"/>
            <w:noWrap/>
            <w:vAlign w:val="bottom"/>
            <w:hideMark/>
          </w:tcPr>
          <w:p w14:paraId="4CC3D5A8"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3" w:type="pct"/>
            <w:tcBorders>
              <w:top w:val="nil"/>
              <w:left w:val="nil"/>
              <w:bottom w:val="nil"/>
              <w:right w:val="nil"/>
            </w:tcBorders>
            <w:shd w:val="clear" w:color="auto" w:fill="auto"/>
            <w:noWrap/>
            <w:vAlign w:val="bottom"/>
            <w:hideMark/>
          </w:tcPr>
          <w:p w14:paraId="0FE868D9"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3" w:type="pct"/>
            <w:tcBorders>
              <w:top w:val="nil"/>
              <w:left w:val="single" w:sz="8" w:space="0" w:color="auto"/>
              <w:bottom w:val="nil"/>
              <w:right w:val="single" w:sz="8" w:space="0" w:color="auto"/>
            </w:tcBorders>
            <w:shd w:val="clear" w:color="auto" w:fill="auto"/>
            <w:noWrap/>
            <w:vAlign w:val="bottom"/>
            <w:hideMark/>
          </w:tcPr>
          <w:p w14:paraId="620B0600"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0" w:type="pct"/>
            <w:tcBorders>
              <w:top w:val="nil"/>
              <w:left w:val="nil"/>
              <w:bottom w:val="nil"/>
              <w:right w:val="single" w:sz="8" w:space="0" w:color="auto"/>
            </w:tcBorders>
            <w:shd w:val="clear" w:color="000000" w:fill="FFFF00"/>
            <w:noWrap/>
            <w:vAlign w:val="bottom"/>
            <w:hideMark/>
          </w:tcPr>
          <w:p w14:paraId="5BF21E8A"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200.000.000</w:t>
            </w:r>
          </w:p>
        </w:tc>
      </w:tr>
      <w:tr w:rsidR="00587278" w:rsidRPr="00E675D5" w14:paraId="46C7C329" w14:textId="77777777" w:rsidTr="00587278">
        <w:trPr>
          <w:trHeight w:val="312"/>
        </w:trPr>
        <w:tc>
          <w:tcPr>
            <w:tcW w:w="467" w:type="pct"/>
            <w:tcBorders>
              <w:top w:val="nil"/>
              <w:left w:val="single" w:sz="8" w:space="0" w:color="auto"/>
              <w:bottom w:val="nil"/>
              <w:right w:val="nil"/>
            </w:tcBorders>
            <w:shd w:val="clear" w:color="auto" w:fill="auto"/>
            <w:noWrap/>
            <w:vAlign w:val="bottom"/>
            <w:hideMark/>
          </w:tcPr>
          <w:p w14:paraId="4866C48E"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34.</w:t>
            </w:r>
          </w:p>
        </w:tc>
        <w:tc>
          <w:tcPr>
            <w:tcW w:w="1323" w:type="pct"/>
            <w:tcBorders>
              <w:top w:val="nil"/>
              <w:left w:val="single" w:sz="8" w:space="0" w:color="auto"/>
              <w:bottom w:val="nil"/>
              <w:right w:val="single" w:sz="8" w:space="0" w:color="auto"/>
            </w:tcBorders>
            <w:shd w:val="clear" w:color="auto" w:fill="auto"/>
            <w:noWrap/>
            <w:vAlign w:val="bottom"/>
            <w:hideMark/>
          </w:tcPr>
          <w:p w14:paraId="298F483D"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C x P  Servicio de la Deuda</w:t>
            </w:r>
          </w:p>
        </w:tc>
        <w:tc>
          <w:tcPr>
            <w:tcW w:w="462" w:type="pct"/>
            <w:tcBorders>
              <w:top w:val="nil"/>
              <w:left w:val="nil"/>
              <w:bottom w:val="nil"/>
              <w:right w:val="nil"/>
            </w:tcBorders>
            <w:shd w:val="clear" w:color="auto" w:fill="auto"/>
            <w:noWrap/>
            <w:vAlign w:val="bottom"/>
            <w:hideMark/>
          </w:tcPr>
          <w:p w14:paraId="78D31F07"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9" w:type="pct"/>
            <w:tcBorders>
              <w:top w:val="nil"/>
              <w:left w:val="single" w:sz="8" w:space="0" w:color="auto"/>
              <w:bottom w:val="nil"/>
              <w:right w:val="single" w:sz="8" w:space="0" w:color="auto"/>
            </w:tcBorders>
            <w:shd w:val="clear" w:color="auto" w:fill="auto"/>
            <w:noWrap/>
            <w:vAlign w:val="bottom"/>
            <w:hideMark/>
          </w:tcPr>
          <w:p w14:paraId="565A4BB3"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6" w:type="pct"/>
            <w:tcBorders>
              <w:top w:val="nil"/>
              <w:left w:val="nil"/>
              <w:bottom w:val="nil"/>
              <w:right w:val="single" w:sz="8" w:space="0" w:color="auto"/>
            </w:tcBorders>
            <w:shd w:val="clear" w:color="auto" w:fill="auto"/>
            <w:noWrap/>
            <w:vAlign w:val="bottom"/>
            <w:hideMark/>
          </w:tcPr>
          <w:p w14:paraId="6116EB1E"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00" w:type="pct"/>
            <w:tcBorders>
              <w:top w:val="nil"/>
              <w:left w:val="nil"/>
              <w:bottom w:val="nil"/>
              <w:right w:val="nil"/>
            </w:tcBorders>
            <w:shd w:val="clear" w:color="auto" w:fill="auto"/>
            <w:noWrap/>
            <w:vAlign w:val="bottom"/>
            <w:hideMark/>
          </w:tcPr>
          <w:p w14:paraId="4746B69D"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77" w:type="pct"/>
            <w:tcBorders>
              <w:top w:val="nil"/>
              <w:left w:val="single" w:sz="8" w:space="0" w:color="auto"/>
              <w:bottom w:val="nil"/>
              <w:right w:val="single" w:sz="8" w:space="0" w:color="auto"/>
            </w:tcBorders>
            <w:shd w:val="clear" w:color="auto" w:fill="auto"/>
            <w:noWrap/>
            <w:vAlign w:val="bottom"/>
            <w:hideMark/>
          </w:tcPr>
          <w:p w14:paraId="7ED88145"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3" w:type="pct"/>
            <w:tcBorders>
              <w:top w:val="nil"/>
              <w:left w:val="nil"/>
              <w:bottom w:val="nil"/>
              <w:right w:val="nil"/>
            </w:tcBorders>
            <w:shd w:val="clear" w:color="auto" w:fill="auto"/>
            <w:noWrap/>
            <w:vAlign w:val="bottom"/>
            <w:hideMark/>
          </w:tcPr>
          <w:p w14:paraId="52E424E8"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18.000.000</w:t>
            </w:r>
          </w:p>
        </w:tc>
        <w:tc>
          <w:tcPr>
            <w:tcW w:w="343" w:type="pct"/>
            <w:tcBorders>
              <w:top w:val="nil"/>
              <w:left w:val="single" w:sz="8" w:space="0" w:color="auto"/>
              <w:bottom w:val="nil"/>
              <w:right w:val="single" w:sz="8" w:space="0" w:color="auto"/>
            </w:tcBorders>
            <w:shd w:val="clear" w:color="auto" w:fill="auto"/>
            <w:noWrap/>
            <w:vAlign w:val="bottom"/>
            <w:hideMark/>
          </w:tcPr>
          <w:p w14:paraId="1568C767"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0" w:type="pct"/>
            <w:tcBorders>
              <w:top w:val="nil"/>
              <w:left w:val="nil"/>
              <w:bottom w:val="nil"/>
              <w:right w:val="single" w:sz="8" w:space="0" w:color="auto"/>
            </w:tcBorders>
            <w:shd w:val="clear" w:color="000000" w:fill="FFFF00"/>
            <w:noWrap/>
            <w:vAlign w:val="bottom"/>
            <w:hideMark/>
          </w:tcPr>
          <w:p w14:paraId="6FB67C34"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18.000.000</w:t>
            </w:r>
          </w:p>
        </w:tc>
      </w:tr>
      <w:tr w:rsidR="00587278" w:rsidRPr="00E675D5" w14:paraId="598C8C6E" w14:textId="77777777" w:rsidTr="00587278">
        <w:trPr>
          <w:trHeight w:val="324"/>
        </w:trPr>
        <w:tc>
          <w:tcPr>
            <w:tcW w:w="467" w:type="pct"/>
            <w:tcBorders>
              <w:top w:val="nil"/>
              <w:left w:val="single" w:sz="8" w:space="0" w:color="auto"/>
              <w:bottom w:val="nil"/>
              <w:right w:val="nil"/>
            </w:tcBorders>
            <w:shd w:val="clear" w:color="auto" w:fill="auto"/>
            <w:noWrap/>
            <w:vAlign w:val="bottom"/>
            <w:hideMark/>
          </w:tcPr>
          <w:p w14:paraId="7896E7DD"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34.07</w:t>
            </w:r>
          </w:p>
        </w:tc>
        <w:tc>
          <w:tcPr>
            <w:tcW w:w="1323" w:type="pct"/>
            <w:tcBorders>
              <w:top w:val="nil"/>
              <w:left w:val="single" w:sz="8" w:space="0" w:color="auto"/>
              <w:bottom w:val="nil"/>
              <w:right w:val="single" w:sz="8" w:space="0" w:color="auto"/>
            </w:tcBorders>
            <w:shd w:val="clear" w:color="auto" w:fill="auto"/>
            <w:noWrap/>
            <w:vAlign w:val="bottom"/>
            <w:hideMark/>
          </w:tcPr>
          <w:p w14:paraId="5049FFAC"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Deuda  Flotante</w:t>
            </w:r>
          </w:p>
        </w:tc>
        <w:tc>
          <w:tcPr>
            <w:tcW w:w="462" w:type="pct"/>
            <w:tcBorders>
              <w:top w:val="nil"/>
              <w:left w:val="nil"/>
              <w:bottom w:val="nil"/>
              <w:right w:val="nil"/>
            </w:tcBorders>
            <w:shd w:val="clear" w:color="auto" w:fill="auto"/>
            <w:noWrap/>
            <w:vAlign w:val="bottom"/>
            <w:hideMark/>
          </w:tcPr>
          <w:p w14:paraId="41E24306"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400.000.000</w:t>
            </w:r>
          </w:p>
        </w:tc>
        <w:tc>
          <w:tcPr>
            <w:tcW w:w="349" w:type="pct"/>
            <w:tcBorders>
              <w:top w:val="nil"/>
              <w:left w:val="single" w:sz="8" w:space="0" w:color="auto"/>
              <w:bottom w:val="nil"/>
              <w:right w:val="single" w:sz="8" w:space="0" w:color="auto"/>
            </w:tcBorders>
            <w:shd w:val="clear" w:color="auto" w:fill="auto"/>
            <w:noWrap/>
            <w:vAlign w:val="bottom"/>
            <w:hideMark/>
          </w:tcPr>
          <w:p w14:paraId="20321958"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50.000.000</w:t>
            </w:r>
          </w:p>
        </w:tc>
        <w:tc>
          <w:tcPr>
            <w:tcW w:w="406" w:type="pct"/>
            <w:tcBorders>
              <w:top w:val="nil"/>
              <w:left w:val="nil"/>
              <w:bottom w:val="nil"/>
              <w:right w:val="single" w:sz="8" w:space="0" w:color="auto"/>
            </w:tcBorders>
            <w:shd w:val="clear" w:color="auto" w:fill="auto"/>
            <w:noWrap/>
            <w:vAlign w:val="bottom"/>
            <w:hideMark/>
          </w:tcPr>
          <w:p w14:paraId="3D03087B" w14:textId="77777777" w:rsidR="00587278" w:rsidRPr="00E675D5" w:rsidRDefault="00587278" w:rsidP="00587278">
            <w:pPr>
              <w:jc w:val="right"/>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370.000.000</w:t>
            </w:r>
          </w:p>
        </w:tc>
        <w:tc>
          <w:tcPr>
            <w:tcW w:w="400" w:type="pct"/>
            <w:tcBorders>
              <w:top w:val="nil"/>
              <w:left w:val="nil"/>
              <w:bottom w:val="nil"/>
              <w:right w:val="nil"/>
            </w:tcBorders>
            <w:shd w:val="clear" w:color="auto" w:fill="auto"/>
            <w:noWrap/>
            <w:vAlign w:val="bottom"/>
            <w:hideMark/>
          </w:tcPr>
          <w:p w14:paraId="38692369"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77" w:type="pct"/>
            <w:tcBorders>
              <w:top w:val="nil"/>
              <w:left w:val="single" w:sz="8" w:space="0" w:color="auto"/>
              <w:bottom w:val="nil"/>
              <w:right w:val="single" w:sz="8" w:space="0" w:color="auto"/>
            </w:tcBorders>
            <w:shd w:val="clear" w:color="auto" w:fill="auto"/>
            <w:noWrap/>
            <w:vAlign w:val="bottom"/>
            <w:hideMark/>
          </w:tcPr>
          <w:p w14:paraId="34804CFC"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383" w:type="pct"/>
            <w:tcBorders>
              <w:top w:val="nil"/>
              <w:left w:val="nil"/>
              <w:bottom w:val="nil"/>
              <w:right w:val="nil"/>
            </w:tcBorders>
            <w:shd w:val="clear" w:color="auto" w:fill="auto"/>
            <w:noWrap/>
            <w:vAlign w:val="bottom"/>
            <w:hideMark/>
          </w:tcPr>
          <w:p w14:paraId="39163138" w14:textId="77777777" w:rsidR="00587278" w:rsidRPr="00E675D5" w:rsidRDefault="00587278" w:rsidP="00587278">
            <w:pPr>
              <w:rPr>
                <w:rFonts w:ascii="HelveticaNeueLT Std Cn" w:hAnsi="HelveticaNeueLT Std Cn" w:cs="Calibri Light"/>
                <w:color w:val="000000"/>
                <w:sz w:val="20"/>
                <w:szCs w:val="20"/>
                <w:lang w:val="es-CL" w:eastAsia="es-CL"/>
              </w:rPr>
            </w:pPr>
          </w:p>
        </w:tc>
        <w:tc>
          <w:tcPr>
            <w:tcW w:w="343" w:type="pct"/>
            <w:tcBorders>
              <w:top w:val="nil"/>
              <w:left w:val="single" w:sz="8" w:space="0" w:color="auto"/>
              <w:bottom w:val="nil"/>
              <w:right w:val="single" w:sz="8" w:space="0" w:color="auto"/>
            </w:tcBorders>
            <w:shd w:val="clear" w:color="auto" w:fill="auto"/>
            <w:noWrap/>
            <w:vAlign w:val="bottom"/>
            <w:hideMark/>
          </w:tcPr>
          <w:p w14:paraId="236B0ABC"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490" w:type="pct"/>
            <w:tcBorders>
              <w:top w:val="nil"/>
              <w:left w:val="nil"/>
              <w:bottom w:val="nil"/>
              <w:right w:val="single" w:sz="8" w:space="0" w:color="auto"/>
            </w:tcBorders>
            <w:shd w:val="clear" w:color="000000" w:fill="FFFF00"/>
            <w:noWrap/>
            <w:vAlign w:val="bottom"/>
            <w:hideMark/>
          </w:tcPr>
          <w:p w14:paraId="5C879C85" w14:textId="77777777" w:rsidR="00587278" w:rsidRPr="00E675D5" w:rsidRDefault="00587278" w:rsidP="00587278">
            <w:pPr>
              <w:jc w:val="right"/>
              <w:rPr>
                <w:rFonts w:ascii="HelveticaNeueLT Std Cn" w:hAnsi="HelveticaNeueLT Std Cn" w:cs="Calibri Light"/>
                <w:bCs/>
                <w:color w:val="000000"/>
                <w:sz w:val="20"/>
                <w:lang w:val="es-CL" w:eastAsia="es-CL"/>
              </w:rPr>
            </w:pPr>
            <w:r w:rsidRPr="00E675D5">
              <w:rPr>
                <w:rFonts w:ascii="HelveticaNeueLT Std Cn" w:hAnsi="HelveticaNeueLT Std Cn" w:cs="Calibri Light"/>
                <w:bCs/>
                <w:color w:val="000000"/>
                <w:sz w:val="20"/>
                <w:lang w:val="es-CL" w:eastAsia="es-CL"/>
              </w:rPr>
              <w:t>820.000.000</w:t>
            </w:r>
          </w:p>
        </w:tc>
      </w:tr>
      <w:tr w:rsidR="00587278" w:rsidRPr="00E675D5" w14:paraId="332328A2" w14:textId="77777777" w:rsidTr="00587278">
        <w:trPr>
          <w:trHeight w:val="324"/>
        </w:trPr>
        <w:tc>
          <w:tcPr>
            <w:tcW w:w="46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FF44A4C" w14:textId="77777777" w:rsidR="00587278" w:rsidRPr="00E675D5" w:rsidRDefault="00587278" w:rsidP="00587278">
            <w:pPr>
              <w:rPr>
                <w:rFonts w:ascii="HelveticaNeueLT Std Cn" w:hAnsi="HelveticaNeueLT Std Cn" w:cs="Calibri Light"/>
                <w:color w:val="000000"/>
                <w:sz w:val="20"/>
                <w:szCs w:val="20"/>
                <w:lang w:val="es-CL" w:eastAsia="es-CL"/>
              </w:rPr>
            </w:pPr>
            <w:r w:rsidRPr="00E675D5">
              <w:rPr>
                <w:rFonts w:ascii="HelveticaNeueLT Std Cn" w:hAnsi="HelveticaNeueLT Std Cn" w:cs="Calibri Light"/>
                <w:color w:val="000000"/>
                <w:sz w:val="20"/>
                <w:szCs w:val="20"/>
                <w:lang w:val="es-CL" w:eastAsia="es-CL"/>
              </w:rPr>
              <w:t> </w:t>
            </w:r>
          </w:p>
        </w:tc>
        <w:tc>
          <w:tcPr>
            <w:tcW w:w="1323" w:type="pct"/>
            <w:tcBorders>
              <w:top w:val="single" w:sz="8" w:space="0" w:color="auto"/>
              <w:left w:val="nil"/>
              <w:bottom w:val="single" w:sz="8" w:space="0" w:color="auto"/>
              <w:right w:val="single" w:sz="8" w:space="0" w:color="auto"/>
            </w:tcBorders>
            <w:shd w:val="clear" w:color="000000" w:fill="FFFF00"/>
            <w:noWrap/>
            <w:vAlign w:val="bottom"/>
            <w:hideMark/>
          </w:tcPr>
          <w:p w14:paraId="59D34CDB"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TOTAL  PRESUPUESTO  DE  GASTOS   2018</w:t>
            </w:r>
          </w:p>
        </w:tc>
        <w:tc>
          <w:tcPr>
            <w:tcW w:w="462" w:type="pct"/>
            <w:tcBorders>
              <w:top w:val="single" w:sz="8" w:space="0" w:color="auto"/>
              <w:left w:val="nil"/>
              <w:bottom w:val="single" w:sz="8" w:space="0" w:color="auto"/>
              <w:right w:val="nil"/>
            </w:tcBorders>
            <w:shd w:val="clear" w:color="000000" w:fill="FFFF00"/>
            <w:noWrap/>
            <w:vAlign w:val="bottom"/>
            <w:hideMark/>
          </w:tcPr>
          <w:p w14:paraId="1A384228" w14:textId="77777777" w:rsidR="00587278" w:rsidRPr="00E675D5" w:rsidRDefault="00587278" w:rsidP="00587278">
            <w:pPr>
              <w:jc w:val="right"/>
              <w:rPr>
                <w:rFonts w:ascii="HelveticaNeueLT Std Cn" w:hAnsi="HelveticaNeueLT Std Cn" w:cs="Calibri Light"/>
                <w:bCs/>
                <w:color w:val="000000"/>
                <w:sz w:val="16"/>
                <w:szCs w:val="20"/>
                <w:lang w:val="es-CL" w:eastAsia="es-CL"/>
              </w:rPr>
            </w:pPr>
            <w:r w:rsidRPr="00E675D5">
              <w:rPr>
                <w:rFonts w:ascii="HelveticaNeueLT Std Cn" w:hAnsi="HelveticaNeueLT Std Cn" w:cs="Calibri Light"/>
                <w:bCs/>
                <w:color w:val="000000"/>
                <w:sz w:val="16"/>
                <w:szCs w:val="20"/>
                <w:lang w:val="es-CL" w:eastAsia="es-CL"/>
              </w:rPr>
              <w:t>29.870.849.282</w:t>
            </w:r>
          </w:p>
        </w:tc>
        <w:tc>
          <w:tcPr>
            <w:tcW w:w="349" w:type="pct"/>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7B4EAEC7" w14:textId="77777777" w:rsidR="00587278" w:rsidRPr="00E675D5" w:rsidRDefault="00587278" w:rsidP="00587278">
            <w:pPr>
              <w:jc w:val="right"/>
              <w:rPr>
                <w:rFonts w:ascii="HelveticaNeueLT Std Cn" w:hAnsi="HelveticaNeueLT Std Cn" w:cs="Calibri Light"/>
                <w:bCs/>
                <w:color w:val="000000"/>
                <w:sz w:val="16"/>
                <w:szCs w:val="20"/>
                <w:lang w:val="es-CL" w:eastAsia="es-CL"/>
              </w:rPr>
            </w:pPr>
            <w:r w:rsidRPr="00E675D5">
              <w:rPr>
                <w:rFonts w:ascii="HelveticaNeueLT Std Cn" w:hAnsi="HelveticaNeueLT Std Cn" w:cs="Calibri Light"/>
                <w:bCs/>
                <w:color w:val="000000"/>
                <w:sz w:val="16"/>
                <w:szCs w:val="20"/>
                <w:lang w:val="es-CL" w:eastAsia="es-CL"/>
              </w:rPr>
              <w:t>590.000.000</w:t>
            </w:r>
          </w:p>
        </w:tc>
        <w:tc>
          <w:tcPr>
            <w:tcW w:w="406" w:type="pct"/>
            <w:tcBorders>
              <w:top w:val="single" w:sz="8" w:space="0" w:color="auto"/>
              <w:left w:val="nil"/>
              <w:bottom w:val="single" w:sz="8" w:space="0" w:color="auto"/>
              <w:right w:val="nil"/>
            </w:tcBorders>
            <w:shd w:val="clear" w:color="000000" w:fill="FFFF00"/>
            <w:noWrap/>
            <w:vAlign w:val="bottom"/>
            <w:hideMark/>
          </w:tcPr>
          <w:p w14:paraId="1493F59E" w14:textId="77777777" w:rsidR="00587278" w:rsidRPr="00E675D5" w:rsidRDefault="00587278" w:rsidP="00587278">
            <w:pPr>
              <w:jc w:val="right"/>
              <w:rPr>
                <w:rFonts w:ascii="HelveticaNeueLT Std Cn" w:hAnsi="HelveticaNeueLT Std Cn" w:cs="Calibri Light"/>
                <w:bCs/>
                <w:color w:val="000000"/>
                <w:sz w:val="16"/>
                <w:szCs w:val="20"/>
                <w:lang w:val="es-CL" w:eastAsia="es-CL"/>
              </w:rPr>
            </w:pPr>
            <w:r w:rsidRPr="00E675D5">
              <w:rPr>
                <w:rFonts w:ascii="HelveticaNeueLT Std Cn" w:hAnsi="HelveticaNeueLT Std Cn" w:cs="Calibri Light"/>
                <w:bCs/>
                <w:color w:val="000000"/>
                <w:sz w:val="16"/>
                <w:szCs w:val="20"/>
                <w:lang w:val="es-CL" w:eastAsia="es-CL"/>
              </w:rPr>
              <w:t>8.923.070.975</w:t>
            </w:r>
          </w:p>
        </w:tc>
        <w:tc>
          <w:tcPr>
            <w:tcW w:w="400" w:type="pct"/>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0B42627A" w14:textId="77777777" w:rsidR="00587278" w:rsidRPr="00E675D5" w:rsidRDefault="00587278" w:rsidP="00587278">
            <w:pPr>
              <w:jc w:val="right"/>
              <w:rPr>
                <w:rFonts w:ascii="HelveticaNeueLT Std Cn" w:hAnsi="HelveticaNeueLT Std Cn" w:cs="Calibri Light"/>
                <w:bCs/>
                <w:color w:val="000000"/>
                <w:sz w:val="16"/>
                <w:szCs w:val="20"/>
                <w:lang w:val="es-CL" w:eastAsia="es-CL"/>
              </w:rPr>
            </w:pPr>
            <w:r w:rsidRPr="00E675D5">
              <w:rPr>
                <w:rFonts w:ascii="HelveticaNeueLT Std Cn" w:hAnsi="HelveticaNeueLT Std Cn" w:cs="Calibri Light"/>
                <w:bCs/>
                <w:color w:val="000000"/>
                <w:sz w:val="16"/>
                <w:szCs w:val="20"/>
                <w:lang w:val="es-CL" w:eastAsia="es-CL"/>
              </w:rPr>
              <w:t>3.862.189.593</w:t>
            </w:r>
          </w:p>
        </w:tc>
        <w:tc>
          <w:tcPr>
            <w:tcW w:w="377" w:type="pct"/>
            <w:tcBorders>
              <w:top w:val="single" w:sz="8" w:space="0" w:color="auto"/>
              <w:left w:val="nil"/>
              <w:bottom w:val="single" w:sz="8" w:space="0" w:color="auto"/>
              <w:right w:val="nil"/>
            </w:tcBorders>
            <w:shd w:val="clear" w:color="000000" w:fill="FFFF00"/>
            <w:noWrap/>
            <w:vAlign w:val="bottom"/>
            <w:hideMark/>
          </w:tcPr>
          <w:p w14:paraId="0CC89F04" w14:textId="77777777" w:rsidR="00587278" w:rsidRPr="00E675D5" w:rsidRDefault="00587278" w:rsidP="00587278">
            <w:pPr>
              <w:jc w:val="right"/>
              <w:rPr>
                <w:rFonts w:ascii="HelveticaNeueLT Std Cn" w:hAnsi="HelveticaNeueLT Std Cn" w:cs="Calibri Light"/>
                <w:bCs/>
                <w:color w:val="000000"/>
                <w:sz w:val="16"/>
                <w:szCs w:val="20"/>
                <w:lang w:val="es-CL" w:eastAsia="es-CL"/>
              </w:rPr>
            </w:pPr>
            <w:r w:rsidRPr="00E675D5">
              <w:rPr>
                <w:rFonts w:ascii="HelveticaNeueLT Std Cn" w:hAnsi="HelveticaNeueLT Std Cn" w:cs="Calibri Light"/>
                <w:bCs/>
                <w:color w:val="000000"/>
                <w:sz w:val="16"/>
                <w:szCs w:val="20"/>
                <w:lang w:val="es-CL" w:eastAsia="es-CL"/>
              </w:rPr>
              <w:t>252.406.888</w:t>
            </w:r>
          </w:p>
        </w:tc>
        <w:tc>
          <w:tcPr>
            <w:tcW w:w="383" w:type="pct"/>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078914E1" w14:textId="77777777" w:rsidR="00587278" w:rsidRPr="00E675D5" w:rsidRDefault="00587278" w:rsidP="00587278">
            <w:pPr>
              <w:jc w:val="right"/>
              <w:rPr>
                <w:rFonts w:ascii="HelveticaNeueLT Std Cn" w:hAnsi="HelveticaNeueLT Std Cn" w:cs="Calibri Light"/>
                <w:bCs/>
                <w:color w:val="000000"/>
                <w:sz w:val="16"/>
                <w:szCs w:val="20"/>
                <w:lang w:val="es-CL" w:eastAsia="es-CL"/>
              </w:rPr>
            </w:pPr>
            <w:r w:rsidRPr="00E675D5">
              <w:rPr>
                <w:rFonts w:ascii="HelveticaNeueLT Std Cn" w:hAnsi="HelveticaNeueLT Std Cn" w:cs="Calibri Light"/>
                <w:bCs/>
                <w:color w:val="000000"/>
                <w:sz w:val="16"/>
                <w:szCs w:val="20"/>
                <w:lang w:val="es-CL" w:eastAsia="es-CL"/>
              </w:rPr>
              <w:t>1.236.048.562</w:t>
            </w:r>
          </w:p>
        </w:tc>
        <w:tc>
          <w:tcPr>
            <w:tcW w:w="343" w:type="pct"/>
            <w:tcBorders>
              <w:top w:val="single" w:sz="8" w:space="0" w:color="auto"/>
              <w:left w:val="nil"/>
              <w:bottom w:val="single" w:sz="8" w:space="0" w:color="auto"/>
              <w:right w:val="nil"/>
            </w:tcBorders>
            <w:shd w:val="clear" w:color="000000" w:fill="FFFF00"/>
            <w:noWrap/>
            <w:vAlign w:val="bottom"/>
            <w:hideMark/>
          </w:tcPr>
          <w:p w14:paraId="30F2A699" w14:textId="77777777" w:rsidR="00587278" w:rsidRPr="00E675D5" w:rsidRDefault="00587278" w:rsidP="00587278">
            <w:pPr>
              <w:jc w:val="right"/>
              <w:rPr>
                <w:rFonts w:ascii="HelveticaNeueLT Std Cn" w:hAnsi="HelveticaNeueLT Std Cn" w:cs="Calibri Light"/>
                <w:bCs/>
                <w:color w:val="000000"/>
                <w:sz w:val="16"/>
                <w:szCs w:val="20"/>
                <w:lang w:val="es-CL" w:eastAsia="es-CL"/>
              </w:rPr>
            </w:pPr>
            <w:r w:rsidRPr="00E675D5">
              <w:rPr>
                <w:rFonts w:ascii="HelveticaNeueLT Std Cn" w:hAnsi="HelveticaNeueLT Std Cn" w:cs="Calibri Light"/>
                <w:bCs/>
                <w:color w:val="000000"/>
                <w:sz w:val="16"/>
                <w:szCs w:val="20"/>
                <w:lang w:val="es-CL" w:eastAsia="es-CL"/>
              </w:rPr>
              <w:t>720.000.000</w:t>
            </w:r>
          </w:p>
        </w:tc>
        <w:tc>
          <w:tcPr>
            <w:tcW w:w="490" w:type="pct"/>
            <w:tcBorders>
              <w:top w:val="single" w:sz="8" w:space="0" w:color="auto"/>
              <w:left w:val="nil"/>
              <w:bottom w:val="single" w:sz="8" w:space="0" w:color="auto"/>
              <w:right w:val="single" w:sz="8" w:space="0" w:color="auto"/>
            </w:tcBorders>
            <w:shd w:val="clear" w:color="000000" w:fill="FFFF00"/>
            <w:noWrap/>
            <w:vAlign w:val="bottom"/>
            <w:hideMark/>
          </w:tcPr>
          <w:p w14:paraId="67EE1186" w14:textId="77777777" w:rsidR="00587278" w:rsidRPr="00E675D5" w:rsidRDefault="00587278" w:rsidP="00587278">
            <w:pPr>
              <w:jc w:val="right"/>
              <w:rPr>
                <w:rFonts w:ascii="HelveticaNeueLT Std Cn" w:hAnsi="HelveticaNeueLT Std Cn" w:cs="Calibri Light"/>
                <w:bCs/>
                <w:color w:val="000000"/>
                <w:sz w:val="16"/>
                <w:lang w:val="es-CL" w:eastAsia="es-CL"/>
              </w:rPr>
            </w:pPr>
            <w:r w:rsidRPr="00E675D5">
              <w:rPr>
                <w:rFonts w:ascii="HelveticaNeueLT Std Cn" w:hAnsi="HelveticaNeueLT Std Cn" w:cs="Calibri Light"/>
                <w:bCs/>
                <w:color w:val="000000"/>
                <w:sz w:val="16"/>
                <w:lang w:val="es-CL" w:eastAsia="es-CL"/>
              </w:rPr>
              <w:t>45.454.565.300</w:t>
            </w:r>
          </w:p>
        </w:tc>
      </w:tr>
    </w:tbl>
    <w:p w14:paraId="66DA985B" w14:textId="77777777" w:rsidR="00587278" w:rsidRPr="00E675D5" w:rsidRDefault="00587278" w:rsidP="00685D22">
      <w:pPr>
        <w:rPr>
          <w:rFonts w:ascii="HelveticaNeueLT Std Cn" w:hAnsi="HelveticaNeueLT Std Cn"/>
          <w:lang w:val="es-ES"/>
        </w:rPr>
      </w:pPr>
    </w:p>
    <w:p w14:paraId="6B13BC2A" w14:textId="77777777" w:rsidR="00587278" w:rsidRPr="00E675D5" w:rsidRDefault="00587278" w:rsidP="00685D22">
      <w:pPr>
        <w:rPr>
          <w:rFonts w:ascii="HelveticaNeueLT Std Cn" w:hAnsi="HelveticaNeueLT Std Cn"/>
          <w:lang w:val="es-ES"/>
        </w:rPr>
      </w:pPr>
    </w:p>
    <w:p w14:paraId="6F2680AE" w14:textId="77777777" w:rsidR="00587278" w:rsidRPr="00E675D5" w:rsidRDefault="00587278" w:rsidP="00685D22">
      <w:pPr>
        <w:rPr>
          <w:rFonts w:ascii="HelveticaNeueLT Std Cn" w:hAnsi="HelveticaNeueLT Std Cn"/>
          <w:lang w:val="es-ES"/>
        </w:rPr>
      </w:pPr>
    </w:p>
    <w:p w14:paraId="332382EE" w14:textId="77777777" w:rsidR="00587278" w:rsidRPr="00E675D5" w:rsidRDefault="00587278" w:rsidP="00685D22">
      <w:pPr>
        <w:rPr>
          <w:rFonts w:ascii="HelveticaNeueLT Std Cn" w:hAnsi="HelveticaNeueLT Std Cn"/>
          <w:lang w:val="es-ES"/>
        </w:rPr>
        <w:sectPr w:rsidR="00587278" w:rsidRPr="00E675D5" w:rsidSect="00587278">
          <w:pgSz w:w="18722" w:h="12242" w:orient="landscape" w:code="300"/>
          <w:pgMar w:top="1701" w:right="1417" w:bottom="1701" w:left="1417"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tbl>
      <w:tblPr>
        <w:tblW w:w="5000" w:type="pct"/>
        <w:tblCellMar>
          <w:left w:w="70" w:type="dxa"/>
          <w:right w:w="70" w:type="dxa"/>
        </w:tblCellMar>
        <w:tblLook w:val="04A0" w:firstRow="1" w:lastRow="0" w:firstColumn="1" w:lastColumn="0" w:noHBand="0" w:noVBand="1"/>
      </w:tblPr>
      <w:tblGrid>
        <w:gridCol w:w="852"/>
        <w:gridCol w:w="769"/>
        <w:gridCol w:w="244"/>
        <w:gridCol w:w="9242"/>
        <w:gridCol w:w="2504"/>
        <w:gridCol w:w="2417"/>
      </w:tblGrid>
      <w:tr w:rsidR="00587278" w:rsidRPr="00E675D5" w14:paraId="32196A1B" w14:textId="77777777" w:rsidTr="00587278">
        <w:trPr>
          <w:trHeight w:val="456"/>
        </w:trPr>
        <w:tc>
          <w:tcPr>
            <w:tcW w:w="4246" w:type="pct"/>
            <w:gridSpan w:val="5"/>
            <w:tcBorders>
              <w:top w:val="nil"/>
              <w:left w:val="nil"/>
              <w:bottom w:val="nil"/>
              <w:right w:val="nil"/>
            </w:tcBorders>
            <w:shd w:val="clear" w:color="000000" w:fill="FFFFFF"/>
            <w:noWrap/>
            <w:vAlign w:val="bottom"/>
            <w:hideMark/>
          </w:tcPr>
          <w:p w14:paraId="7462B7B4" w14:textId="77777777" w:rsidR="00587278" w:rsidRPr="00E675D5" w:rsidRDefault="00587278" w:rsidP="00587278">
            <w:pPr>
              <w:jc w:val="center"/>
              <w:rPr>
                <w:rFonts w:ascii="HelveticaNeueLT Std Cn" w:hAnsi="HelveticaNeueLT Std Cn" w:cs="Calibri Light"/>
                <w:bCs/>
                <w:sz w:val="36"/>
                <w:szCs w:val="36"/>
                <w:lang w:val="es-CL" w:eastAsia="es-CL"/>
              </w:rPr>
            </w:pPr>
            <w:r w:rsidRPr="00E675D5">
              <w:rPr>
                <w:rFonts w:ascii="HelveticaNeueLT Std Cn" w:hAnsi="HelveticaNeueLT Std Cn" w:cs="Calibri Light"/>
                <w:bCs/>
                <w:sz w:val="36"/>
                <w:szCs w:val="36"/>
                <w:lang w:val="es-CL" w:eastAsia="es-CL"/>
              </w:rPr>
              <w:lastRenderedPageBreak/>
              <w:t xml:space="preserve">        PROYECTO DE PRESUPUESTO DAEM AÑO 2018</w:t>
            </w:r>
          </w:p>
        </w:tc>
        <w:tc>
          <w:tcPr>
            <w:tcW w:w="754" w:type="pct"/>
            <w:tcBorders>
              <w:top w:val="nil"/>
              <w:left w:val="nil"/>
              <w:bottom w:val="nil"/>
              <w:right w:val="nil"/>
            </w:tcBorders>
            <w:shd w:val="clear" w:color="000000" w:fill="FFFFFF"/>
            <w:noWrap/>
            <w:vAlign w:val="bottom"/>
            <w:hideMark/>
          </w:tcPr>
          <w:p w14:paraId="0A2E6D07" w14:textId="77777777" w:rsidR="00587278" w:rsidRPr="00E675D5" w:rsidRDefault="00587278" w:rsidP="00587278">
            <w:pPr>
              <w:jc w:val="center"/>
              <w:rPr>
                <w:rFonts w:ascii="HelveticaNeueLT Std Cn" w:hAnsi="HelveticaNeueLT Std Cn" w:cs="Calibri Light"/>
                <w:lang w:val="es-CL" w:eastAsia="es-CL"/>
              </w:rPr>
            </w:pPr>
            <w:r w:rsidRPr="00E675D5">
              <w:rPr>
                <w:rFonts w:ascii="HelveticaNeueLT Std Cn" w:hAnsi="HelveticaNeueLT Std Cn" w:cs="Calibri Light"/>
                <w:lang w:val="es-CL" w:eastAsia="es-CL"/>
              </w:rPr>
              <w:t> </w:t>
            </w:r>
          </w:p>
        </w:tc>
      </w:tr>
      <w:tr w:rsidR="00587278" w:rsidRPr="00E675D5" w14:paraId="294E4EEE" w14:textId="77777777" w:rsidTr="00587278">
        <w:trPr>
          <w:trHeight w:val="375"/>
        </w:trPr>
        <w:tc>
          <w:tcPr>
            <w:tcW w:w="4246" w:type="pct"/>
            <w:gridSpan w:val="5"/>
            <w:tcBorders>
              <w:top w:val="nil"/>
              <w:left w:val="nil"/>
              <w:bottom w:val="nil"/>
              <w:right w:val="nil"/>
            </w:tcBorders>
            <w:shd w:val="clear" w:color="000000" w:fill="FFFFFF"/>
            <w:noWrap/>
            <w:vAlign w:val="bottom"/>
            <w:hideMark/>
          </w:tcPr>
          <w:p w14:paraId="14084901" w14:textId="77777777" w:rsidR="00587278" w:rsidRPr="00E675D5" w:rsidRDefault="00587278" w:rsidP="00587278">
            <w:pPr>
              <w:jc w:val="center"/>
              <w:rPr>
                <w:rFonts w:ascii="HelveticaNeueLT Std Cn" w:hAnsi="HelveticaNeueLT Std Cn" w:cs="Calibri Light"/>
                <w:bCs/>
                <w:sz w:val="28"/>
                <w:szCs w:val="28"/>
                <w:lang w:val="es-CL" w:eastAsia="es-CL"/>
              </w:rPr>
            </w:pPr>
            <w:r w:rsidRPr="00E675D5">
              <w:rPr>
                <w:rFonts w:ascii="HelveticaNeueLT Std Cn" w:hAnsi="HelveticaNeueLT Std Cn" w:cs="Calibri Light"/>
                <w:bCs/>
                <w:sz w:val="28"/>
                <w:szCs w:val="28"/>
                <w:lang w:val="es-CL" w:eastAsia="es-CL"/>
              </w:rPr>
              <w:t>PRESUPUESTO DE INGRESOS DAEM 2018</w:t>
            </w:r>
          </w:p>
        </w:tc>
        <w:tc>
          <w:tcPr>
            <w:tcW w:w="754" w:type="pct"/>
            <w:tcBorders>
              <w:top w:val="nil"/>
              <w:left w:val="nil"/>
              <w:bottom w:val="nil"/>
              <w:right w:val="nil"/>
            </w:tcBorders>
            <w:shd w:val="clear" w:color="000000" w:fill="FFFFFF"/>
            <w:noWrap/>
            <w:vAlign w:val="bottom"/>
            <w:hideMark/>
          </w:tcPr>
          <w:p w14:paraId="1CE571E0" w14:textId="77777777" w:rsidR="00587278" w:rsidRPr="00E675D5" w:rsidRDefault="00587278" w:rsidP="00587278">
            <w:pPr>
              <w:jc w:val="center"/>
              <w:rPr>
                <w:rFonts w:ascii="HelveticaNeueLT Std Cn" w:hAnsi="HelveticaNeueLT Std Cn" w:cs="Calibri Light"/>
                <w:lang w:val="es-CL" w:eastAsia="es-CL"/>
              </w:rPr>
            </w:pPr>
            <w:r w:rsidRPr="00E675D5">
              <w:rPr>
                <w:rFonts w:ascii="HelveticaNeueLT Std Cn" w:hAnsi="HelveticaNeueLT Std Cn" w:cs="Calibri Light"/>
                <w:lang w:val="es-CL" w:eastAsia="es-CL"/>
              </w:rPr>
              <w:t> </w:t>
            </w:r>
          </w:p>
        </w:tc>
      </w:tr>
      <w:tr w:rsidR="00587278" w:rsidRPr="00E675D5" w14:paraId="53AE4A95" w14:textId="77777777" w:rsidTr="00587278">
        <w:trPr>
          <w:trHeight w:val="315"/>
        </w:trPr>
        <w:tc>
          <w:tcPr>
            <w:tcW w:w="26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C36CEE9" w14:textId="77777777" w:rsidR="00587278" w:rsidRPr="00E675D5" w:rsidRDefault="00587278" w:rsidP="00587278">
            <w:pPr>
              <w:jc w:val="center"/>
              <w:rPr>
                <w:rFonts w:ascii="HelveticaNeueLT Std Cn" w:hAnsi="HelveticaNeueLT Std Cn" w:cs="Calibri Light"/>
                <w:bCs/>
                <w:sz w:val="20"/>
                <w:szCs w:val="20"/>
                <w:lang w:val="es-CL" w:eastAsia="es-CL"/>
              </w:rPr>
            </w:pPr>
            <w:r w:rsidRPr="00E675D5">
              <w:rPr>
                <w:rFonts w:ascii="HelveticaNeueLT Std Cn" w:hAnsi="HelveticaNeueLT Std Cn" w:cs="Calibri Light"/>
                <w:bCs/>
                <w:sz w:val="20"/>
                <w:szCs w:val="20"/>
                <w:lang w:val="es-CL" w:eastAsia="es-CL"/>
              </w:rPr>
              <w:t>SUBT</w:t>
            </w:r>
          </w:p>
        </w:tc>
        <w:tc>
          <w:tcPr>
            <w:tcW w:w="240" w:type="pct"/>
            <w:tcBorders>
              <w:top w:val="single" w:sz="8" w:space="0" w:color="auto"/>
              <w:left w:val="nil"/>
              <w:bottom w:val="single" w:sz="8" w:space="0" w:color="auto"/>
              <w:right w:val="single" w:sz="8" w:space="0" w:color="auto"/>
            </w:tcBorders>
            <w:shd w:val="clear" w:color="auto" w:fill="auto"/>
            <w:noWrap/>
            <w:vAlign w:val="bottom"/>
            <w:hideMark/>
          </w:tcPr>
          <w:p w14:paraId="1DACA14E" w14:textId="77777777" w:rsidR="00587278" w:rsidRPr="00E675D5" w:rsidRDefault="00587278" w:rsidP="00587278">
            <w:pPr>
              <w:jc w:val="center"/>
              <w:rPr>
                <w:rFonts w:ascii="HelveticaNeueLT Std Cn" w:hAnsi="HelveticaNeueLT Std Cn" w:cs="Calibri Light"/>
                <w:bCs/>
                <w:sz w:val="20"/>
                <w:szCs w:val="20"/>
                <w:lang w:val="es-CL" w:eastAsia="es-CL"/>
              </w:rPr>
            </w:pPr>
            <w:r w:rsidRPr="00E675D5">
              <w:rPr>
                <w:rFonts w:ascii="HelveticaNeueLT Std Cn" w:hAnsi="HelveticaNeueLT Std Cn" w:cs="Calibri Light"/>
                <w:bCs/>
                <w:sz w:val="20"/>
                <w:szCs w:val="20"/>
                <w:lang w:val="es-CL" w:eastAsia="es-CL"/>
              </w:rPr>
              <w:t>ITEM</w:t>
            </w:r>
          </w:p>
        </w:tc>
        <w:tc>
          <w:tcPr>
            <w:tcW w:w="76" w:type="pct"/>
            <w:tcBorders>
              <w:top w:val="single" w:sz="8" w:space="0" w:color="auto"/>
              <w:left w:val="nil"/>
              <w:bottom w:val="single" w:sz="8" w:space="0" w:color="auto"/>
              <w:right w:val="single" w:sz="8" w:space="0" w:color="auto"/>
            </w:tcBorders>
            <w:shd w:val="clear" w:color="auto" w:fill="auto"/>
            <w:noWrap/>
            <w:vAlign w:val="bottom"/>
            <w:hideMark/>
          </w:tcPr>
          <w:p w14:paraId="02B4ECF4" w14:textId="77777777" w:rsidR="00587278" w:rsidRPr="00E675D5" w:rsidRDefault="00587278" w:rsidP="00587278">
            <w:pPr>
              <w:jc w:val="center"/>
              <w:rPr>
                <w:rFonts w:ascii="HelveticaNeueLT Std Cn" w:hAnsi="HelveticaNeueLT Std Cn" w:cs="Calibri Light"/>
                <w:bCs/>
                <w:sz w:val="20"/>
                <w:szCs w:val="20"/>
                <w:lang w:val="es-CL" w:eastAsia="es-CL"/>
              </w:rPr>
            </w:pPr>
            <w:r w:rsidRPr="00E675D5">
              <w:rPr>
                <w:rFonts w:ascii="HelveticaNeueLT Std Cn" w:hAnsi="HelveticaNeueLT Std Cn" w:cs="Calibri Light"/>
                <w:bCs/>
                <w:sz w:val="20"/>
                <w:szCs w:val="20"/>
                <w:lang w:val="es-CL" w:eastAsia="es-CL"/>
              </w:rPr>
              <w:t> </w:t>
            </w:r>
          </w:p>
        </w:tc>
        <w:tc>
          <w:tcPr>
            <w:tcW w:w="2883" w:type="pct"/>
            <w:tcBorders>
              <w:top w:val="single" w:sz="8" w:space="0" w:color="auto"/>
              <w:left w:val="nil"/>
              <w:bottom w:val="single" w:sz="8" w:space="0" w:color="auto"/>
              <w:right w:val="single" w:sz="8" w:space="0" w:color="auto"/>
            </w:tcBorders>
            <w:shd w:val="clear" w:color="000000" w:fill="FFFFFF"/>
            <w:noWrap/>
            <w:vAlign w:val="bottom"/>
            <w:hideMark/>
          </w:tcPr>
          <w:p w14:paraId="71F30848" w14:textId="77777777" w:rsidR="00587278" w:rsidRPr="00E675D5" w:rsidRDefault="00587278" w:rsidP="00587278">
            <w:pPr>
              <w:jc w:val="center"/>
              <w:rPr>
                <w:rFonts w:ascii="HelveticaNeueLT Std Cn" w:hAnsi="HelveticaNeueLT Std Cn" w:cs="Calibri Light"/>
                <w:bCs/>
                <w:sz w:val="20"/>
                <w:szCs w:val="20"/>
                <w:lang w:val="es-CL" w:eastAsia="es-CL"/>
              </w:rPr>
            </w:pPr>
            <w:r w:rsidRPr="00E675D5">
              <w:rPr>
                <w:rFonts w:ascii="HelveticaNeueLT Std Cn" w:hAnsi="HelveticaNeueLT Std Cn" w:cs="Calibri Light"/>
                <w:bCs/>
                <w:sz w:val="20"/>
                <w:szCs w:val="20"/>
                <w:lang w:val="es-CL" w:eastAsia="es-CL"/>
              </w:rPr>
              <w:t>NOMBRE  DEL  SUBTITULO  E  ITEM PRESUPUESTARIO</w:t>
            </w:r>
          </w:p>
        </w:tc>
        <w:tc>
          <w:tcPr>
            <w:tcW w:w="780" w:type="pct"/>
            <w:tcBorders>
              <w:top w:val="single" w:sz="8" w:space="0" w:color="auto"/>
              <w:left w:val="nil"/>
              <w:bottom w:val="single" w:sz="8" w:space="0" w:color="auto"/>
              <w:right w:val="single" w:sz="8" w:space="0" w:color="auto"/>
            </w:tcBorders>
            <w:shd w:val="clear" w:color="auto" w:fill="auto"/>
            <w:noWrap/>
            <w:vAlign w:val="bottom"/>
            <w:hideMark/>
          </w:tcPr>
          <w:p w14:paraId="1391A27B" w14:textId="77777777" w:rsidR="00587278" w:rsidRPr="00E675D5" w:rsidRDefault="00587278" w:rsidP="00587278">
            <w:pPr>
              <w:jc w:val="center"/>
              <w:rPr>
                <w:rFonts w:ascii="HelveticaNeueLT Std Cn" w:hAnsi="HelveticaNeueLT Std Cn" w:cs="Calibri Light"/>
                <w:bCs/>
                <w:sz w:val="20"/>
                <w:szCs w:val="20"/>
                <w:lang w:val="es-CL" w:eastAsia="es-CL"/>
              </w:rPr>
            </w:pPr>
            <w:r w:rsidRPr="00E675D5">
              <w:rPr>
                <w:rFonts w:ascii="HelveticaNeueLT Std Cn" w:hAnsi="HelveticaNeueLT Std Cn" w:cs="Calibri Light"/>
                <w:bCs/>
                <w:sz w:val="20"/>
                <w:szCs w:val="20"/>
                <w:lang w:val="es-CL" w:eastAsia="es-CL"/>
              </w:rPr>
              <w:t> </w:t>
            </w:r>
          </w:p>
        </w:tc>
        <w:tc>
          <w:tcPr>
            <w:tcW w:w="754" w:type="pct"/>
            <w:tcBorders>
              <w:top w:val="single" w:sz="8" w:space="0" w:color="auto"/>
              <w:left w:val="nil"/>
              <w:bottom w:val="single" w:sz="8" w:space="0" w:color="auto"/>
              <w:right w:val="single" w:sz="8" w:space="0" w:color="auto"/>
            </w:tcBorders>
            <w:shd w:val="clear" w:color="auto" w:fill="auto"/>
            <w:noWrap/>
            <w:vAlign w:val="bottom"/>
            <w:hideMark/>
          </w:tcPr>
          <w:p w14:paraId="5512F783" w14:textId="77777777" w:rsidR="00587278" w:rsidRPr="00E675D5" w:rsidRDefault="00587278" w:rsidP="00587278">
            <w:pPr>
              <w:jc w:val="center"/>
              <w:rPr>
                <w:rFonts w:ascii="HelveticaNeueLT Std Cn" w:hAnsi="HelveticaNeueLT Std Cn" w:cs="Calibri Light"/>
                <w:bCs/>
                <w:sz w:val="20"/>
                <w:szCs w:val="20"/>
                <w:lang w:val="es-CL" w:eastAsia="es-CL"/>
              </w:rPr>
            </w:pPr>
            <w:r w:rsidRPr="00E675D5">
              <w:rPr>
                <w:rFonts w:ascii="HelveticaNeueLT Std Cn" w:hAnsi="HelveticaNeueLT Std Cn" w:cs="Calibri Light"/>
                <w:bCs/>
                <w:sz w:val="20"/>
                <w:szCs w:val="20"/>
                <w:lang w:val="es-CL" w:eastAsia="es-CL"/>
              </w:rPr>
              <w:t>% PARTICIPACION</w:t>
            </w:r>
          </w:p>
        </w:tc>
      </w:tr>
      <w:tr w:rsidR="00587278" w:rsidRPr="00E675D5" w14:paraId="2E7F4ABF" w14:textId="77777777" w:rsidTr="00587278">
        <w:trPr>
          <w:trHeight w:val="315"/>
        </w:trPr>
        <w:tc>
          <w:tcPr>
            <w:tcW w:w="266" w:type="pct"/>
            <w:tcBorders>
              <w:top w:val="nil"/>
              <w:left w:val="single" w:sz="8" w:space="0" w:color="auto"/>
              <w:bottom w:val="single" w:sz="8" w:space="0" w:color="auto"/>
              <w:right w:val="single" w:sz="8" w:space="0" w:color="auto"/>
            </w:tcBorders>
            <w:shd w:val="clear" w:color="auto" w:fill="auto"/>
            <w:noWrap/>
            <w:vAlign w:val="bottom"/>
            <w:hideMark/>
          </w:tcPr>
          <w:p w14:paraId="607028D8"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O5</w:t>
            </w:r>
          </w:p>
        </w:tc>
        <w:tc>
          <w:tcPr>
            <w:tcW w:w="240" w:type="pct"/>
            <w:tcBorders>
              <w:top w:val="nil"/>
              <w:left w:val="nil"/>
              <w:bottom w:val="single" w:sz="8" w:space="0" w:color="auto"/>
              <w:right w:val="single" w:sz="8" w:space="0" w:color="auto"/>
            </w:tcBorders>
            <w:shd w:val="clear" w:color="auto" w:fill="auto"/>
            <w:noWrap/>
            <w:vAlign w:val="bottom"/>
            <w:hideMark/>
          </w:tcPr>
          <w:p w14:paraId="49DBC3D4"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76" w:type="pct"/>
            <w:tcBorders>
              <w:top w:val="nil"/>
              <w:left w:val="nil"/>
              <w:bottom w:val="single" w:sz="8" w:space="0" w:color="auto"/>
              <w:right w:val="single" w:sz="8" w:space="0" w:color="auto"/>
            </w:tcBorders>
            <w:shd w:val="clear" w:color="auto" w:fill="auto"/>
            <w:noWrap/>
            <w:vAlign w:val="bottom"/>
            <w:hideMark/>
          </w:tcPr>
          <w:p w14:paraId="0EF4824C"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883" w:type="pct"/>
            <w:tcBorders>
              <w:top w:val="nil"/>
              <w:left w:val="nil"/>
              <w:bottom w:val="single" w:sz="8" w:space="0" w:color="auto"/>
              <w:right w:val="single" w:sz="8" w:space="0" w:color="auto"/>
            </w:tcBorders>
            <w:shd w:val="clear" w:color="auto" w:fill="auto"/>
            <w:noWrap/>
            <w:vAlign w:val="bottom"/>
            <w:hideMark/>
          </w:tcPr>
          <w:p w14:paraId="55374EC3"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Transferencias Corrientes</w:t>
            </w:r>
          </w:p>
        </w:tc>
        <w:tc>
          <w:tcPr>
            <w:tcW w:w="780" w:type="pct"/>
            <w:tcBorders>
              <w:top w:val="nil"/>
              <w:left w:val="nil"/>
              <w:bottom w:val="single" w:sz="8" w:space="0" w:color="auto"/>
              <w:right w:val="single" w:sz="8" w:space="0" w:color="auto"/>
            </w:tcBorders>
            <w:shd w:val="clear" w:color="auto" w:fill="auto"/>
            <w:noWrap/>
            <w:vAlign w:val="bottom"/>
            <w:hideMark/>
          </w:tcPr>
          <w:p w14:paraId="45D56EAC"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39.552.105.300</w:t>
            </w:r>
          </w:p>
        </w:tc>
        <w:tc>
          <w:tcPr>
            <w:tcW w:w="754" w:type="pct"/>
            <w:tcBorders>
              <w:top w:val="nil"/>
              <w:left w:val="nil"/>
              <w:bottom w:val="single" w:sz="8" w:space="0" w:color="auto"/>
              <w:right w:val="single" w:sz="8" w:space="0" w:color="auto"/>
            </w:tcBorders>
            <w:shd w:val="clear" w:color="auto" w:fill="auto"/>
            <w:noWrap/>
            <w:vAlign w:val="bottom"/>
            <w:hideMark/>
          </w:tcPr>
          <w:p w14:paraId="2803A28A"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87,01</w:t>
            </w:r>
          </w:p>
        </w:tc>
      </w:tr>
      <w:tr w:rsidR="00587278" w:rsidRPr="00E675D5" w14:paraId="7223A7AB" w14:textId="77777777" w:rsidTr="00587278">
        <w:trPr>
          <w:trHeight w:val="300"/>
        </w:trPr>
        <w:tc>
          <w:tcPr>
            <w:tcW w:w="266" w:type="pct"/>
            <w:tcBorders>
              <w:top w:val="nil"/>
              <w:left w:val="single" w:sz="8" w:space="0" w:color="auto"/>
              <w:bottom w:val="single" w:sz="8" w:space="0" w:color="auto"/>
              <w:right w:val="single" w:sz="8" w:space="0" w:color="auto"/>
            </w:tcBorders>
            <w:shd w:val="clear" w:color="000000" w:fill="FFFF00"/>
            <w:noWrap/>
            <w:vAlign w:val="bottom"/>
            <w:hideMark/>
          </w:tcPr>
          <w:p w14:paraId="64634738"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0" w:type="pct"/>
            <w:tcBorders>
              <w:top w:val="nil"/>
              <w:left w:val="nil"/>
              <w:bottom w:val="single" w:sz="8" w:space="0" w:color="auto"/>
              <w:right w:val="single" w:sz="8" w:space="0" w:color="auto"/>
            </w:tcBorders>
            <w:shd w:val="clear" w:color="000000" w:fill="FFFF00"/>
            <w:noWrap/>
            <w:vAlign w:val="bottom"/>
            <w:hideMark/>
          </w:tcPr>
          <w:p w14:paraId="4FB01446"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O3</w:t>
            </w:r>
          </w:p>
        </w:tc>
        <w:tc>
          <w:tcPr>
            <w:tcW w:w="76" w:type="pct"/>
            <w:tcBorders>
              <w:top w:val="nil"/>
              <w:left w:val="nil"/>
              <w:bottom w:val="single" w:sz="8" w:space="0" w:color="auto"/>
              <w:right w:val="single" w:sz="8" w:space="0" w:color="auto"/>
            </w:tcBorders>
            <w:shd w:val="clear" w:color="000000" w:fill="FFFF00"/>
            <w:noWrap/>
            <w:vAlign w:val="bottom"/>
            <w:hideMark/>
          </w:tcPr>
          <w:p w14:paraId="31068E9B"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883" w:type="pct"/>
            <w:tcBorders>
              <w:top w:val="nil"/>
              <w:left w:val="nil"/>
              <w:bottom w:val="single" w:sz="8" w:space="0" w:color="auto"/>
              <w:right w:val="single" w:sz="8" w:space="0" w:color="auto"/>
            </w:tcBorders>
            <w:shd w:val="clear" w:color="000000" w:fill="FFFF00"/>
            <w:noWrap/>
            <w:vAlign w:val="bottom"/>
            <w:hideMark/>
          </w:tcPr>
          <w:p w14:paraId="6399AD98"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Otras Entidades Públicas</w:t>
            </w:r>
          </w:p>
        </w:tc>
        <w:tc>
          <w:tcPr>
            <w:tcW w:w="780" w:type="pct"/>
            <w:tcBorders>
              <w:top w:val="nil"/>
              <w:left w:val="nil"/>
              <w:bottom w:val="single" w:sz="8" w:space="0" w:color="auto"/>
              <w:right w:val="single" w:sz="8" w:space="0" w:color="auto"/>
            </w:tcBorders>
            <w:shd w:val="clear" w:color="000000" w:fill="FFFF00"/>
            <w:noWrap/>
            <w:vAlign w:val="bottom"/>
            <w:hideMark/>
          </w:tcPr>
          <w:p w14:paraId="19A57F88"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39.552.105.300</w:t>
            </w:r>
          </w:p>
        </w:tc>
        <w:tc>
          <w:tcPr>
            <w:tcW w:w="754" w:type="pct"/>
            <w:tcBorders>
              <w:top w:val="nil"/>
              <w:left w:val="nil"/>
              <w:bottom w:val="single" w:sz="8" w:space="0" w:color="auto"/>
              <w:right w:val="single" w:sz="8" w:space="0" w:color="auto"/>
            </w:tcBorders>
            <w:shd w:val="clear" w:color="auto" w:fill="auto"/>
            <w:noWrap/>
            <w:vAlign w:val="bottom"/>
            <w:hideMark/>
          </w:tcPr>
          <w:p w14:paraId="7D1A39AD"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87,01</w:t>
            </w:r>
          </w:p>
        </w:tc>
      </w:tr>
      <w:tr w:rsidR="00587278" w:rsidRPr="00E675D5" w14:paraId="0D85E800" w14:textId="77777777" w:rsidTr="00587278">
        <w:trPr>
          <w:trHeight w:val="315"/>
        </w:trPr>
        <w:tc>
          <w:tcPr>
            <w:tcW w:w="266" w:type="pct"/>
            <w:tcBorders>
              <w:top w:val="nil"/>
              <w:left w:val="single" w:sz="8" w:space="0" w:color="auto"/>
              <w:bottom w:val="single" w:sz="8" w:space="0" w:color="auto"/>
              <w:right w:val="single" w:sz="8" w:space="0" w:color="auto"/>
            </w:tcBorders>
            <w:shd w:val="clear" w:color="auto" w:fill="auto"/>
            <w:noWrap/>
            <w:vAlign w:val="bottom"/>
            <w:hideMark/>
          </w:tcPr>
          <w:p w14:paraId="5CE434D8"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O6</w:t>
            </w:r>
          </w:p>
        </w:tc>
        <w:tc>
          <w:tcPr>
            <w:tcW w:w="240" w:type="pct"/>
            <w:tcBorders>
              <w:top w:val="nil"/>
              <w:left w:val="nil"/>
              <w:bottom w:val="single" w:sz="8" w:space="0" w:color="auto"/>
              <w:right w:val="single" w:sz="8" w:space="0" w:color="auto"/>
            </w:tcBorders>
            <w:shd w:val="clear" w:color="auto" w:fill="auto"/>
            <w:noWrap/>
            <w:vAlign w:val="bottom"/>
            <w:hideMark/>
          </w:tcPr>
          <w:p w14:paraId="39CC27B3"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76" w:type="pct"/>
            <w:tcBorders>
              <w:top w:val="nil"/>
              <w:left w:val="nil"/>
              <w:bottom w:val="single" w:sz="8" w:space="0" w:color="auto"/>
              <w:right w:val="nil"/>
            </w:tcBorders>
            <w:shd w:val="clear" w:color="auto" w:fill="auto"/>
            <w:noWrap/>
            <w:vAlign w:val="bottom"/>
            <w:hideMark/>
          </w:tcPr>
          <w:p w14:paraId="681BC0B6"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883" w:type="pct"/>
            <w:tcBorders>
              <w:top w:val="nil"/>
              <w:left w:val="single" w:sz="8" w:space="0" w:color="auto"/>
              <w:bottom w:val="single" w:sz="8" w:space="0" w:color="auto"/>
              <w:right w:val="single" w:sz="8" w:space="0" w:color="auto"/>
            </w:tcBorders>
            <w:shd w:val="clear" w:color="auto" w:fill="auto"/>
            <w:noWrap/>
            <w:vAlign w:val="bottom"/>
            <w:hideMark/>
          </w:tcPr>
          <w:p w14:paraId="0BBCF949"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Rentas de la Propiedad</w:t>
            </w:r>
          </w:p>
        </w:tc>
        <w:tc>
          <w:tcPr>
            <w:tcW w:w="780" w:type="pct"/>
            <w:tcBorders>
              <w:top w:val="nil"/>
              <w:left w:val="nil"/>
              <w:bottom w:val="single" w:sz="8" w:space="0" w:color="auto"/>
              <w:right w:val="single" w:sz="8" w:space="0" w:color="auto"/>
            </w:tcBorders>
            <w:shd w:val="clear" w:color="auto" w:fill="auto"/>
            <w:noWrap/>
            <w:vAlign w:val="bottom"/>
            <w:hideMark/>
          </w:tcPr>
          <w:p w14:paraId="6BB41FF6"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19.500.000</w:t>
            </w:r>
          </w:p>
        </w:tc>
        <w:tc>
          <w:tcPr>
            <w:tcW w:w="754" w:type="pct"/>
            <w:tcBorders>
              <w:top w:val="nil"/>
              <w:left w:val="nil"/>
              <w:bottom w:val="single" w:sz="8" w:space="0" w:color="auto"/>
              <w:right w:val="single" w:sz="8" w:space="0" w:color="auto"/>
            </w:tcBorders>
            <w:shd w:val="clear" w:color="auto" w:fill="auto"/>
            <w:noWrap/>
            <w:vAlign w:val="bottom"/>
            <w:hideMark/>
          </w:tcPr>
          <w:p w14:paraId="783B1447"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0,04</w:t>
            </w:r>
          </w:p>
        </w:tc>
      </w:tr>
      <w:tr w:rsidR="00587278" w:rsidRPr="00E675D5" w14:paraId="1A1B865A" w14:textId="77777777" w:rsidTr="00587278">
        <w:trPr>
          <w:trHeight w:val="315"/>
        </w:trPr>
        <w:tc>
          <w:tcPr>
            <w:tcW w:w="266" w:type="pct"/>
            <w:tcBorders>
              <w:top w:val="nil"/>
              <w:left w:val="single" w:sz="8" w:space="0" w:color="auto"/>
              <w:bottom w:val="single" w:sz="8" w:space="0" w:color="auto"/>
              <w:right w:val="single" w:sz="8" w:space="0" w:color="auto"/>
            </w:tcBorders>
            <w:shd w:val="clear" w:color="000000" w:fill="FFFF00"/>
            <w:noWrap/>
            <w:vAlign w:val="bottom"/>
            <w:hideMark/>
          </w:tcPr>
          <w:p w14:paraId="6521F362"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0" w:type="pct"/>
            <w:tcBorders>
              <w:top w:val="nil"/>
              <w:left w:val="nil"/>
              <w:bottom w:val="single" w:sz="8" w:space="0" w:color="auto"/>
              <w:right w:val="single" w:sz="8" w:space="0" w:color="auto"/>
            </w:tcBorders>
            <w:shd w:val="clear" w:color="000000" w:fill="FFFF00"/>
            <w:noWrap/>
            <w:vAlign w:val="bottom"/>
            <w:hideMark/>
          </w:tcPr>
          <w:p w14:paraId="6282D6F5"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O1</w:t>
            </w:r>
          </w:p>
        </w:tc>
        <w:tc>
          <w:tcPr>
            <w:tcW w:w="76" w:type="pct"/>
            <w:tcBorders>
              <w:top w:val="nil"/>
              <w:left w:val="nil"/>
              <w:bottom w:val="single" w:sz="8" w:space="0" w:color="auto"/>
              <w:right w:val="single" w:sz="8" w:space="0" w:color="auto"/>
            </w:tcBorders>
            <w:shd w:val="clear" w:color="000000" w:fill="FFFF00"/>
            <w:noWrap/>
            <w:vAlign w:val="bottom"/>
            <w:hideMark/>
          </w:tcPr>
          <w:p w14:paraId="507D6578"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883" w:type="pct"/>
            <w:tcBorders>
              <w:top w:val="nil"/>
              <w:left w:val="nil"/>
              <w:bottom w:val="single" w:sz="8" w:space="0" w:color="auto"/>
              <w:right w:val="single" w:sz="8" w:space="0" w:color="auto"/>
            </w:tcBorders>
            <w:shd w:val="clear" w:color="000000" w:fill="FFFF00"/>
            <w:noWrap/>
            <w:vAlign w:val="bottom"/>
            <w:hideMark/>
          </w:tcPr>
          <w:p w14:paraId="75AA9F15"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Arriendos de Activos no Financieros</w:t>
            </w:r>
          </w:p>
        </w:tc>
        <w:tc>
          <w:tcPr>
            <w:tcW w:w="780" w:type="pct"/>
            <w:tcBorders>
              <w:top w:val="nil"/>
              <w:left w:val="nil"/>
              <w:bottom w:val="single" w:sz="8" w:space="0" w:color="auto"/>
              <w:right w:val="single" w:sz="8" w:space="0" w:color="auto"/>
            </w:tcBorders>
            <w:shd w:val="clear" w:color="000000" w:fill="FFFF00"/>
            <w:noWrap/>
            <w:vAlign w:val="bottom"/>
            <w:hideMark/>
          </w:tcPr>
          <w:p w14:paraId="2DA5D773"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19.500.000</w:t>
            </w:r>
          </w:p>
        </w:tc>
        <w:tc>
          <w:tcPr>
            <w:tcW w:w="754" w:type="pct"/>
            <w:tcBorders>
              <w:top w:val="nil"/>
              <w:left w:val="nil"/>
              <w:bottom w:val="single" w:sz="8" w:space="0" w:color="auto"/>
              <w:right w:val="single" w:sz="8" w:space="0" w:color="auto"/>
            </w:tcBorders>
            <w:shd w:val="clear" w:color="auto" w:fill="auto"/>
            <w:noWrap/>
            <w:vAlign w:val="bottom"/>
            <w:hideMark/>
          </w:tcPr>
          <w:p w14:paraId="4E472321"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0,04</w:t>
            </w:r>
          </w:p>
        </w:tc>
      </w:tr>
      <w:tr w:rsidR="00587278" w:rsidRPr="00E675D5" w14:paraId="2172142F" w14:textId="77777777" w:rsidTr="00587278">
        <w:trPr>
          <w:trHeight w:val="300"/>
        </w:trPr>
        <w:tc>
          <w:tcPr>
            <w:tcW w:w="266" w:type="pct"/>
            <w:tcBorders>
              <w:top w:val="nil"/>
              <w:left w:val="single" w:sz="8" w:space="0" w:color="auto"/>
              <w:bottom w:val="single" w:sz="8" w:space="0" w:color="auto"/>
              <w:right w:val="single" w:sz="8" w:space="0" w:color="auto"/>
            </w:tcBorders>
            <w:shd w:val="clear" w:color="auto" w:fill="auto"/>
            <w:noWrap/>
            <w:vAlign w:val="bottom"/>
            <w:hideMark/>
          </w:tcPr>
          <w:p w14:paraId="2CFDEA9C"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O7</w:t>
            </w:r>
          </w:p>
        </w:tc>
        <w:tc>
          <w:tcPr>
            <w:tcW w:w="240" w:type="pct"/>
            <w:tcBorders>
              <w:top w:val="nil"/>
              <w:left w:val="nil"/>
              <w:bottom w:val="single" w:sz="8" w:space="0" w:color="auto"/>
              <w:right w:val="single" w:sz="8" w:space="0" w:color="auto"/>
            </w:tcBorders>
            <w:shd w:val="clear" w:color="auto" w:fill="auto"/>
            <w:noWrap/>
            <w:vAlign w:val="bottom"/>
            <w:hideMark/>
          </w:tcPr>
          <w:p w14:paraId="241E3A31"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76" w:type="pct"/>
            <w:tcBorders>
              <w:top w:val="nil"/>
              <w:left w:val="nil"/>
              <w:bottom w:val="single" w:sz="8" w:space="0" w:color="auto"/>
              <w:right w:val="single" w:sz="8" w:space="0" w:color="auto"/>
            </w:tcBorders>
            <w:shd w:val="clear" w:color="auto" w:fill="auto"/>
            <w:noWrap/>
            <w:vAlign w:val="bottom"/>
            <w:hideMark/>
          </w:tcPr>
          <w:p w14:paraId="36AB2346"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883" w:type="pct"/>
            <w:tcBorders>
              <w:top w:val="nil"/>
              <w:left w:val="nil"/>
              <w:bottom w:val="single" w:sz="8" w:space="0" w:color="auto"/>
              <w:right w:val="single" w:sz="8" w:space="0" w:color="auto"/>
            </w:tcBorders>
            <w:shd w:val="clear" w:color="auto" w:fill="auto"/>
            <w:noWrap/>
            <w:vAlign w:val="bottom"/>
            <w:hideMark/>
          </w:tcPr>
          <w:p w14:paraId="5E74F41E"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Ingresos de Operación</w:t>
            </w:r>
          </w:p>
        </w:tc>
        <w:tc>
          <w:tcPr>
            <w:tcW w:w="780" w:type="pct"/>
            <w:tcBorders>
              <w:top w:val="nil"/>
              <w:left w:val="nil"/>
              <w:bottom w:val="single" w:sz="8" w:space="0" w:color="auto"/>
              <w:right w:val="single" w:sz="8" w:space="0" w:color="auto"/>
            </w:tcBorders>
            <w:shd w:val="clear" w:color="auto" w:fill="auto"/>
            <w:noWrap/>
            <w:vAlign w:val="bottom"/>
            <w:hideMark/>
          </w:tcPr>
          <w:p w14:paraId="47C60BDF"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20.000.000</w:t>
            </w:r>
          </w:p>
        </w:tc>
        <w:tc>
          <w:tcPr>
            <w:tcW w:w="754" w:type="pct"/>
            <w:tcBorders>
              <w:top w:val="nil"/>
              <w:left w:val="nil"/>
              <w:bottom w:val="single" w:sz="8" w:space="0" w:color="auto"/>
              <w:right w:val="single" w:sz="8" w:space="0" w:color="auto"/>
            </w:tcBorders>
            <w:shd w:val="clear" w:color="auto" w:fill="auto"/>
            <w:noWrap/>
            <w:vAlign w:val="bottom"/>
            <w:hideMark/>
          </w:tcPr>
          <w:p w14:paraId="13C25636"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0,04</w:t>
            </w:r>
          </w:p>
        </w:tc>
      </w:tr>
      <w:tr w:rsidR="00587278" w:rsidRPr="00E675D5" w14:paraId="12294CFF" w14:textId="77777777" w:rsidTr="00587278">
        <w:trPr>
          <w:trHeight w:val="315"/>
        </w:trPr>
        <w:tc>
          <w:tcPr>
            <w:tcW w:w="266" w:type="pct"/>
            <w:tcBorders>
              <w:top w:val="nil"/>
              <w:left w:val="single" w:sz="8" w:space="0" w:color="auto"/>
              <w:bottom w:val="single" w:sz="8" w:space="0" w:color="auto"/>
              <w:right w:val="single" w:sz="8" w:space="0" w:color="auto"/>
            </w:tcBorders>
            <w:shd w:val="clear" w:color="000000" w:fill="FFFF00"/>
            <w:noWrap/>
            <w:vAlign w:val="bottom"/>
            <w:hideMark/>
          </w:tcPr>
          <w:p w14:paraId="307D1C40"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0" w:type="pct"/>
            <w:tcBorders>
              <w:top w:val="nil"/>
              <w:left w:val="nil"/>
              <w:bottom w:val="single" w:sz="8" w:space="0" w:color="auto"/>
              <w:right w:val="single" w:sz="8" w:space="0" w:color="auto"/>
            </w:tcBorders>
            <w:shd w:val="clear" w:color="000000" w:fill="FFFF00"/>
            <w:noWrap/>
            <w:vAlign w:val="bottom"/>
            <w:hideMark/>
          </w:tcPr>
          <w:p w14:paraId="4AB1A089"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O2</w:t>
            </w:r>
          </w:p>
        </w:tc>
        <w:tc>
          <w:tcPr>
            <w:tcW w:w="76" w:type="pct"/>
            <w:tcBorders>
              <w:top w:val="nil"/>
              <w:left w:val="nil"/>
              <w:bottom w:val="single" w:sz="8" w:space="0" w:color="auto"/>
              <w:right w:val="single" w:sz="8" w:space="0" w:color="auto"/>
            </w:tcBorders>
            <w:shd w:val="clear" w:color="000000" w:fill="FFFF00"/>
            <w:noWrap/>
            <w:vAlign w:val="bottom"/>
            <w:hideMark/>
          </w:tcPr>
          <w:p w14:paraId="1B688715"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883" w:type="pct"/>
            <w:tcBorders>
              <w:top w:val="nil"/>
              <w:left w:val="nil"/>
              <w:bottom w:val="single" w:sz="8" w:space="0" w:color="auto"/>
              <w:right w:val="single" w:sz="8" w:space="0" w:color="auto"/>
            </w:tcBorders>
            <w:shd w:val="clear" w:color="000000" w:fill="FFFF00"/>
            <w:noWrap/>
            <w:vAlign w:val="bottom"/>
            <w:hideMark/>
          </w:tcPr>
          <w:p w14:paraId="1412E5E8"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Venta de Servicios</w:t>
            </w:r>
          </w:p>
        </w:tc>
        <w:tc>
          <w:tcPr>
            <w:tcW w:w="780" w:type="pct"/>
            <w:tcBorders>
              <w:top w:val="nil"/>
              <w:left w:val="nil"/>
              <w:bottom w:val="single" w:sz="8" w:space="0" w:color="auto"/>
              <w:right w:val="single" w:sz="8" w:space="0" w:color="auto"/>
            </w:tcBorders>
            <w:shd w:val="clear" w:color="000000" w:fill="FFFF00"/>
            <w:noWrap/>
            <w:vAlign w:val="bottom"/>
            <w:hideMark/>
          </w:tcPr>
          <w:p w14:paraId="340AAE61"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20.000.000</w:t>
            </w:r>
          </w:p>
        </w:tc>
        <w:tc>
          <w:tcPr>
            <w:tcW w:w="754" w:type="pct"/>
            <w:tcBorders>
              <w:top w:val="nil"/>
              <w:left w:val="nil"/>
              <w:bottom w:val="single" w:sz="8" w:space="0" w:color="auto"/>
              <w:right w:val="single" w:sz="8" w:space="0" w:color="auto"/>
            </w:tcBorders>
            <w:shd w:val="clear" w:color="auto" w:fill="auto"/>
            <w:noWrap/>
            <w:vAlign w:val="bottom"/>
            <w:hideMark/>
          </w:tcPr>
          <w:p w14:paraId="18D08274"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0,04</w:t>
            </w:r>
          </w:p>
        </w:tc>
      </w:tr>
      <w:tr w:rsidR="00587278" w:rsidRPr="00E675D5" w14:paraId="0FFAC137" w14:textId="77777777" w:rsidTr="00587278">
        <w:trPr>
          <w:trHeight w:val="315"/>
        </w:trPr>
        <w:tc>
          <w:tcPr>
            <w:tcW w:w="266" w:type="pct"/>
            <w:tcBorders>
              <w:top w:val="nil"/>
              <w:left w:val="single" w:sz="8" w:space="0" w:color="auto"/>
              <w:bottom w:val="single" w:sz="8" w:space="0" w:color="auto"/>
              <w:right w:val="single" w:sz="8" w:space="0" w:color="auto"/>
            </w:tcBorders>
            <w:shd w:val="clear" w:color="auto" w:fill="auto"/>
            <w:noWrap/>
            <w:vAlign w:val="bottom"/>
            <w:hideMark/>
          </w:tcPr>
          <w:p w14:paraId="557B9698"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O8</w:t>
            </w:r>
          </w:p>
        </w:tc>
        <w:tc>
          <w:tcPr>
            <w:tcW w:w="240" w:type="pct"/>
            <w:tcBorders>
              <w:top w:val="nil"/>
              <w:left w:val="nil"/>
              <w:bottom w:val="single" w:sz="8" w:space="0" w:color="auto"/>
              <w:right w:val="single" w:sz="8" w:space="0" w:color="auto"/>
            </w:tcBorders>
            <w:shd w:val="clear" w:color="auto" w:fill="auto"/>
            <w:noWrap/>
            <w:vAlign w:val="bottom"/>
            <w:hideMark/>
          </w:tcPr>
          <w:p w14:paraId="014D3BC2"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76" w:type="pct"/>
            <w:tcBorders>
              <w:top w:val="nil"/>
              <w:left w:val="nil"/>
              <w:bottom w:val="single" w:sz="8" w:space="0" w:color="auto"/>
              <w:right w:val="single" w:sz="8" w:space="0" w:color="auto"/>
            </w:tcBorders>
            <w:shd w:val="clear" w:color="auto" w:fill="auto"/>
            <w:noWrap/>
            <w:vAlign w:val="bottom"/>
            <w:hideMark/>
          </w:tcPr>
          <w:p w14:paraId="0AFA4298"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883" w:type="pct"/>
            <w:tcBorders>
              <w:top w:val="nil"/>
              <w:left w:val="nil"/>
              <w:bottom w:val="single" w:sz="8" w:space="0" w:color="auto"/>
              <w:right w:val="single" w:sz="8" w:space="0" w:color="auto"/>
            </w:tcBorders>
            <w:shd w:val="clear" w:color="auto" w:fill="auto"/>
            <w:noWrap/>
            <w:vAlign w:val="bottom"/>
            <w:hideMark/>
          </w:tcPr>
          <w:p w14:paraId="3DD96EC7"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Otros Ingresos Corrientes</w:t>
            </w:r>
          </w:p>
        </w:tc>
        <w:tc>
          <w:tcPr>
            <w:tcW w:w="780" w:type="pct"/>
            <w:tcBorders>
              <w:top w:val="nil"/>
              <w:left w:val="nil"/>
              <w:bottom w:val="single" w:sz="8" w:space="0" w:color="auto"/>
              <w:right w:val="single" w:sz="8" w:space="0" w:color="auto"/>
            </w:tcBorders>
            <w:shd w:val="clear" w:color="auto" w:fill="auto"/>
            <w:noWrap/>
            <w:vAlign w:val="bottom"/>
            <w:hideMark/>
          </w:tcPr>
          <w:p w14:paraId="597B980E"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2.262.950.000</w:t>
            </w:r>
          </w:p>
        </w:tc>
        <w:tc>
          <w:tcPr>
            <w:tcW w:w="754" w:type="pct"/>
            <w:tcBorders>
              <w:top w:val="nil"/>
              <w:left w:val="nil"/>
              <w:bottom w:val="single" w:sz="8" w:space="0" w:color="auto"/>
              <w:right w:val="single" w:sz="8" w:space="0" w:color="auto"/>
            </w:tcBorders>
            <w:shd w:val="clear" w:color="auto" w:fill="auto"/>
            <w:noWrap/>
            <w:vAlign w:val="bottom"/>
            <w:hideMark/>
          </w:tcPr>
          <w:p w14:paraId="75852574"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4,98</w:t>
            </w:r>
          </w:p>
        </w:tc>
      </w:tr>
      <w:tr w:rsidR="00587278" w:rsidRPr="00E675D5" w14:paraId="5AFEF463" w14:textId="77777777" w:rsidTr="00587278">
        <w:trPr>
          <w:trHeight w:val="315"/>
        </w:trPr>
        <w:tc>
          <w:tcPr>
            <w:tcW w:w="266" w:type="pct"/>
            <w:tcBorders>
              <w:top w:val="nil"/>
              <w:left w:val="single" w:sz="8" w:space="0" w:color="auto"/>
              <w:bottom w:val="single" w:sz="8" w:space="0" w:color="auto"/>
              <w:right w:val="single" w:sz="8" w:space="0" w:color="auto"/>
            </w:tcBorders>
            <w:shd w:val="clear" w:color="000000" w:fill="FFFF00"/>
            <w:noWrap/>
            <w:vAlign w:val="bottom"/>
            <w:hideMark/>
          </w:tcPr>
          <w:p w14:paraId="21D30804"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0" w:type="pct"/>
            <w:tcBorders>
              <w:top w:val="nil"/>
              <w:left w:val="nil"/>
              <w:bottom w:val="single" w:sz="8" w:space="0" w:color="auto"/>
              <w:right w:val="single" w:sz="8" w:space="0" w:color="auto"/>
            </w:tcBorders>
            <w:shd w:val="clear" w:color="000000" w:fill="FFFF00"/>
            <w:noWrap/>
            <w:vAlign w:val="bottom"/>
            <w:hideMark/>
          </w:tcPr>
          <w:p w14:paraId="37E73B4C"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O1</w:t>
            </w:r>
          </w:p>
        </w:tc>
        <w:tc>
          <w:tcPr>
            <w:tcW w:w="76" w:type="pct"/>
            <w:tcBorders>
              <w:top w:val="nil"/>
              <w:left w:val="nil"/>
              <w:bottom w:val="single" w:sz="8" w:space="0" w:color="auto"/>
              <w:right w:val="single" w:sz="8" w:space="0" w:color="auto"/>
            </w:tcBorders>
            <w:shd w:val="clear" w:color="000000" w:fill="FFFF00"/>
            <w:noWrap/>
            <w:vAlign w:val="bottom"/>
            <w:hideMark/>
          </w:tcPr>
          <w:p w14:paraId="3CDAB524"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883" w:type="pct"/>
            <w:tcBorders>
              <w:top w:val="nil"/>
              <w:left w:val="nil"/>
              <w:bottom w:val="single" w:sz="8" w:space="0" w:color="auto"/>
              <w:right w:val="single" w:sz="8" w:space="0" w:color="auto"/>
            </w:tcBorders>
            <w:shd w:val="clear" w:color="000000" w:fill="FFFF00"/>
            <w:noWrap/>
            <w:vAlign w:val="bottom"/>
            <w:hideMark/>
          </w:tcPr>
          <w:p w14:paraId="2D63FA73"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Recuper. Y reembolsos Por Licenc</w:t>
            </w:r>
          </w:p>
        </w:tc>
        <w:tc>
          <w:tcPr>
            <w:tcW w:w="780" w:type="pct"/>
            <w:tcBorders>
              <w:top w:val="nil"/>
              <w:left w:val="nil"/>
              <w:bottom w:val="single" w:sz="8" w:space="0" w:color="auto"/>
              <w:right w:val="single" w:sz="8" w:space="0" w:color="auto"/>
            </w:tcBorders>
            <w:shd w:val="clear" w:color="000000" w:fill="FFFF00"/>
            <w:noWrap/>
            <w:vAlign w:val="bottom"/>
            <w:hideMark/>
          </w:tcPr>
          <w:p w14:paraId="6F8BD57B"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2.262.950.000</w:t>
            </w:r>
          </w:p>
        </w:tc>
        <w:tc>
          <w:tcPr>
            <w:tcW w:w="754" w:type="pct"/>
            <w:tcBorders>
              <w:top w:val="nil"/>
              <w:left w:val="nil"/>
              <w:bottom w:val="single" w:sz="8" w:space="0" w:color="auto"/>
              <w:right w:val="single" w:sz="8" w:space="0" w:color="auto"/>
            </w:tcBorders>
            <w:shd w:val="clear" w:color="auto" w:fill="auto"/>
            <w:noWrap/>
            <w:vAlign w:val="bottom"/>
            <w:hideMark/>
          </w:tcPr>
          <w:p w14:paraId="6289C95E"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4,98</w:t>
            </w:r>
          </w:p>
        </w:tc>
      </w:tr>
      <w:tr w:rsidR="00587278" w:rsidRPr="00E675D5" w14:paraId="7A87F3CD" w14:textId="77777777" w:rsidTr="00587278">
        <w:trPr>
          <w:trHeight w:val="315"/>
        </w:trPr>
        <w:tc>
          <w:tcPr>
            <w:tcW w:w="266" w:type="pct"/>
            <w:tcBorders>
              <w:top w:val="nil"/>
              <w:left w:val="single" w:sz="8" w:space="0" w:color="auto"/>
              <w:bottom w:val="single" w:sz="8" w:space="0" w:color="auto"/>
              <w:right w:val="single" w:sz="8" w:space="0" w:color="auto"/>
            </w:tcBorders>
            <w:shd w:val="clear" w:color="000000" w:fill="FFFF00"/>
            <w:noWrap/>
            <w:vAlign w:val="bottom"/>
            <w:hideMark/>
          </w:tcPr>
          <w:p w14:paraId="01F2609F"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0" w:type="pct"/>
            <w:tcBorders>
              <w:top w:val="nil"/>
              <w:left w:val="nil"/>
              <w:bottom w:val="single" w:sz="8" w:space="0" w:color="auto"/>
              <w:right w:val="single" w:sz="8" w:space="0" w:color="auto"/>
            </w:tcBorders>
            <w:shd w:val="clear" w:color="000000" w:fill="FFFF00"/>
            <w:noWrap/>
            <w:vAlign w:val="bottom"/>
            <w:hideMark/>
          </w:tcPr>
          <w:p w14:paraId="4A716165"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99</w:t>
            </w:r>
          </w:p>
        </w:tc>
        <w:tc>
          <w:tcPr>
            <w:tcW w:w="76" w:type="pct"/>
            <w:tcBorders>
              <w:top w:val="nil"/>
              <w:left w:val="nil"/>
              <w:bottom w:val="single" w:sz="8" w:space="0" w:color="auto"/>
              <w:right w:val="single" w:sz="8" w:space="0" w:color="auto"/>
            </w:tcBorders>
            <w:shd w:val="clear" w:color="000000" w:fill="FFFF00"/>
            <w:noWrap/>
            <w:vAlign w:val="bottom"/>
            <w:hideMark/>
          </w:tcPr>
          <w:p w14:paraId="7AB22AEB"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883" w:type="pct"/>
            <w:tcBorders>
              <w:top w:val="nil"/>
              <w:left w:val="nil"/>
              <w:bottom w:val="single" w:sz="8" w:space="0" w:color="auto"/>
              <w:right w:val="single" w:sz="8" w:space="0" w:color="auto"/>
            </w:tcBorders>
            <w:shd w:val="clear" w:color="000000" w:fill="FFFF00"/>
            <w:noWrap/>
            <w:vAlign w:val="bottom"/>
            <w:hideMark/>
          </w:tcPr>
          <w:p w14:paraId="2025784D"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xml:space="preserve">Otros  </w:t>
            </w:r>
          </w:p>
        </w:tc>
        <w:tc>
          <w:tcPr>
            <w:tcW w:w="780" w:type="pct"/>
            <w:tcBorders>
              <w:top w:val="nil"/>
              <w:left w:val="nil"/>
              <w:bottom w:val="single" w:sz="8" w:space="0" w:color="auto"/>
              <w:right w:val="single" w:sz="8" w:space="0" w:color="auto"/>
            </w:tcBorders>
            <w:shd w:val="clear" w:color="000000" w:fill="FFFF00"/>
            <w:noWrap/>
            <w:vAlign w:val="bottom"/>
            <w:hideMark/>
          </w:tcPr>
          <w:p w14:paraId="5884F06C"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0</w:t>
            </w:r>
          </w:p>
        </w:tc>
        <w:tc>
          <w:tcPr>
            <w:tcW w:w="754" w:type="pct"/>
            <w:tcBorders>
              <w:top w:val="nil"/>
              <w:left w:val="nil"/>
              <w:bottom w:val="single" w:sz="8" w:space="0" w:color="auto"/>
              <w:right w:val="single" w:sz="8" w:space="0" w:color="auto"/>
            </w:tcBorders>
            <w:shd w:val="clear" w:color="auto" w:fill="auto"/>
            <w:noWrap/>
            <w:vAlign w:val="bottom"/>
            <w:hideMark/>
          </w:tcPr>
          <w:p w14:paraId="7F083FE3"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0,00</w:t>
            </w:r>
          </w:p>
        </w:tc>
      </w:tr>
      <w:tr w:rsidR="00587278" w:rsidRPr="00E675D5" w14:paraId="537A6409" w14:textId="77777777" w:rsidTr="00587278">
        <w:trPr>
          <w:trHeight w:val="315"/>
        </w:trPr>
        <w:tc>
          <w:tcPr>
            <w:tcW w:w="266" w:type="pct"/>
            <w:tcBorders>
              <w:top w:val="nil"/>
              <w:left w:val="single" w:sz="8" w:space="0" w:color="auto"/>
              <w:bottom w:val="single" w:sz="8" w:space="0" w:color="auto"/>
              <w:right w:val="single" w:sz="8" w:space="0" w:color="auto"/>
            </w:tcBorders>
            <w:shd w:val="clear" w:color="auto" w:fill="auto"/>
            <w:noWrap/>
            <w:vAlign w:val="bottom"/>
            <w:hideMark/>
          </w:tcPr>
          <w:p w14:paraId="4CA107EB"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13</w:t>
            </w:r>
          </w:p>
        </w:tc>
        <w:tc>
          <w:tcPr>
            <w:tcW w:w="240" w:type="pct"/>
            <w:tcBorders>
              <w:top w:val="nil"/>
              <w:left w:val="nil"/>
              <w:bottom w:val="single" w:sz="8" w:space="0" w:color="auto"/>
              <w:right w:val="single" w:sz="8" w:space="0" w:color="auto"/>
            </w:tcBorders>
            <w:shd w:val="clear" w:color="auto" w:fill="auto"/>
            <w:noWrap/>
            <w:vAlign w:val="bottom"/>
            <w:hideMark/>
          </w:tcPr>
          <w:p w14:paraId="58B9935E"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76" w:type="pct"/>
            <w:tcBorders>
              <w:top w:val="nil"/>
              <w:left w:val="nil"/>
              <w:bottom w:val="single" w:sz="8" w:space="0" w:color="auto"/>
              <w:right w:val="single" w:sz="8" w:space="0" w:color="auto"/>
            </w:tcBorders>
            <w:shd w:val="clear" w:color="auto" w:fill="auto"/>
            <w:noWrap/>
            <w:vAlign w:val="bottom"/>
            <w:hideMark/>
          </w:tcPr>
          <w:p w14:paraId="6257648C"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883" w:type="pct"/>
            <w:tcBorders>
              <w:top w:val="nil"/>
              <w:left w:val="nil"/>
              <w:bottom w:val="single" w:sz="8" w:space="0" w:color="auto"/>
              <w:right w:val="single" w:sz="8" w:space="0" w:color="auto"/>
            </w:tcBorders>
            <w:shd w:val="clear" w:color="auto" w:fill="auto"/>
            <w:noWrap/>
            <w:vAlign w:val="bottom"/>
            <w:hideMark/>
          </w:tcPr>
          <w:p w14:paraId="4DB9422C"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Transferencias para Gastos de Capital</w:t>
            </w:r>
          </w:p>
        </w:tc>
        <w:tc>
          <w:tcPr>
            <w:tcW w:w="780" w:type="pct"/>
            <w:tcBorders>
              <w:top w:val="nil"/>
              <w:left w:val="nil"/>
              <w:bottom w:val="single" w:sz="8" w:space="0" w:color="auto"/>
              <w:right w:val="single" w:sz="8" w:space="0" w:color="auto"/>
            </w:tcBorders>
            <w:shd w:val="clear" w:color="auto" w:fill="auto"/>
            <w:noWrap/>
            <w:vAlign w:val="bottom"/>
            <w:hideMark/>
          </w:tcPr>
          <w:p w14:paraId="572C80BA"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60.000.000</w:t>
            </w:r>
          </w:p>
        </w:tc>
        <w:tc>
          <w:tcPr>
            <w:tcW w:w="754" w:type="pct"/>
            <w:tcBorders>
              <w:top w:val="nil"/>
              <w:left w:val="nil"/>
              <w:bottom w:val="single" w:sz="8" w:space="0" w:color="auto"/>
              <w:right w:val="single" w:sz="8" w:space="0" w:color="auto"/>
            </w:tcBorders>
            <w:shd w:val="clear" w:color="auto" w:fill="auto"/>
            <w:noWrap/>
            <w:vAlign w:val="bottom"/>
            <w:hideMark/>
          </w:tcPr>
          <w:p w14:paraId="61534B3E"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0,13</w:t>
            </w:r>
          </w:p>
        </w:tc>
      </w:tr>
      <w:tr w:rsidR="00587278" w:rsidRPr="00E675D5" w14:paraId="2EB11B58" w14:textId="77777777" w:rsidTr="00587278">
        <w:trPr>
          <w:trHeight w:val="300"/>
        </w:trPr>
        <w:tc>
          <w:tcPr>
            <w:tcW w:w="266" w:type="pct"/>
            <w:tcBorders>
              <w:top w:val="nil"/>
              <w:left w:val="single" w:sz="8" w:space="0" w:color="auto"/>
              <w:bottom w:val="single" w:sz="8" w:space="0" w:color="auto"/>
              <w:right w:val="single" w:sz="8" w:space="0" w:color="auto"/>
            </w:tcBorders>
            <w:shd w:val="clear" w:color="000000" w:fill="FFFF00"/>
            <w:noWrap/>
            <w:vAlign w:val="bottom"/>
            <w:hideMark/>
          </w:tcPr>
          <w:p w14:paraId="195C974C"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0" w:type="pct"/>
            <w:tcBorders>
              <w:top w:val="nil"/>
              <w:left w:val="nil"/>
              <w:bottom w:val="single" w:sz="8" w:space="0" w:color="auto"/>
              <w:right w:val="single" w:sz="8" w:space="0" w:color="auto"/>
            </w:tcBorders>
            <w:shd w:val="clear" w:color="000000" w:fill="FFFF00"/>
            <w:noWrap/>
            <w:vAlign w:val="bottom"/>
            <w:hideMark/>
          </w:tcPr>
          <w:p w14:paraId="1024F2EA"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O3</w:t>
            </w:r>
          </w:p>
        </w:tc>
        <w:tc>
          <w:tcPr>
            <w:tcW w:w="76" w:type="pct"/>
            <w:tcBorders>
              <w:top w:val="nil"/>
              <w:left w:val="nil"/>
              <w:bottom w:val="single" w:sz="8" w:space="0" w:color="auto"/>
              <w:right w:val="single" w:sz="8" w:space="0" w:color="auto"/>
            </w:tcBorders>
            <w:shd w:val="clear" w:color="000000" w:fill="FFFF00"/>
            <w:noWrap/>
            <w:vAlign w:val="bottom"/>
            <w:hideMark/>
          </w:tcPr>
          <w:p w14:paraId="7487A63D"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883" w:type="pct"/>
            <w:tcBorders>
              <w:top w:val="nil"/>
              <w:left w:val="nil"/>
              <w:bottom w:val="single" w:sz="8" w:space="0" w:color="auto"/>
              <w:right w:val="single" w:sz="8" w:space="0" w:color="auto"/>
            </w:tcBorders>
            <w:shd w:val="clear" w:color="000000" w:fill="FFFF00"/>
            <w:noWrap/>
            <w:vAlign w:val="bottom"/>
            <w:hideMark/>
          </w:tcPr>
          <w:p w14:paraId="13016AF3"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De Otras Entidades Públicas</w:t>
            </w:r>
          </w:p>
        </w:tc>
        <w:tc>
          <w:tcPr>
            <w:tcW w:w="780" w:type="pct"/>
            <w:tcBorders>
              <w:top w:val="nil"/>
              <w:left w:val="nil"/>
              <w:bottom w:val="single" w:sz="8" w:space="0" w:color="auto"/>
              <w:right w:val="single" w:sz="8" w:space="0" w:color="auto"/>
            </w:tcBorders>
            <w:shd w:val="clear" w:color="000000" w:fill="FFFF00"/>
            <w:noWrap/>
            <w:vAlign w:val="bottom"/>
            <w:hideMark/>
          </w:tcPr>
          <w:p w14:paraId="38709843"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60.000.000</w:t>
            </w:r>
          </w:p>
        </w:tc>
        <w:tc>
          <w:tcPr>
            <w:tcW w:w="754" w:type="pct"/>
            <w:tcBorders>
              <w:top w:val="nil"/>
              <w:left w:val="nil"/>
              <w:bottom w:val="single" w:sz="8" w:space="0" w:color="auto"/>
              <w:right w:val="single" w:sz="8" w:space="0" w:color="auto"/>
            </w:tcBorders>
            <w:shd w:val="clear" w:color="auto" w:fill="auto"/>
            <w:noWrap/>
            <w:vAlign w:val="bottom"/>
            <w:hideMark/>
          </w:tcPr>
          <w:p w14:paraId="528E0DB8"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0,13</w:t>
            </w:r>
          </w:p>
        </w:tc>
      </w:tr>
      <w:tr w:rsidR="00587278" w:rsidRPr="00E675D5" w14:paraId="41260E60" w14:textId="77777777" w:rsidTr="00587278">
        <w:trPr>
          <w:trHeight w:val="315"/>
        </w:trPr>
        <w:tc>
          <w:tcPr>
            <w:tcW w:w="266" w:type="pct"/>
            <w:tcBorders>
              <w:top w:val="nil"/>
              <w:left w:val="single" w:sz="8" w:space="0" w:color="auto"/>
              <w:bottom w:val="single" w:sz="8" w:space="0" w:color="auto"/>
              <w:right w:val="single" w:sz="8" w:space="0" w:color="auto"/>
            </w:tcBorders>
            <w:shd w:val="clear" w:color="auto" w:fill="auto"/>
            <w:noWrap/>
            <w:vAlign w:val="bottom"/>
            <w:hideMark/>
          </w:tcPr>
          <w:p w14:paraId="5B72CE17"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15</w:t>
            </w:r>
          </w:p>
        </w:tc>
        <w:tc>
          <w:tcPr>
            <w:tcW w:w="240" w:type="pct"/>
            <w:tcBorders>
              <w:top w:val="nil"/>
              <w:left w:val="nil"/>
              <w:bottom w:val="single" w:sz="8" w:space="0" w:color="auto"/>
              <w:right w:val="single" w:sz="8" w:space="0" w:color="auto"/>
            </w:tcBorders>
            <w:shd w:val="clear" w:color="auto" w:fill="auto"/>
            <w:noWrap/>
            <w:vAlign w:val="bottom"/>
            <w:hideMark/>
          </w:tcPr>
          <w:p w14:paraId="5E59415D"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76" w:type="pct"/>
            <w:tcBorders>
              <w:top w:val="nil"/>
              <w:left w:val="nil"/>
              <w:bottom w:val="single" w:sz="8" w:space="0" w:color="auto"/>
              <w:right w:val="single" w:sz="8" w:space="0" w:color="auto"/>
            </w:tcBorders>
            <w:shd w:val="clear" w:color="auto" w:fill="auto"/>
            <w:noWrap/>
            <w:vAlign w:val="bottom"/>
            <w:hideMark/>
          </w:tcPr>
          <w:p w14:paraId="212D740A"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883" w:type="pct"/>
            <w:tcBorders>
              <w:top w:val="nil"/>
              <w:left w:val="nil"/>
              <w:bottom w:val="single" w:sz="8" w:space="0" w:color="auto"/>
              <w:right w:val="single" w:sz="8" w:space="0" w:color="auto"/>
            </w:tcBorders>
            <w:shd w:val="clear" w:color="auto" w:fill="auto"/>
            <w:noWrap/>
            <w:vAlign w:val="bottom"/>
            <w:hideMark/>
          </w:tcPr>
          <w:p w14:paraId="67C962A5"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Saldo inicial de Caja</w:t>
            </w:r>
          </w:p>
        </w:tc>
        <w:tc>
          <w:tcPr>
            <w:tcW w:w="780" w:type="pct"/>
            <w:tcBorders>
              <w:top w:val="nil"/>
              <w:left w:val="nil"/>
              <w:bottom w:val="single" w:sz="8" w:space="0" w:color="auto"/>
              <w:right w:val="single" w:sz="8" w:space="0" w:color="auto"/>
            </w:tcBorders>
            <w:shd w:val="clear" w:color="auto" w:fill="auto"/>
            <w:noWrap/>
            <w:vAlign w:val="bottom"/>
            <w:hideMark/>
          </w:tcPr>
          <w:p w14:paraId="33DA4AEE"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3.540.010.000</w:t>
            </w:r>
          </w:p>
        </w:tc>
        <w:tc>
          <w:tcPr>
            <w:tcW w:w="754" w:type="pct"/>
            <w:tcBorders>
              <w:top w:val="nil"/>
              <w:left w:val="nil"/>
              <w:bottom w:val="single" w:sz="8" w:space="0" w:color="auto"/>
              <w:right w:val="single" w:sz="8" w:space="0" w:color="auto"/>
            </w:tcBorders>
            <w:shd w:val="clear" w:color="auto" w:fill="auto"/>
            <w:noWrap/>
            <w:vAlign w:val="bottom"/>
            <w:hideMark/>
          </w:tcPr>
          <w:p w14:paraId="58795105"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7,79</w:t>
            </w:r>
          </w:p>
        </w:tc>
      </w:tr>
      <w:tr w:rsidR="00587278" w:rsidRPr="00E675D5" w14:paraId="5F246060" w14:textId="77777777" w:rsidTr="00587278">
        <w:trPr>
          <w:trHeight w:val="315"/>
        </w:trPr>
        <w:tc>
          <w:tcPr>
            <w:tcW w:w="266" w:type="pct"/>
            <w:tcBorders>
              <w:top w:val="nil"/>
              <w:left w:val="single" w:sz="8" w:space="0" w:color="auto"/>
              <w:bottom w:val="single" w:sz="8" w:space="0" w:color="auto"/>
              <w:right w:val="single" w:sz="8" w:space="0" w:color="auto"/>
            </w:tcBorders>
            <w:shd w:val="clear" w:color="000000" w:fill="FFFF00"/>
            <w:noWrap/>
            <w:vAlign w:val="bottom"/>
            <w:hideMark/>
          </w:tcPr>
          <w:p w14:paraId="6C023F61"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0" w:type="pct"/>
            <w:tcBorders>
              <w:top w:val="nil"/>
              <w:left w:val="nil"/>
              <w:bottom w:val="single" w:sz="8" w:space="0" w:color="auto"/>
              <w:right w:val="single" w:sz="8" w:space="0" w:color="auto"/>
            </w:tcBorders>
            <w:shd w:val="clear" w:color="000000" w:fill="FFFF00"/>
            <w:noWrap/>
            <w:vAlign w:val="bottom"/>
            <w:hideMark/>
          </w:tcPr>
          <w:p w14:paraId="2D466985"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O1</w:t>
            </w:r>
          </w:p>
        </w:tc>
        <w:tc>
          <w:tcPr>
            <w:tcW w:w="76" w:type="pct"/>
            <w:tcBorders>
              <w:top w:val="nil"/>
              <w:left w:val="nil"/>
              <w:bottom w:val="single" w:sz="8" w:space="0" w:color="auto"/>
              <w:right w:val="single" w:sz="8" w:space="0" w:color="auto"/>
            </w:tcBorders>
            <w:shd w:val="clear" w:color="000000" w:fill="FFFF00"/>
            <w:noWrap/>
            <w:vAlign w:val="bottom"/>
            <w:hideMark/>
          </w:tcPr>
          <w:p w14:paraId="014AE1C5"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883" w:type="pct"/>
            <w:tcBorders>
              <w:top w:val="nil"/>
              <w:left w:val="nil"/>
              <w:bottom w:val="single" w:sz="8" w:space="0" w:color="auto"/>
              <w:right w:val="single" w:sz="8" w:space="0" w:color="auto"/>
            </w:tcBorders>
            <w:shd w:val="clear" w:color="000000" w:fill="FFFF00"/>
            <w:noWrap/>
            <w:vAlign w:val="bottom"/>
            <w:hideMark/>
          </w:tcPr>
          <w:p w14:paraId="30C3FCDD"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Saldo Inicial de Caja</w:t>
            </w:r>
          </w:p>
        </w:tc>
        <w:tc>
          <w:tcPr>
            <w:tcW w:w="780" w:type="pct"/>
            <w:tcBorders>
              <w:top w:val="nil"/>
              <w:left w:val="nil"/>
              <w:bottom w:val="single" w:sz="8" w:space="0" w:color="auto"/>
              <w:right w:val="single" w:sz="8" w:space="0" w:color="auto"/>
            </w:tcBorders>
            <w:shd w:val="clear" w:color="000000" w:fill="FFFF00"/>
            <w:noWrap/>
            <w:vAlign w:val="bottom"/>
            <w:hideMark/>
          </w:tcPr>
          <w:p w14:paraId="69C869E6"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10.000</w:t>
            </w:r>
          </w:p>
        </w:tc>
        <w:tc>
          <w:tcPr>
            <w:tcW w:w="754" w:type="pct"/>
            <w:tcBorders>
              <w:top w:val="nil"/>
              <w:left w:val="nil"/>
              <w:bottom w:val="single" w:sz="8" w:space="0" w:color="auto"/>
              <w:right w:val="single" w:sz="8" w:space="0" w:color="auto"/>
            </w:tcBorders>
            <w:shd w:val="clear" w:color="auto" w:fill="auto"/>
            <w:noWrap/>
            <w:vAlign w:val="bottom"/>
            <w:hideMark/>
          </w:tcPr>
          <w:p w14:paraId="48938A10"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0,00</w:t>
            </w:r>
          </w:p>
        </w:tc>
      </w:tr>
      <w:tr w:rsidR="00587278" w:rsidRPr="00E675D5" w14:paraId="78843D69" w14:textId="77777777" w:rsidTr="00587278">
        <w:trPr>
          <w:trHeight w:val="315"/>
        </w:trPr>
        <w:tc>
          <w:tcPr>
            <w:tcW w:w="266" w:type="pct"/>
            <w:tcBorders>
              <w:top w:val="nil"/>
              <w:left w:val="single" w:sz="8" w:space="0" w:color="auto"/>
              <w:bottom w:val="single" w:sz="8" w:space="0" w:color="auto"/>
              <w:right w:val="single" w:sz="8" w:space="0" w:color="auto"/>
            </w:tcBorders>
            <w:shd w:val="clear" w:color="000000" w:fill="FFFF00"/>
            <w:noWrap/>
            <w:vAlign w:val="bottom"/>
            <w:hideMark/>
          </w:tcPr>
          <w:p w14:paraId="1192378B"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0" w:type="pct"/>
            <w:tcBorders>
              <w:top w:val="nil"/>
              <w:left w:val="nil"/>
              <w:bottom w:val="single" w:sz="8" w:space="0" w:color="auto"/>
              <w:right w:val="single" w:sz="8" w:space="0" w:color="auto"/>
            </w:tcBorders>
            <w:shd w:val="clear" w:color="000000" w:fill="FFFF00"/>
            <w:noWrap/>
            <w:vAlign w:val="bottom"/>
            <w:hideMark/>
          </w:tcPr>
          <w:p w14:paraId="31697BDB"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O2</w:t>
            </w:r>
          </w:p>
        </w:tc>
        <w:tc>
          <w:tcPr>
            <w:tcW w:w="76" w:type="pct"/>
            <w:tcBorders>
              <w:top w:val="nil"/>
              <w:left w:val="nil"/>
              <w:bottom w:val="single" w:sz="8" w:space="0" w:color="auto"/>
              <w:right w:val="single" w:sz="8" w:space="0" w:color="auto"/>
            </w:tcBorders>
            <w:shd w:val="clear" w:color="000000" w:fill="FFFF00"/>
            <w:noWrap/>
            <w:vAlign w:val="bottom"/>
            <w:hideMark/>
          </w:tcPr>
          <w:p w14:paraId="36C1486A"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883" w:type="pct"/>
            <w:tcBorders>
              <w:top w:val="nil"/>
              <w:left w:val="nil"/>
              <w:bottom w:val="single" w:sz="8" w:space="0" w:color="auto"/>
              <w:right w:val="single" w:sz="8" w:space="0" w:color="auto"/>
            </w:tcBorders>
            <w:shd w:val="clear" w:color="000000" w:fill="FFFF00"/>
            <w:noWrap/>
            <w:vAlign w:val="bottom"/>
            <w:hideMark/>
          </w:tcPr>
          <w:p w14:paraId="3003EBC4"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Saldo inicial de Caja  SEP</w:t>
            </w:r>
          </w:p>
        </w:tc>
        <w:tc>
          <w:tcPr>
            <w:tcW w:w="780" w:type="pct"/>
            <w:tcBorders>
              <w:top w:val="nil"/>
              <w:left w:val="nil"/>
              <w:bottom w:val="single" w:sz="8" w:space="0" w:color="auto"/>
              <w:right w:val="single" w:sz="8" w:space="0" w:color="auto"/>
            </w:tcBorders>
            <w:shd w:val="clear" w:color="000000" w:fill="FFFF00"/>
            <w:noWrap/>
            <w:vAlign w:val="bottom"/>
            <w:hideMark/>
          </w:tcPr>
          <w:p w14:paraId="21788F34"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2.950.000.000</w:t>
            </w:r>
          </w:p>
        </w:tc>
        <w:tc>
          <w:tcPr>
            <w:tcW w:w="754" w:type="pct"/>
            <w:tcBorders>
              <w:top w:val="nil"/>
              <w:left w:val="nil"/>
              <w:bottom w:val="single" w:sz="8" w:space="0" w:color="auto"/>
              <w:right w:val="single" w:sz="8" w:space="0" w:color="auto"/>
            </w:tcBorders>
            <w:shd w:val="clear" w:color="auto" w:fill="auto"/>
            <w:noWrap/>
            <w:vAlign w:val="bottom"/>
            <w:hideMark/>
          </w:tcPr>
          <w:p w14:paraId="291A7EEE"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6,49</w:t>
            </w:r>
          </w:p>
        </w:tc>
      </w:tr>
      <w:tr w:rsidR="00587278" w:rsidRPr="00E675D5" w14:paraId="3415002B" w14:textId="77777777" w:rsidTr="00587278">
        <w:trPr>
          <w:trHeight w:val="315"/>
        </w:trPr>
        <w:tc>
          <w:tcPr>
            <w:tcW w:w="266" w:type="pct"/>
            <w:tcBorders>
              <w:top w:val="nil"/>
              <w:left w:val="single" w:sz="8" w:space="0" w:color="auto"/>
              <w:bottom w:val="single" w:sz="8" w:space="0" w:color="auto"/>
              <w:right w:val="single" w:sz="8" w:space="0" w:color="auto"/>
            </w:tcBorders>
            <w:shd w:val="clear" w:color="000000" w:fill="FFFF00"/>
            <w:noWrap/>
            <w:vAlign w:val="bottom"/>
            <w:hideMark/>
          </w:tcPr>
          <w:p w14:paraId="0434D3E4"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0" w:type="pct"/>
            <w:tcBorders>
              <w:top w:val="nil"/>
              <w:left w:val="nil"/>
              <w:bottom w:val="single" w:sz="8" w:space="0" w:color="auto"/>
              <w:right w:val="single" w:sz="8" w:space="0" w:color="auto"/>
            </w:tcBorders>
            <w:shd w:val="clear" w:color="000000" w:fill="FFFF00"/>
            <w:noWrap/>
            <w:vAlign w:val="bottom"/>
            <w:hideMark/>
          </w:tcPr>
          <w:p w14:paraId="79B19749"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O4</w:t>
            </w:r>
          </w:p>
        </w:tc>
        <w:tc>
          <w:tcPr>
            <w:tcW w:w="76" w:type="pct"/>
            <w:tcBorders>
              <w:top w:val="nil"/>
              <w:left w:val="nil"/>
              <w:bottom w:val="single" w:sz="8" w:space="0" w:color="auto"/>
              <w:right w:val="single" w:sz="8" w:space="0" w:color="auto"/>
            </w:tcBorders>
            <w:shd w:val="clear" w:color="000000" w:fill="FFFF00"/>
            <w:noWrap/>
            <w:vAlign w:val="bottom"/>
            <w:hideMark/>
          </w:tcPr>
          <w:p w14:paraId="2D05B3F9"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883" w:type="pct"/>
            <w:tcBorders>
              <w:top w:val="nil"/>
              <w:left w:val="nil"/>
              <w:bottom w:val="single" w:sz="8" w:space="0" w:color="auto"/>
              <w:right w:val="single" w:sz="8" w:space="0" w:color="auto"/>
            </w:tcBorders>
            <w:shd w:val="clear" w:color="000000" w:fill="FFFF00"/>
            <w:noWrap/>
            <w:vAlign w:val="bottom"/>
            <w:hideMark/>
          </w:tcPr>
          <w:p w14:paraId="4ED61306"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Saldo inicial de Caja  FAEP 2016</w:t>
            </w:r>
          </w:p>
        </w:tc>
        <w:tc>
          <w:tcPr>
            <w:tcW w:w="780" w:type="pct"/>
            <w:tcBorders>
              <w:top w:val="nil"/>
              <w:left w:val="nil"/>
              <w:bottom w:val="single" w:sz="8" w:space="0" w:color="auto"/>
              <w:right w:val="single" w:sz="8" w:space="0" w:color="auto"/>
            </w:tcBorders>
            <w:shd w:val="clear" w:color="000000" w:fill="FFFF00"/>
            <w:noWrap/>
            <w:vAlign w:val="bottom"/>
            <w:hideMark/>
          </w:tcPr>
          <w:p w14:paraId="05A4B688"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590.000.000</w:t>
            </w:r>
          </w:p>
        </w:tc>
        <w:tc>
          <w:tcPr>
            <w:tcW w:w="754" w:type="pct"/>
            <w:tcBorders>
              <w:top w:val="nil"/>
              <w:left w:val="nil"/>
              <w:bottom w:val="single" w:sz="8" w:space="0" w:color="auto"/>
              <w:right w:val="single" w:sz="8" w:space="0" w:color="auto"/>
            </w:tcBorders>
            <w:shd w:val="clear" w:color="auto" w:fill="auto"/>
            <w:noWrap/>
            <w:vAlign w:val="bottom"/>
            <w:hideMark/>
          </w:tcPr>
          <w:p w14:paraId="1AFB41B8"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1,30</w:t>
            </w:r>
          </w:p>
        </w:tc>
      </w:tr>
      <w:tr w:rsidR="00587278" w:rsidRPr="00E675D5" w14:paraId="3F603087" w14:textId="77777777" w:rsidTr="00587278">
        <w:trPr>
          <w:trHeight w:val="330"/>
        </w:trPr>
        <w:tc>
          <w:tcPr>
            <w:tcW w:w="266" w:type="pct"/>
            <w:tcBorders>
              <w:top w:val="nil"/>
              <w:left w:val="nil"/>
              <w:bottom w:val="nil"/>
              <w:right w:val="nil"/>
            </w:tcBorders>
            <w:shd w:val="clear" w:color="auto" w:fill="auto"/>
            <w:noWrap/>
            <w:vAlign w:val="bottom"/>
            <w:hideMark/>
          </w:tcPr>
          <w:p w14:paraId="24B440AC" w14:textId="77777777" w:rsidR="00587278" w:rsidRPr="00E675D5" w:rsidRDefault="00587278" w:rsidP="00587278">
            <w:pPr>
              <w:jc w:val="center"/>
              <w:rPr>
                <w:rFonts w:ascii="HelveticaNeueLT Std Cn" w:hAnsi="HelveticaNeueLT Std Cn" w:cs="Calibri Light"/>
                <w:color w:val="000000"/>
                <w:sz w:val="20"/>
                <w:szCs w:val="20"/>
                <w:lang w:val="es-CL" w:eastAsia="es-CL"/>
              </w:rPr>
            </w:pPr>
          </w:p>
        </w:tc>
        <w:tc>
          <w:tcPr>
            <w:tcW w:w="240" w:type="pct"/>
            <w:tcBorders>
              <w:top w:val="nil"/>
              <w:left w:val="nil"/>
              <w:bottom w:val="nil"/>
              <w:right w:val="nil"/>
            </w:tcBorders>
            <w:shd w:val="clear" w:color="auto" w:fill="auto"/>
            <w:noWrap/>
            <w:vAlign w:val="bottom"/>
            <w:hideMark/>
          </w:tcPr>
          <w:p w14:paraId="3221D22A" w14:textId="77777777" w:rsidR="00587278" w:rsidRPr="00E675D5" w:rsidRDefault="00587278" w:rsidP="00587278">
            <w:pPr>
              <w:jc w:val="center"/>
              <w:rPr>
                <w:rFonts w:ascii="HelveticaNeueLT Std Cn" w:hAnsi="HelveticaNeueLT Std Cn" w:cs="Calibri Light"/>
                <w:color w:val="000000"/>
                <w:sz w:val="20"/>
                <w:szCs w:val="20"/>
                <w:lang w:val="es-CL" w:eastAsia="es-CL"/>
              </w:rPr>
            </w:pPr>
          </w:p>
        </w:tc>
        <w:tc>
          <w:tcPr>
            <w:tcW w:w="76" w:type="pct"/>
            <w:tcBorders>
              <w:top w:val="nil"/>
              <w:left w:val="nil"/>
              <w:bottom w:val="nil"/>
              <w:right w:val="nil"/>
            </w:tcBorders>
            <w:shd w:val="clear" w:color="auto" w:fill="auto"/>
            <w:noWrap/>
            <w:vAlign w:val="bottom"/>
            <w:hideMark/>
          </w:tcPr>
          <w:p w14:paraId="56885A44" w14:textId="77777777" w:rsidR="00587278" w:rsidRPr="00E675D5" w:rsidRDefault="00587278" w:rsidP="00587278">
            <w:pPr>
              <w:jc w:val="center"/>
              <w:rPr>
                <w:rFonts w:ascii="HelveticaNeueLT Std Cn" w:hAnsi="HelveticaNeueLT Std Cn" w:cs="Calibri Light"/>
                <w:color w:val="000000"/>
                <w:sz w:val="20"/>
                <w:szCs w:val="20"/>
                <w:lang w:val="es-CL" w:eastAsia="es-CL"/>
              </w:rPr>
            </w:pPr>
          </w:p>
        </w:tc>
        <w:tc>
          <w:tcPr>
            <w:tcW w:w="2883" w:type="pct"/>
            <w:tcBorders>
              <w:top w:val="nil"/>
              <w:left w:val="single" w:sz="8" w:space="0" w:color="auto"/>
              <w:bottom w:val="single" w:sz="8" w:space="0" w:color="auto"/>
              <w:right w:val="single" w:sz="8" w:space="0" w:color="auto"/>
            </w:tcBorders>
            <w:shd w:val="clear" w:color="000000" w:fill="92D050"/>
            <w:noWrap/>
            <w:vAlign w:val="bottom"/>
            <w:hideMark/>
          </w:tcPr>
          <w:p w14:paraId="47FBC7B5" w14:textId="77777777" w:rsidR="00587278" w:rsidRPr="00E675D5" w:rsidRDefault="00587278" w:rsidP="00587278">
            <w:pPr>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TOTAL  PRESUPUESTO  DE  INGRESOS    DAEM  2018</w:t>
            </w:r>
          </w:p>
        </w:tc>
        <w:tc>
          <w:tcPr>
            <w:tcW w:w="780" w:type="pct"/>
            <w:tcBorders>
              <w:top w:val="nil"/>
              <w:left w:val="nil"/>
              <w:bottom w:val="single" w:sz="8" w:space="0" w:color="auto"/>
              <w:right w:val="single" w:sz="8" w:space="0" w:color="auto"/>
            </w:tcBorders>
            <w:shd w:val="clear" w:color="000000" w:fill="92D050"/>
            <w:noWrap/>
            <w:vAlign w:val="bottom"/>
            <w:hideMark/>
          </w:tcPr>
          <w:p w14:paraId="21293EE7" w14:textId="77777777" w:rsidR="00587278" w:rsidRPr="00E675D5" w:rsidRDefault="00587278" w:rsidP="00587278">
            <w:pPr>
              <w:jc w:val="right"/>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45.454.565.300</w:t>
            </w:r>
          </w:p>
        </w:tc>
        <w:tc>
          <w:tcPr>
            <w:tcW w:w="754" w:type="pct"/>
            <w:tcBorders>
              <w:top w:val="nil"/>
              <w:left w:val="nil"/>
              <w:bottom w:val="single" w:sz="8" w:space="0" w:color="auto"/>
              <w:right w:val="single" w:sz="8" w:space="0" w:color="auto"/>
            </w:tcBorders>
            <w:shd w:val="clear" w:color="000000" w:fill="92D050"/>
            <w:noWrap/>
            <w:vAlign w:val="bottom"/>
            <w:hideMark/>
          </w:tcPr>
          <w:p w14:paraId="465ED6B8" w14:textId="77777777" w:rsidR="00587278" w:rsidRPr="00E675D5" w:rsidRDefault="00587278" w:rsidP="00587278">
            <w:pPr>
              <w:jc w:val="center"/>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100,00</w:t>
            </w:r>
          </w:p>
        </w:tc>
      </w:tr>
    </w:tbl>
    <w:p w14:paraId="68328328" w14:textId="77777777" w:rsidR="00587278" w:rsidRPr="00E675D5" w:rsidRDefault="00587278" w:rsidP="00685D22">
      <w:pPr>
        <w:rPr>
          <w:rFonts w:ascii="HelveticaNeueLT Std Cn" w:hAnsi="HelveticaNeueLT Std Cn"/>
          <w:lang w:val="es-ES"/>
        </w:rPr>
      </w:pPr>
    </w:p>
    <w:p w14:paraId="74DE86BF" w14:textId="77777777" w:rsidR="00587278" w:rsidRPr="00E675D5" w:rsidRDefault="00587278" w:rsidP="00685D22">
      <w:pPr>
        <w:rPr>
          <w:rFonts w:ascii="HelveticaNeueLT Std Cn" w:hAnsi="HelveticaNeueLT Std Cn"/>
          <w:lang w:val="es-ES"/>
        </w:rPr>
      </w:pPr>
    </w:p>
    <w:p w14:paraId="17E438D6" w14:textId="77777777" w:rsidR="00587278" w:rsidRPr="00E675D5" w:rsidRDefault="00587278" w:rsidP="00685D22">
      <w:pPr>
        <w:rPr>
          <w:rFonts w:ascii="HelveticaNeueLT Std Cn" w:hAnsi="HelveticaNeueLT Std Cn"/>
          <w:lang w:val="es-ES"/>
        </w:rPr>
      </w:pPr>
    </w:p>
    <w:p w14:paraId="29652F81" w14:textId="77777777" w:rsidR="00587278" w:rsidRPr="00E675D5" w:rsidRDefault="00587278" w:rsidP="00685D22">
      <w:pPr>
        <w:rPr>
          <w:rFonts w:ascii="HelveticaNeueLT Std Cn" w:hAnsi="HelveticaNeueLT Std Cn"/>
          <w:lang w:val="es-ES"/>
        </w:rPr>
      </w:pPr>
    </w:p>
    <w:p w14:paraId="29DC1F76" w14:textId="77777777" w:rsidR="00587278" w:rsidRPr="00E675D5" w:rsidRDefault="00587278" w:rsidP="00685D22">
      <w:pPr>
        <w:rPr>
          <w:rFonts w:ascii="HelveticaNeueLT Std Cn" w:hAnsi="HelveticaNeueLT Std Cn"/>
          <w:lang w:val="es-ES"/>
        </w:rPr>
      </w:pPr>
    </w:p>
    <w:p w14:paraId="7CAFC329" w14:textId="77777777" w:rsidR="00587278" w:rsidRPr="00E675D5" w:rsidRDefault="00587278" w:rsidP="00685D22">
      <w:pPr>
        <w:rPr>
          <w:rFonts w:ascii="HelveticaNeueLT Std Cn" w:hAnsi="HelveticaNeueLT Std Cn"/>
          <w:lang w:val="es-ES"/>
        </w:rPr>
        <w:sectPr w:rsidR="00587278" w:rsidRPr="00E675D5" w:rsidSect="00587278">
          <w:pgSz w:w="18722" w:h="12242" w:orient="landscape" w:code="300"/>
          <w:pgMar w:top="1701" w:right="1417" w:bottom="1701" w:left="1417"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tbl>
      <w:tblPr>
        <w:tblW w:w="5000" w:type="pct"/>
        <w:tblCellMar>
          <w:left w:w="70" w:type="dxa"/>
          <w:right w:w="70" w:type="dxa"/>
        </w:tblCellMar>
        <w:tblLook w:val="04A0" w:firstRow="1" w:lastRow="0" w:firstColumn="1" w:lastColumn="0" w:noHBand="0" w:noVBand="1"/>
      </w:tblPr>
      <w:tblGrid>
        <w:gridCol w:w="477"/>
        <w:gridCol w:w="430"/>
        <w:gridCol w:w="438"/>
        <w:gridCol w:w="4789"/>
        <w:gridCol w:w="1536"/>
        <w:gridCol w:w="1310"/>
      </w:tblGrid>
      <w:tr w:rsidR="00587278" w:rsidRPr="00E675D5" w14:paraId="06F4E719" w14:textId="77777777" w:rsidTr="00587278">
        <w:trPr>
          <w:trHeight w:val="456"/>
        </w:trPr>
        <w:tc>
          <w:tcPr>
            <w:tcW w:w="4242" w:type="pct"/>
            <w:gridSpan w:val="5"/>
            <w:tcBorders>
              <w:top w:val="nil"/>
              <w:left w:val="nil"/>
              <w:bottom w:val="nil"/>
              <w:right w:val="nil"/>
            </w:tcBorders>
            <w:shd w:val="clear" w:color="000000" w:fill="FFFFFF"/>
            <w:noWrap/>
            <w:vAlign w:val="bottom"/>
            <w:hideMark/>
          </w:tcPr>
          <w:p w14:paraId="7DDEFF2A" w14:textId="77777777" w:rsidR="00587278" w:rsidRPr="00E675D5" w:rsidRDefault="00587278" w:rsidP="00587278">
            <w:pPr>
              <w:jc w:val="center"/>
              <w:rPr>
                <w:rFonts w:ascii="HelveticaNeueLT Std Cn" w:hAnsi="HelveticaNeueLT Std Cn" w:cs="Calibri Light"/>
                <w:bCs/>
                <w:sz w:val="36"/>
                <w:szCs w:val="36"/>
                <w:lang w:val="es-CL" w:eastAsia="es-CL"/>
              </w:rPr>
            </w:pPr>
            <w:r w:rsidRPr="00E675D5">
              <w:rPr>
                <w:rFonts w:ascii="HelveticaNeueLT Std Cn" w:hAnsi="HelveticaNeueLT Std Cn" w:cs="Calibri Light"/>
                <w:bCs/>
                <w:sz w:val="36"/>
                <w:szCs w:val="36"/>
                <w:lang w:val="es-CL" w:eastAsia="es-CL"/>
              </w:rPr>
              <w:lastRenderedPageBreak/>
              <w:t xml:space="preserve">               PROYECTO DE PRESUPUESTO DAEM AÑO 2018</w:t>
            </w:r>
          </w:p>
        </w:tc>
        <w:tc>
          <w:tcPr>
            <w:tcW w:w="758" w:type="pct"/>
            <w:tcBorders>
              <w:top w:val="nil"/>
              <w:left w:val="nil"/>
              <w:bottom w:val="nil"/>
              <w:right w:val="nil"/>
            </w:tcBorders>
            <w:shd w:val="clear" w:color="000000" w:fill="FFFFFF"/>
            <w:noWrap/>
            <w:vAlign w:val="bottom"/>
            <w:hideMark/>
          </w:tcPr>
          <w:p w14:paraId="6EEFF773" w14:textId="77777777" w:rsidR="00587278" w:rsidRPr="00E675D5" w:rsidRDefault="00587278" w:rsidP="00587278">
            <w:pPr>
              <w:jc w:val="center"/>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 </w:t>
            </w:r>
          </w:p>
        </w:tc>
      </w:tr>
      <w:tr w:rsidR="00587278" w:rsidRPr="00E675D5" w14:paraId="61DF258E" w14:textId="77777777" w:rsidTr="00587278">
        <w:trPr>
          <w:trHeight w:val="420"/>
        </w:trPr>
        <w:tc>
          <w:tcPr>
            <w:tcW w:w="4242" w:type="pct"/>
            <w:gridSpan w:val="5"/>
            <w:tcBorders>
              <w:top w:val="nil"/>
              <w:left w:val="nil"/>
              <w:bottom w:val="nil"/>
              <w:right w:val="nil"/>
            </w:tcBorders>
            <w:shd w:val="clear" w:color="000000" w:fill="FFFFFF"/>
            <w:noWrap/>
            <w:vAlign w:val="bottom"/>
            <w:hideMark/>
          </w:tcPr>
          <w:p w14:paraId="7C526858" w14:textId="77777777" w:rsidR="00587278" w:rsidRPr="00E675D5" w:rsidRDefault="00587278" w:rsidP="00587278">
            <w:pPr>
              <w:jc w:val="center"/>
              <w:rPr>
                <w:rFonts w:ascii="HelveticaNeueLT Std Cn" w:hAnsi="HelveticaNeueLT Std Cn" w:cs="Calibri Light"/>
                <w:bCs/>
                <w:sz w:val="32"/>
                <w:szCs w:val="32"/>
                <w:lang w:val="es-CL" w:eastAsia="es-CL"/>
              </w:rPr>
            </w:pPr>
            <w:r w:rsidRPr="00E675D5">
              <w:rPr>
                <w:rFonts w:ascii="HelveticaNeueLT Std Cn" w:hAnsi="HelveticaNeueLT Std Cn" w:cs="Calibri Light"/>
                <w:bCs/>
                <w:sz w:val="32"/>
                <w:szCs w:val="32"/>
                <w:lang w:val="es-CL" w:eastAsia="es-CL"/>
              </w:rPr>
              <w:t>PRESUPUESTO DE GASTOS DAEM 2018</w:t>
            </w:r>
          </w:p>
        </w:tc>
        <w:tc>
          <w:tcPr>
            <w:tcW w:w="758" w:type="pct"/>
            <w:tcBorders>
              <w:top w:val="nil"/>
              <w:left w:val="nil"/>
              <w:bottom w:val="nil"/>
              <w:right w:val="nil"/>
            </w:tcBorders>
            <w:shd w:val="clear" w:color="000000" w:fill="FFFFFF"/>
            <w:noWrap/>
            <w:vAlign w:val="bottom"/>
            <w:hideMark/>
          </w:tcPr>
          <w:p w14:paraId="0079F601" w14:textId="77777777" w:rsidR="00587278" w:rsidRPr="00E675D5" w:rsidRDefault="00587278" w:rsidP="00587278">
            <w:pPr>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 </w:t>
            </w:r>
          </w:p>
        </w:tc>
      </w:tr>
      <w:tr w:rsidR="00587278" w:rsidRPr="00E675D5" w14:paraId="582B265C" w14:textId="77777777" w:rsidTr="00587278">
        <w:trPr>
          <w:trHeight w:val="315"/>
        </w:trPr>
        <w:tc>
          <w:tcPr>
            <w:tcW w:w="268"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48B0A455" w14:textId="77777777" w:rsidR="00587278" w:rsidRPr="00E675D5" w:rsidRDefault="00587278" w:rsidP="00587278">
            <w:pPr>
              <w:jc w:val="center"/>
              <w:rPr>
                <w:rFonts w:ascii="HelveticaNeueLT Std Cn" w:hAnsi="HelveticaNeueLT Std Cn" w:cs="Calibri Light"/>
                <w:bCs/>
                <w:sz w:val="14"/>
                <w:szCs w:val="20"/>
                <w:lang w:val="es-CL" w:eastAsia="es-CL"/>
              </w:rPr>
            </w:pPr>
            <w:r w:rsidRPr="00E675D5">
              <w:rPr>
                <w:rFonts w:ascii="HelveticaNeueLT Std Cn" w:hAnsi="HelveticaNeueLT Std Cn" w:cs="Calibri Light"/>
                <w:bCs/>
                <w:sz w:val="14"/>
                <w:szCs w:val="20"/>
                <w:lang w:val="es-CL" w:eastAsia="es-CL"/>
              </w:rPr>
              <w:t>SUBT</w:t>
            </w:r>
          </w:p>
        </w:tc>
        <w:tc>
          <w:tcPr>
            <w:tcW w:w="241" w:type="pct"/>
            <w:tcBorders>
              <w:top w:val="single" w:sz="8" w:space="0" w:color="auto"/>
              <w:left w:val="nil"/>
              <w:bottom w:val="single" w:sz="8" w:space="0" w:color="auto"/>
              <w:right w:val="single" w:sz="8" w:space="0" w:color="auto"/>
            </w:tcBorders>
            <w:shd w:val="clear" w:color="000000" w:fill="FFFFFF"/>
            <w:noWrap/>
            <w:vAlign w:val="bottom"/>
            <w:hideMark/>
          </w:tcPr>
          <w:p w14:paraId="3B9D3DD3" w14:textId="77777777" w:rsidR="00587278" w:rsidRPr="00E675D5" w:rsidRDefault="00587278" w:rsidP="00587278">
            <w:pPr>
              <w:jc w:val="center"/>
              <w:rPr>
                <w:rFonts w:ascii="HelveticaNeueLT Std Cn" w:hAnsi="HelveticaNeueLT Std Cn" w:cs="Calibri Light"/>
                <w:bCs/>
                <w:sz w:val="14"/>
                <w:szCs w:val="20"/>
                <w:lang w:val="es-CL" w:eastAsia="es-CL"/>
              </w:rPr>
            </w:pPr>
            <w:r w:rsidRPr="00E675D5">
              <w:rPr>
                <w:rFonts w:ascii="HelveticaNeueLT Std Cn" w:hAnsi="HelveticaNeueLT Std Cn" w:cs="Calibri Light"/>
                <w:bCs/>
                <w:sz w:val="14"/>
                <w:szCs w:val="20"/>
                <w:lang w:val="es-CL" w:eastAsia="es-CL"/>
              </w:rPr>
              <w:t>ITEM</w:t>
            </w:r>
          </w:p>
        </w:tc>
        <w:tc>
          <w:tcPr>
            <w:tcW w:w="246" w:type="pct"/>
            <w:tcBorders>
              <w:top w:val="single" w:sz="8" w:space="0" w:color="auto"/>
              <w:left w:val="nil"/>
              <w:bottom w:val="single" w:sz="8" w:space="0" w:color="auto"/>
              <w:right w:val="single" w:sz="8" w:space="0" w:color="auto"/>
            </w:tcBorders>
            <w:shd w:val="clear" w:color="000000" w:fill="FFFFFF"/>
            <w:noWrap/>
            <w:vAlign w:val="bottom"/>
            <w:hideMark/>
          </w:tcPr>
          <w:p w14:paraId="1A59A58A" w14:textId="77777777" w:rsidR="00587278" w:rsidRPr="00E675D5" w:rsidRDefault="00587278" w:rsidP="00587278">
            <w:pPr>
              <w:jc w:val="center"/>
              <w:rPr>
                <w:rFonts w:ascii="HelveticaNeueLT Std Cn" w:hAnsi="HelveticaNeueLT Std Cn" w:cs="Calibri Light"/>
                <w:bCs/>
                <w:sz w:val="14"/>
                <w:szCs w:val="20"/>
                <w:lang w:val="es-CL" w:eastAsia="es-CL"/>
              </w:rPr>
            </w:pPr>
            <w:r w:rsidRPr="00E675D5">
              <w:rPr>
                <w:rFonts w:ascii="HelveticaNeueLT Std Cn" w:hAnsi="HelveticaNeueLT Std Cn" w:cs="Calibri Light"/>
                <w:bCs/>
                <w:sz w:val="14"/>
                <w:szCs w:val="20"/>
                <w:lang w:val="es-CL" w:eastAsia="es-CL"/>
              </w:rPr>
              <w:t>ASIG</w:t>
            </w:r>
          </w:p>
        </w:tc>
        <w:tc>
          <w:tcPr>
            <w:tcW w:w="2712" w:type="pct"/>
            <w:tcBorders>
              <w:top w:val="single" w:sz="8" w:space="0" w:color="auto"/>
              <w:left w:val="nil"/>
              <w:bottom w:val="single" w:sz="8" w:space="0" w:color="auto"/>
              <w:right w:val="single" w:sz="8" w:space="0" w:color="auto"/>
            </w:tcBorders>
            <w:shd w:val="clear" w:color="000000" w:fill="FFFFFF"/>
            <w:noWrap/>
            <w:vAlign w:val="bottom"/>
            <w:hideMark/>
          </w:tcPr>
          <w:p w14:paraId="7C306975" w14:textId="77777777" w:rsidR="00587278" w:rsidRPr="00E675D5" w:rsidRDefault="00587278" w:rsidP="00587278">
            <w:pPr>
              <w:jc w:val="center"/>
              <w:rPr>
                <w:rFonts w:ascii="HelveticaNeueLT Std Cn" w:hAnsi="HelveticaNeueLT Std Cn" w:cs="Calibri Light"/>
                <w:bCs/>
                <w:sz w:val="18"/>
                <w:szCs w:val="20"/>
                <w:lang w:val="es-CL" w:eastAsia="es-CL"/>
              </w:rPr>
            </w:pPr>
            <w:r w:rsidRPr="00E675D5">
              <w:rPr>
                <w:rFonts w:ascii="HelveticaNeueLT Std Cn" w:hAnsi="HelveticaNeueLT Std Cn" w:cs="Calibri Light"/>
                <w:bCs/>
                <w:sz w:val="18"/>
                <w:szCs w:val="20"/>
                <w:lang w:val="es-CL" w:eastAsia="es-CL"/>
              </w:rPr>
              <w:t>NOMBRE  DEL  SUBTITULO  E  ITEM PRESUPUESTARIO</w:t>
            </w:r>
          </w:p>
        </w:tc>
        <w:tc>
          <w:tcPr>
            <w:tcW w:w="776" w:type="pct"/>
            <w:tcBorders>
              <w:top w:val="single" w:sz="8" w:space="0" w:color="auto"/>
              <w:left w:val="nil"/>
              <w:bottom w:val="single" w:sz="8" w:space="0" w:color="auto"/>
              <w:right w:val="single" w:sz="8" w:space="0" w:color="auto"/>
            </w:tcBorders>
            <w:shd w:val="clear" w:color="auto" w:fill="auto"/>
            <w:noWrap/>
            <w:vAlign w:val="bottom"/>
            <w:hideMark/>
          </w:tcPr>
          <w:p w14:paraId="684AB4E6" w14:textId="77777777" w:rsidR="00587278" w:rsidRPr="00E675D5" w:rsidRDefault="00587278" w:rsidP="00587278">
            <w:pPr>
              <w:jc w:val="center"/>
              <w:rPr>
                <w:rFonts w:ascii="HelveticaNeueLT Std Cn" w:hAnsi="HelveticaNeueLT Std Cn" w:cs="Calibri Light"/>
                <w:bCs/>
                <w:sz w:val="18"/>
                <w:szCs w:val="20"/>
                <w:lang w:val="es-CL" w:eastAsia="es-CL"/>
              </w:rPr>
            </w:pPr>
            <w:r w:rsidRPr="00E675D5">
              <w:rPr>
                <w:rFonts w:ascii="HelveticaNeueLT Std Cn" w:hAnsi="HelveticaNeueLT Std Cn" w:cs="Calibri Light"/>
                <w:bCs/>
                <w:sz w:val="18"/>
                <w:szCs w:val="20"/>
                <w:lang w:val="es-CL" w:eastAsia="es-CL"/>
              </w:rPr>
              <w:t> </w:t>
            </w:r>
          </w:p>
        </w:tc>
        <w:tc>
          <w:tcPr>
            <w:tcW w:w="758" w:type="pct"/>
            <w:tcBorders>
              <w:top w:val="single" w:sz="8" w:space="0" w:color="auto"/>
              <w:left w:val="nil"/>
              <w:bottom w:val="nil"/>
              <w:right w:val="single" w:sz="8" w:space="0" w:color="auto"/>
            </w:tcBorders>
            <w:shd w:val="clear" w:color="000000" w:fill="FFFFFF"/>
            <w:noWrap/>
            <w:vAlign w:val="bottom"/>
            <w:hideMark/>
          </w:tcPr>
          <w:p w14:paraId="150ABE17" w14:textId="77777777" w:rsidR="00587278" w:rsidRPr="00E675D5" w:rsidRDefault="00587278" w:rsidP="00587278">
            <w:pPr>
              <w:jc w:val="center"/>
              <w:rPr>
                <w:rFonts w:ascii="HelveticaNeueLT Std Cn" w:hAnsi="HelveticaNeueLT Std Cn" w:cs="Calibri Light"/>
                <w:bCs/>
                <w:sz w:val="18"/>
                <w:szCs w:val="20"/>
                <w:lang w:val="es-CL" w:eastAsia="es-CL"/>
              </w:rPr>
            </w:pPr>
            <w:r w:rsidRPr="00E675D5">
              <w:rPr>
                <w:rFonts w:ascii="HelveticaNeueLT Std Cn" w:hAnsi="HelveticaNeueLT Std Cn" w:cs="Calibri Light"/>
                <w:bCs/>
                <w:sz w:val="18"/>
                <w:szCs w:val="20"/>
                <w:lang w:val="es-CL" w:eastAsia="es-CL"/>
              </w:rPr>
              <w:t>% PARTICIPACION</w:t>
            </w:r>
          </w:p>
        </w:tc>
      </w:tr>
      <w:tr w:rsidR="00587278" w:rsidRPr="00E675D5" w14:paraId="6498E538" w14:textId="77777777" w:rsidTr="00587278">
        <w:trPr>
          <w:trHeight w:val="315"/>
        </w:trPr>
        <w:tc>
          <w:tcPr>
            <w:tcW w:w="268" w:type="pct"/>
            <w:tcBorders>
              <w:top w:val="nil"/>
              <w:left w:val="single" w:sz="8" w:space="0" w:color="auto"/>
              <w:bottom w:val="single" w:sz="8" w:space="0" w:color="auto"/>
              <w:right w:val="single" w:sz="8" w:space="0" w:color="auto"/>
            </w:tcBorders>
            <w:shd w:val="clear" w:color="auto" w:fill="auto"/>
            <w:noWrap/>
            <w:vAlign w:val="bottom"/>
            <w:hideMark/>
          </w:tcPr>
          <w:p w14:paraId="0A6B857F"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21</w:t>
            </w:r>
          </w:p>
        </w:tc>
        <w:tc>
          <w:tcPr>
            <w:tcW w:w="241" w:type="pct"/>
            <w:tcBorders>
              <w:top w:val="nil"/>
              <w:left w:val="nil"/>
              <w:bottom w:val="single" w:sz="8" w:space="0" w:color="auto"/>
              <w:right w:val="single" w:sz="8" w:space="0" w:color="auto"/>
            </w:tcBorders>
            <w:shd w:val="clear" w:color="auto" w:fill="auto"/>
            <w:noWrap/>
            <w:vAlign w:val="bottom"/>
            <w:hideMark/>
          </w:tcPr>
          <w:p w14:paraId="59ED0618"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6" w:type="pct"/>
            <w:tcBorders>
              <w:top w:val="nil"/>
              <w:left w:val="nil"/>
              <w:bottom w:val="single" w:sz="8" w:space="0" w:color="auto"/>
              <w:right w:val="single" w:sz="8" w:space="0" w:color="auto"/>
            </w:tcBorders>
            <w:shd w:val="clear" w:color="auto" w:fill="auto"/>
            <w:noWrap/>
            <w:vAlign w:val="bottom"/>
            <w:hideMark/>
          </w:tcPr>
          <w:p w14:paraId="750F9FF5"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auto" w:fill="auto"/>
            <w:noWrap/>
            <w:vAlign w:val="bottom"/>
            <w:hideMark/>
          </w:tcPr>
          <w:p w14:paraId="737860A7"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Gastos en Personal</w:t>
            </w:r>
          </w:p>
        </w:tc>
        <w:tc>
          <w:tcPr>
            <w:tcW w:w="776" w:type="pct"/>
            <w:tcBorders>
              <w:top w:val="nil"/>
              <w:left w:val="nil"/>
              <w:bottom w:val="single" w:sz="8" w:space="0" w:color="auto"/>
              <w:right w:val="single" w:sz="8" w:space="0" w:color="auto"/>
            </w:tcBorders>
            <w:shd w:val="clear" w:color="auto" w:fill="auto"/>
            <w:noWrap/>
            <w:vAlign w:val="bottom"/>
            <w:hideMark/>
          </w:tcPr>
          <w:p w14:paraId="6C20E12C"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35.568.158.653</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446B5496"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78,25</w:t>
            </w:r>
          </w:p>
        </w:tc>
      </w:tr>
      <w:tr w:rsidR="00587278" w:rsidRPr="00E675D5" w14:paraId="7B445626" w14:textId="77777777" w:rsidTr="00587278">
        <w:trPr>
          <w:trHeight w:val="315"/>
        </w:trPr>
        <w:tc>
          <w:tcPr>
            <w:tcW w:w="268" w:type="pct"/>
            <w:tcBorders>
              <w:top w:val="nil"/>
              <w:left w:val="single" w:sz="8" w:space="0" w:color="auto"/>
              <w:bottom w:val="single" w:sz="8" w:space="0" w:color="auto"/>
              <w:right w:val="single" w:sz="8" w:space="0" w:color="auto"/>
            </w:tcBorders>
            <w:shd w:val="clear" w:color="000000" w:fill="FFFF00"/>
            <w:noWrap/>
            <w:vAlign w:val="bottom"/>
            <w:hideMark/>
          </w:tcPr>
          <w:p w14:paraId="589E704E"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1" w:type="pct"/>
            <w:tcBorders>
              <w:top w:val="nil"/>
              <w:left w:val="nil"/>
              <w:bottom w:val="single" w:sz="8" w:space="0" w:color="auto"/>
              <w:right w:val="single" w:sz="8" w:space="0" w:color="auto"/>
            </w:tcBorders>
            <w:shd w:val="clear" w:color="000000" w:fill="FFFF00"/>
            <w:noWrap/>
            <w:vAlign w:val="bottom"/>
            <w:hideMark/>
          </w:tcPr>
          <w:p w14:paraId="51474DCE"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O1</w:t>
            </w:r>
          </w:p>
        </w:tc>
        <w:tc>
          <w:tcPr>
            <w:tcW w:w="246" w:type="pct"/>
            <w:tcBorders>
              <w:top w:val="nil"/>
              <w:left w:val="nil"/>
              <w:bottom w:val="single" w:sz="8" w:space="0" w:color="auto"/>
              <w:right w:val="single" w:sz="8" w:space="0" w:color="auto"/>
            </w:tcBorders>
            <w:shd w:val="clear" w:color="000000" w:fill="FFFF00"/>
            <w:noWrap/>
            <w:vAlign w:val="bottom"/>
            <w:hideMark/>
          </w:tcPr>
          <w:p w14:paraId="3780C023"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000000" w:fill="FFFF00"/>
            <w:noWrap/>
            <w:vAlign w:val="bottom"/>
            <w:hideMark/>
          </w:tcPr>
          <w:p w14:paraId="6157D28F"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Personal de Planta</w:t>
            </w:r>
          </w:p>
        </w:tc>
        <w:tc>
          <w:tcPr>
            <w:tcW w:w="776" w:type="pct"/>
            <w:tcBorders>
              <w:top w:val="nil"/>
              <w:left w:val="nil"/>
              <w:bottom w:val="single" w:sz="8" w:space="0" w:color="auto"/>
              <w:right w:val="single" w:sz="8" w:space="0" w:color="auto"/>
            </w:tcBorders>
            <w:shd w:val="clear" w:color="000000" w:fill="FFFF00"/>
            <w:noWrap/>
            <w:vAlign w:val="bottom"/>
            <w:hideMark/>
          </w:tcPr>
          <w:p w14:paraId="01359B9C"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14.182.048.000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009F531E"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31,20</w:t>
            </w:r>
          </w:p>
        </w:tc>
      </w:tr>
      <w:tr w:rsidR="00587278" w:rsidRPr="00E675D5" w14:paraId="2100337A" w14:textId="77777777" w:rsidTr="00587278">
        <w:trPr>
          <w:trHeight w:val="315"/>
        </w:trPr>
        <w:tc>
          <w:tcPr>
            <w:tcW w:w="268" w:type="pct"/>
            <w:tcBorders>
              <w:top w:val="nil"/>
              <w:left w:val="single" w:sz="8" w:space="0" w:color="auto"/>
              <w:bottom w:val="single" w:sz="8" w:space="0" w:color="auto"/>
              <w:right w:val="single" w:sz="8" w:space="0" w:color="auto"/>
            </w:tcBorders>
            <w:shd w:val="clear" w:color="000000" w:fill="FFFF00"/>
            <w:noWrap/>
            <w:vAlign w:val="bottom"/>
            <w:hideMark/>
          </w:tcPr>
          <w:p w14:paraId="07A9FA9C"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1" w:type="pct"/>
            <w:tcBorders>
              <w:top w:val="nil"/>
              <w:left w:val="nil"/>
              <w:bottom w:val="single" w:sz="8" w:space="0" w:color="auto"/>
              <w:right w:val="single" w:sz="8" w:space="0" w:color="auto"/>
            </w:tcBorders>
            <w:shd w:val="clear" w:color="000000" w:fill="FFFF00"/>
            <w:noWrap/>
            <w:vAlign w:val="bottom"/>
            <w:hideMark/>
          </w:tcPr>
          <w:p w14:paraId="1EFFF523"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O2</w:t>
            </w:r>
          </w:p>
        </w:tc>
        <w:tc>
          <w:tcPr>
            <w:tcW w:w="246" w:type="pct"/>
            <w:tcBorders>
              <w:top w:val="nil"/>
              <w:left w:val="nil"/>
              <w:bottom w:val="single" w:sz="8" w:space="0" w:color="auto"/>
              <w:right w:val="single" w:sz="8" w:space="0" w:color="auto"/>
            </w:tcBorders>
            <w:shd w:val="clear" w:color="000000" w:fill="FFFF00"/>
            <w:noWrap/>
            <w:vAlign w:val="bottom"/>
            <w:hideMark/>
          </w:tcPr>
          <w:p w14:paraId="5C6BF79C"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000000" w:fill="FFFF00"/>
            <w:noWrap/>
            <w:vAlign w:val="bottom"/>
            <w:hideMark/>
          </w:tcPr>
          <w:p w14:paraId="350708D8"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Personal a Contrata</w:t>
            </w:r>
          </w:p>
        </w:tc>
        <w:tc>
          <w:tcPr>
            <w:tcW w:w="776" w:type="pct"/>
            <w:tcBorders>
              <w:top w:val="nil"/>
              <w:left w:val="nil"/>
              <w:bottom w:val="single" w:sz="8" w:space="0" w:color="auto"/>
              <w:right w:val="single" w:sz="8" w:space="0" w:color="auto"/>
            </w:tcBorders>
            <w:shd w:val="clear" w:color="000000" w:fill="FFFF00"/>
            <w:noWrap/>
            <w:vAlign w:val="bottom"/>
            <w:hideMark/>
          </w:tcPr>
          <w:p w14:paraId="69EB12E5"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8.553.688.000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7A40BF84"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18,82</w:t>
            </w:r>
          </w:p>
        </w:tc>
      </w:tr>
      <w:tr w:rsidR="00587278" w:rsidRPr="00E675D5" w14:paraId="1A3A8A9D" w14:textId="77777777" w:rsidTr="00587278">
        <w:trPr>
          <w:trHeight w:val="300"/>
        </w:trPr>
        <w:tc>
          <w:tcPr>
            <w:tcW w:w="268" w:type="pct"/>
            <w:tcBorders>
              <w:top w:val="nil"/>
              <w:left w:val="single" w:sz="8" w:space="0" w:color="auto"/>
              <w:bottom w:val="single" w:sz="8" w:space="0" w:color="auto"/>
              <w:right w:val="single" w:sz="8" w:space="0" w:color="auto"/>
            </w:tcBorders>
            <w:shd w:val="clear" w:color="000000" w:fill="FFFF00"/>
            <w:noWrap/>
            <w:vAlign w:val="bottom"/>
            <w:hideMark/>
          </w:tcPr>
          <w:p w14:paraId="1FC38100"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1" w:type="pct"/>
            <w:tcBorders>
              <w:top w:val="nil"/>
              <w:left w:val="nil"/>
              <w:bottom w:val="single" w:sz="8" w:space="0" w:color="auto"/>
              <w:right w:val="single" w:sz="8" w:space="0" w:color="auto"/>
            </w:tcBorders>
            <w:shd w:val="clear" w:color="000000" w:fill="FFFF00"/>
            <w:noWrap/>
            <w:vAlign w:val="bottom"/>
            <w:hideMark/>
          </w:tcPr>
          <w:p w14:paraId="2A38A0E3"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O3</w:t>
            </w:r>
          </w:p>
        </w:tc>
        <w:tc>
          <w:tcPr>
            <w:tcW w:w="246" w:type="pct"/>
            <w:tcBorders>
              <w:top w:val="nil"/>
              <w:left w:val="nil"/>
              <w:bottom w:val="single" w:sz="8" w:space="0" w:color="auto"/>
              <w:right w:val="single" w:sz="8" w:space="0" w:color="auto"/>
            </w:tcBorders>
            <w:shd w:val="clear" w:color="000000" w:fill="FFFF00"/>
            <w:noWrap/>
            <w:vAlign w:val="bottom"/>
            <w:hideMark/>
          </w:tcPr>
          <w:p w14:paraId="5980EDAB"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000000" w:fill="FFFF00"/>
            <w:noWrap/>
            <w:vAlign w:val="bottom"/>
            <w:hideMark/>
          </w:tcPr>
          <w:p w14:paraId="422AA4B8"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Otras Remuneraciones (Codigo del Trabajo)</w:t>
            </w:r>
          </w:p>
        </w:tc>
        <w:tc>
          <w:tcPr>
            <w:tcW w:w="776" w:type="pct"/>
            <w:tcBorders>
              <w:top w:val="nil"/>
              <w:left w:val="nil"/>
              <w:bottom w:val="single" w:sz="8" w:space="0" w:color="auto"/>
              <w:right w:val="single" w:sz="8" w:space="0" w:color="auto"/>
            </w:tcBorders>
            <w:shd w:val="clear" w:color="000000" w:fill="FFFF00"/>
            <w:noWrap/>
            <w:vAlign w:val="bottom"/>
            <w:hideMark/>
          </w:tcPr>
          <w:p w14:paraId="78FDFA63"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12.832.422.653</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427B961C"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28,23</w:t>
            </w:r>
          </w:p>
        </w:tc>
      </w:tr>
      <w:tr w:rsidR="00587278" w:rsidRPr="00E675D5" w14:paraId="6651D41C" w14:textId="77777777" w:rsidTr="00587278">
        <w:trPr>
          <w:trHeight w:val="300"/>
        </w:trPr>
        <w:tc>
          <w:tcPr>
            <w:tcW w:w="268" w:type="pct"/>
            <w:tcBorders>
              <w:top w:val="nil"/>
              <w:left w:val="single" w:sz="8" w:space="0" w:color="auto"/>
              <w:bottom w:val="single" w:sz="8" w:space="0" w:color="auto"/>
              <w:right w:val="single" w:sz="8" w:space="0" w:color="auto"/>
            </w:tcBorders>
            <w:shd w:val="clear" w:color="auto" w:fill="auto"/>
            <w:noWrap/>
            <w:vAlign w:val="bottom"/>
            <w:hideMark/>
          </w:tcPr>
          <w:p w14:paraId="52E465BA"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22</w:t>
            </w:r>
          </w:p>
        </w:tc>
        <w:tc>
          <w:tcPr>
            <w:tcW w:w="241" w:type="pct"/>
            <w:tcBorders>
              <w:top w:val="nil"/>
              <w:left w:val="nil"/>
              <w:bottom w:val="single" w:sz="8" w:space="0" w:color="auto"/>
              <w:right w:val="single" w:sz="8" w:space="0" w:color="auto"/>
            </w:tcBorders>
            <w:shd w:val="clear" w:color="auto" w:fill="auto"/>
            <w:noWrap/>
            <w:vAlign w:val="bottom"/>
            <w:hideMark/>
          </w:tcPr>
          <w:p w14:paraId="1F1F6F5B"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6" w:type="pct"/>
            <w:tcBorders>
              <w:top w:val="nil"/>
              <w:left w:val="nil"/>
              <w:bottom w:val="single" w:sz="8" w:space="0" w:color="auto"/>
              <w:right w:val="single" w:sz="8" w:space="0" w:color="auto"/>
            </w:tcBorders>
            <w:shd w:val="clear" w:color="auto" w:fill="auto"/>
            <w:noWrap/>
            <w:vAlign w:val="bottom"/>
            <w:hideMark/>
          </w:tcPr>
          <w:p w14:paraId="13FFC749"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auto" w:fill="auto"/>
            <w:noWrap/>
            <w:vAlign w:val="bottom"/>
            <w:hideMark/>
          </w:tcPr>
          <w:p w14:paraId="568CEB19"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Bienes y Servicios de Consumo</w:t>
            </w:r>
          </w:p>
        </w:tc>
        <w:tc>
          <w:tcPr>
            <w:tcW w:w="776" w:type="pct"/>
            <w:tcBorders>
              <w:top w:val="nil"/>
              <w:left w:val="nil"/>
              <w:bottom w:val="single" w:sz="8" w:space="0" w:color="auto"/>
              <w:right w:val="single" w:sz="8" w:space="0" w:color="auto"/>
            </w:tcBorders>
            <w:shd w:val="clear" w:color="auto" w:fill="auto"/>
            <w:noWrap/>
            <w:vAlign w:val="bottom"/>
            <w:hideMark/>
          </w:tcPr>
          <w:p w14:paraId="77240508"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5.367.406.647</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3BE1F3C6"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11,81</w:t>
            </w:r>
          </w:p>
        </w:tc>
      </w:tr>
      <w:tr w:rsidR="00587278" w:rsidRPr="00E675D5" w14:paraId="2EF7CE67" w14:textId="77777777" w:rsidTr="00587278">
        <w:trPr>
          <w:trHeight w:val="300"/>
        </w:trPr>
        <w:tc>
          <w:tcPr>
            <w:tcW w:w="268" w:type="pct"/>
            <w:tcBorders>
              <w:top w:val="nil"/>
              <w:left w:val="single" w:sz="8" w:space="0" w:color="auto"/>
              <w:bottom w:val="single" w:sz="8" w:space="0" w:color="auto"/>
              <w:right w:val="single" w:sz="8" w:space="0" w:color="auto"/>
            </w:tcBorders>
            <w:shd w:val="clear" w:color="000000" w:fill="FFFF00"/>
            <w:noWrap/>
            <w:vAlign w:val="bottom"/>
            <w:hideMark/>
          </w:tcPr>
          <w:p w14:paraId="6C432690"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1" w:type="pct"/>
            <w:tcBorders>
              <w:top w:val="nil"/>
              <w:left w:val="nil"/>
              <w:bottom w:val="single" w:sz="8" w:space="0" w:color="auto"/>
              <w:right w:val="single" w:sz="8" w:space="0" w:color="auto"/>
            </w:tcBorders>
            <w:shd w:val="clear" w:color="000000" w:fill="FFFF00"/>
            <w:noWrap/>
            <w:vAlign w:val="bottom"/>
            <w:hideMark/>
          </w:tcPr>
          <w:p w14:paraId="672B4DD5"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O1</w:t>
            </w:r>
          </w:p>
        </w:tc>
        <w:tc>
          <w:tcPr>
            <w:tcW w:w="246" w:type="pct"/>
            <w:tcBorders>
              <w:top w:val="nil"/>
              <w:left w:val="nil"/>
              <w:bottom w:val="single" w:sz="8" w:space="0" w:color="auto"/>
              <w:right w:val="single" w:sz="8" w:space="0" w:color="auto"/>
            </w:tcBorders>
            <w:shd w:val="clear" w:color="000000" w:fill="FFFF00"/>
            <w:noWrap/>
            <w:vAlign w:val="bottom"/>
            <w:hideMark/>
          </w:tcPr>
          <w:p w14:paraId="0355D766"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000000" w:fill="FFFF00"/>
            <w:noWrap/>
            <w:vAlign w:val="bottom"/>
            <w:hideMark/>
          </w:tcPr>
          <w:p w14:paraId="0F351091"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Alimentos y Bebidas</w:t>
            </w:r>
          </w:p>
        </w:tc>
        <w:tc>
          <w:tcPr>
            <w:tcW w:w="776" w:type="pct"/>
            <w:tcBorders>
              <w:top w:val="nil"/>
              <w:left w:val="nil"/>
              <w:bottom w:val="single" w:sz="8" w:space="0" w:color="auto"/>
              <w:right w:val="single" w:sz="8" w:space="0" w:color="auto"/>
            </w:tcBorders>
            <w:shd w:val="clear" w:color="000000" w:fill="FFFF00"/>
            <w:noWrap/>
            <w:vAlign w:val="bottom"/>
            <w:hideMark/>
          </w:tcPr>
          <w:p w14:paraId="01C93A1C"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367.070.975</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1FC6F6D3"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0,81</w:t>
            </w:r>
          </w:p>
        </w:tc>
      </w:tr>
      <w:tr w:rsidR="00587278" w:rsidRPr="00E675D5" w14:paraId="6847F73E" w14:textId="77777777" w:rsidTr="00587278">
        <w:trPr>
          <w:trHeight w:val="300"/>
        </w:trPr>
        <w:tc>
          <w:tcPr>
            <w:tcW w:w="268" w:type="pct"/>
            <w:tcBorders>
              <w:top w:val="nil"/>
              <w:left w:val="single" w:sz="8" w:space="0" w:color="auto"/>
              <w:bottom w:val="single" w:sz="8" w:space="0" w:color="auto"/>
              <w:right w:val="single" w:sz="8" w:space="0" w:color="auto"/>
            </w:tcBorders>
            <w:shd w:val="clear" w:color="000000" w:fill="FFFF00"/>
            <w:noWrap/>
            <w:vAlign w:val="bottom"/>
            <w:hideMark/>
          </w:tcPr>
          <w:p w14:paraId="73B6166A"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1" w:type="pct"/>
            <w:tcBorders>
              <w:top w:val="nil"/>
              <w:left w:val="nil"/>
              <w:bottom w:val="single" w:sz="8" w:space="0" w:color="auto"/>
              <w:right w:val="single" w:sz="8" w:space="0" w:color="auto"/>
            </w:tcBorders>
            <w:shd w:val="clear" w:color="000000" w:fill="FFFF00"/>
            <w:noWrap/>
            <w:vAlign w:val="bottom"/>
            <w:hideMark/>
          </w:tcPr>
          <w:p w14:paraId="2B86C7E9"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O2</w:t>
            </w:r>
          </w:p>
        </w:tc>
        <w:tc>
          <w:tcPr>
            <w:tcW w:w="246" w:type="pct"/>
            <w:tcBorders>
              <w:top w:val="nil"/>
              <w:left w:val="nil"/>
              <w:bottom w:val="single" w:sz="8" w:space="0" w:color="auto"/>
              <w:right w:val="single" w:sz="8" w:space="0" w:color="auto"/>
            </w:tcBorders>
            <w:shd w:val="clear" w:color="000000" w:fill="FFFF00"/>
            <w:noWrap/>
            <w:vAlign w:val="bottom"/>
            <w:hideMark/>
          </w:tcPr>
          <w:p w14:paraId="6CB00298"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000000" w:fill="FFFF00"/>
            <w:noWrap/>
            <w:vAlign w:val="bottom"/>
            <w:hideMark/>
          </w:tcPr>
          <w:p w14:paraId="37606FF7"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Textiles, Vestuario y Calzados</w:t>
            </w:r>
          </w:p>
        </w:tc>
        <w:tc>
          <w:tcPr>
            <w:tcW w:w="776" w:type="pct"/>
            <w:tcBorders>
              <w:top w:val="nil"/>
              <w:left w:val="nil"/>
              <w:bottom w:val="single" w:sz="8" w:space="0" w:color="auto"/>
              <w:right w:val="single" w:sz="8" w:space="0" w:color="auto"/>
            </w:tcBorders>
            <w:shd w:val="clear" w:color="000000" w:fill="FFFF00"/>
            <w:noWrap/>
            <w:vAlign w:val="bottom"/>
            <w:hideMark/>
          </w:tcPr>
          <w:p w14:paraId="09B41C31"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290.880.222</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5DAA45E3"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0,64</w:t>
            </w:r>
          </w:p>
        </w:tc>
      </w:tr>
      <w:tr w:rsidR="00587278" w:rsidRPr="00E675D5" w14:paraId="542D7AA7" w14:textId="77777777" w:rsidTr="00587278">
        <w:trPr>
          <w:trHeight w:val="300"/>
        </w:trPr>
        <w:tc>
          <w:tcPr>
            <w:tcW w:w="268" w:type="pct"/>
            <w:tcBorders>
              <w:top w:val="nil"/>
              <w:left w:val="single" w:sz="8" w:space="0" w:color="auto"/>
              <w:bottom w:val="single" w:sz="8" w:space="0" w:color="auto"/>
              <w:right w:val="single" w:sz="8" w:space="0" w:color="auto"/>
            </w:tcBorders>
            <w:shd w:val="clear" w:color="000000" w:fill="FFFF00"/>
            <w:noWrap/>
            <w:vAlign w:val="bottom"/>
            <w:hideMark/>
          </w:tcPr>
          <w:p w14:paraId="2BE5074D"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1" w:type="pct"/>
            <w:tcBorders>
              <w:top w:val="nil"/>
              <w:left w:val="nil"/>
              <w:bottom w:val="single" w:sz="8" w:space="0" w:color="auto"/>
              <w:right w:val="single" w:sz="8" w:space="0" w:color="auto"/>
            </w:tcBorders>
            <w:shd w:val="clear" w:color="000000" w:fill="FFFF00"/>
            <w:noWrap/>
            <w:vAlign w:val="bottom"/>
            <w:hideMark/>
          </w:tcPr>
          <w:p w14:paraId="0C55DF88"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O3</w:t>
            </w:r>
          </w:p>
        </w:tc>
        <w:tc>
          <w:tcPr>
            <w:tcW w:w="246" w:type="pct"/>
            <w:tcBorders>
              <w:top w:val="nil"/>
              <w:left w:val="nil"/>
              <w:bottom w:val="single" w:sz="8" w:space="0" w:color="auto"/>
              <w:right w:val="single" w:sz="8" w:space="0" w:color="auto"/>
            </w:tcBorders>
            <w:shd w:val="clear" w:color="000000" w:fill="FFFF00"/>
            <w:noWrap/>
            <w:vAlign w:val="bottom"/>
            <w:hideMark/>
          </w:tcPr>
          <w:p w14:paraId="556D0D9E"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000000" w:fill="FFFF00"/>
            <w:noWrap/>
            <w:vAlign w:val="bottom"/>
            <w:hideMark/>
          </w:tcPr>
          <w:p w14:paraId="53B03C7D"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Combustibles y Lubricantes</w:t>
            </w:r>
          </w:p>
        </w:tc>
        <w:tc>
          <w:tcPr>
            <w:tcW w:w="776" w:type="pct"/>
            <w:tcBorders>
              <w:top w:val="nil"/>
              <w:left w:val="nil"/>
              <w:bottom w:val="single" w:sz="8" w:space="0" w:color="auto"/>
              <w:right w:val="single" w:sz="8" w:space="0" w:color="auto"/>
            </w:tcBorders>
            <w:shd w:val="clear" w:color="000000" w:fill="FFFF00"/>
            <w:noWrap/>
            <w:vAlign w:val="bottom"/>
            <w:hideMark/>
          </w:tcPr>
          <w:p w14:paraId="2B0D7C4D"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210.000.000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3F66573C"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0,46</w:t>
            </w:r>
          </w:p>
        </w:tc>
      </w:tr>
      <w:tr w:rsidR="00587278" w:rsidRPr="00E675D5" w14:paraId="70A4FC54" w14:textId="77777777" w:rsidTr="00587278">
        <w:trPr>
          <w:trHeight w:val="300"/>
        </w:trPr>
        <w:tc>
          <w:tcPr>
            <w:tcW w:w="268" w:type="pct"/>
            <w:tcBorders>
              <w:top w:val="nil"/>
              <w:left w:val="single" w:sz="8" w:space="0" w:color="auto"/>
              <w:bottom w:val="single" w:sz="8" w:space="0" w:color="auto"/>
              <w:right w:val="single" w:sz="8" w:space="0" w:color="auto"/>
            </w:tcBorders>
            <w:shd w:val="clear" w:color="000000" w:fill="FFFF00"/>
            <w:noWrap/>
            <w:vAlign w:val="bottom"/>
            <w:hideMark/>
          </w:tcPr>
          <w:p w14:paraId="6FC73B0C"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1" w:type="pct"/>
            <w:tcBorders>
              <w:top w:val="nil"/>
              <w:left w:val="nil"/>
              <w:bottom w:val="single" w:sz="8" w:space="0" w:color="auto"/>
              <w:right w:val="single" w:sz="8" w:space="0" w:color="auto"/>
            </w:tcBorders>
            <w:shd w:val="clear" w:color="000000" w:fill="FFFF00"/>
            <w:noWrap/>
            <w:vAlign w:val="bottom"/>
            <w:hideMark/>
          </w:tcPr>
          <w:p w14:paraId="49312828"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O4</w:t>
            </w:r>
          </w:p>
        </w:tc>
        <w:tc>
          <w:tcPr>
            <w:tcW w:w="246" w:type="pct"/>
            <w:tcBorders>
              <w:top w:val="nil"/>
              <w:left w:val="nil"/>
              <w:bottom w:val="single" w:sz="8" w:space="0" w:color="auto"/>
              <w:right w:val="single" w:sz="8" w:space="0" w:color="auto"/>
            </w:tcBorders>
            <w:shd w:val="clear" w:color="000000" w:fill="FFFF00"/>
            <w:noWrap/>
            <w:vAlign w:val="bottom"/>
            <w:hideMark/>
          </w:tcPr>
          <w:p w14:paraId="7DDE567A"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000000" w:fill="FFFF00"/>
            <w:noWrap/>
            <w:vAlign w:val="bottom"/>
            <w:hideMark/>
          </w:tcPr>
          <w:p w14:paraId="55A87F41"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Materiales de Uso o Consumo</w:t>
            </w:r>
          </w:p>
        </w:tc>
        <w:tc>
          <w:tcPr>
            <w:tcW w:w="776" w:type="pct"/>
            <w:tcBorders>
              <w:top w:val="nil"/>
              <w:left w:val="nil"/>
              <w:bottom w:val="single" w:sz="8" w:space="0" w:color="auto"/>
              <w:right w:val="single" w:sz="8" w:space="0" w:color="auto"/>
            </w:tcBorders>
            <w:shd w:val="clear" w:color="000000" w:fill="FFFF00"/>
            <w:noWrap/>
            <w:vAlign w:val="bottom"/>
            <w:hideMark/>
          </w:tcPr>
          <w:p w14:paraId="3C26C10C"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1.405.455.450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35C8BA6F"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3,09</w:t>
            </w:r>
          </w:p>
        </w:tc>
      </w:tr>
      <w:tr w:rsidR="00587278" w:rsidRPr="00E675D5" w14:paraId="2C7F0769" w14:textId="77777777" w:rsidTr="00587278">
        <w:trPr>
          <w:trHeight w:val="300"/>
        </w:trPr>
        <w:tc>
          <w:tcPr>
            <w:tcW w:w="268" w:type="pct"/>
            <w:tcBorders>
              <w:top w:val="nil"/>
              <w:left w:val="single" w:sz="8" w:space="0" w:color="auto"/>
              <w:bottom w:val="single" w:sz="8" w:space="0" w:color="auto"/>
              <w:right w:val="single" w:sz="8" w:space="0" w:color="auto"/>
            </w:tcBorders>
            <w:shd w:val="clear" w:color="000000" w:fill="FFFF00"/>
            <w:noWrap/>
            <w:vAlign w:val="bottom"/>
            <w:hideMark/>
          </w:tcPr>
          <w:p w14:paraId="047111B7"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1" w:type="pct"/>
            <w:tcBorders>
              <w:top w:val="nil"/>
              <w:left w:val="nil"/>
              <w:bottom w:val="single" w:sz="8" w:space="0" w:color="auto"/>
              <w:right w:val="single" w:sz="8" w:space="0" w:color="auto"/>
            </w:tcBorders>
            <w:shd w:val="clear" w:color="000000" w:fill="FFFF00"/>
            <w:noWrap/>
            <w:vAlign w:val="bottom"/>
            <w:hideMark/>
          </w:tcPr>
          <w:p w14:paraId="00C13BE0"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O5</w:t>
            </w:r>
          </w:p>
        </w:tc>
        <w:tc>
          <w:tcPr>
            <w:tcW w:w="246" w:type="pct"/>
            <w:tcBorders>
              <w:top w:val="nil"/>
              <w:left w:val="nil"/>
              <w:bottom w:val="single" w:sz="8" w:space="0" w:color="auto"/>
              <w:right w:val="single" w:sz="8" w:space="0" w:color="auto"/>
            </w:tcBorders>
            <w:shd w:val="clear" w:color="000000" w:fill="FFFF00"/>
            <w:noWrap/>
            <w:vAlign w:val="bottom"/>
            <w:hideMark/>
          </w:tcPr>
          <w:p w14:paraId="1022C22A"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000000" w:fill="FFFF00"/>
            <w:noWrap/>
            <w:vAlign w:val="bottom"/>
            <w:hideMark/>
          </w:tcPr>
          <w:p w14:paraId="207F8B2B"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Servicios Básicos</w:t>
            </w:r>
          </w:p>
        </w:tc>
        <w:tc>
          <w:tcPr>
            <w:tcW w:w="776" w:type="pct"/>
            <w:tcBorders>
              <w:top w:val="nil"/>
              <w:left w:val="nil"/>
              <w:bottom w:val="single" w:sz="8" w:space="0" w:color="auto"/>
              <w:right w:val="single" w:sz="8" w:space="0" w:color="auto"/>
            </w:tcBorders>
            <w:shd w:val="clear" w:color="000000" w:fill="FFFF00"/>
            <w:noWrap/>
            <w:vAlign w:val="bottom"/>
            <w:hideMark/>
          </w:tcPr>
          <w:p w14:paraId="580AC1A8"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660.000.000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2FB421BC"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1,45</w:t>
            </w:r>
          </w:p>
        </w:tc>
      </w:tr>
      <w:tr w:rsidR="00587278" w:rsidRPr="00E675D5" w14:paraId="1550BD0C" w14:textId="77777777" w:rsidTr="00587278">
        <w:trPr>
          <w:trHeight w:val="300"/>
        </w:trPr>
        <w:tc>
          <w:tcPr>
            <w:tcW w:w="268" w:type="pct"/>
            <w:tcBorders>
              <w:top w:val="nil"/>
              <w:left w:val="single" w:sz="8" w:space="0" w:color="auto"/>
              <w:bottom w:val="single" w:sz="8" w:space="0" w:color="auto"/>
              <w:right w:val="single" w:sz="8" w:space="0" w:color="auto"/>
            </w:tcBorders>
            <w:shd w:val="clear" w:color="000000" w:fill="FFFF00"/>
            <w:noWrap/>
            <w:vAlign w:val="bottom"/>
            <w:hideMark/>
          </w:tcPr>
          <w:p w14:paraId="204C0004"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1" w:type="pct"/>
            <w:tcBorders>
              <w:top w:val="nil"/>
              <w:left w:val="nil"/>
              <w:bottom w:val="single" w:sz="8" w:space="0" w:color="auto"/>
              <w:right w:val="single" w:sz="8" w:space="0" w:color="auto"/>
            </w:tcBorders>
            <w:shd w:val="clear" w:color="000000" w:fill="FFFF00"/>
            <w:noWrap/>
            <w:vAlign w:val="bottom"/>
            <w:hideMark/>
          </w:tcPr>
          <w:p w14:paraId="1EA96E20"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O6</w:t>
            </w:r>
          </w:p>
        </w:tc>
        <w:tc>
          <w:tcPr>
            <w:tcW w:w="246" w:type="pct"/>
            <w:tcBorders>
              <w:top w:val="nil"/>
              <w:left w:val="nil"/>
              <w:bottom w:val="single" w:sz="8" w:space="0" w:color="auto"/>
              <w:right w:val="single" w:sz="8" w:space="0" w:color="auto"/>
            </w:tcBorders>
            <w:shd w:val="clear" w:color="000000" w:fill="FFFF00"/>
            <w:noWrap/>
            <w:vAlign w:val="bottom"/>
            <w:hideMark/>
          </w:tcPr>
          <w:p w14:paraId="64F27ED7"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000000" w:fill="FFFF00"/>
            <w:noWrap/>
            <w:vAlign w:val="bottom"/>
            <w:hideMark/>
          </w:tcPr>
          <w:p w14:paraId="45F8E74E"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Mantenimiento y Reparaciones</w:t>
            </w:r>
          </w:p>
        </w:tc>
        <w:tc>
          <w:tcPr>
            <w:tcW w:w="776" w:type="pct"/>
            <w:tcBorders>
              <w:top w:val="nil"/>
              <w:left w:val="nil"/>
              <w:bottom w:val="single" w:sz="8" w:space="0" w:color="auto"/>
              <w:right w:val="single" w:sz="8" w:space="0" w:color="auto"/>
            </w:tcBorders>
            <w:shd w:val="clear" w:color="000000" w:fill="FFFF00"/>
            <w:noWrap/>
            <w:vAlign w:val="bottom"/>
            <w:hideMark/>
          </w:tcPr>
          <w:p w14:paraId="78CE7612"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605.000.000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23948F78"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1,33</w:t>
            </w:r>
          </w:p>
        </w:tc>
      </w:tr>
      <w:tr w:rsidR="00587278" w:rsidRPr="00E675D5" w14:paraId="749C3332" w14:textId="77777777" w:rsidTr="00587278">
        <w:trPr>
          <w:trHeight w:val="300"/>
        </w:trPr>
        <w:tc>
          <w:tcPr>
            <w:tcW w:w="268" w:type="pct"/>
            <w:tcBorders>
              <w:top w:val="nil"/>
              <w:left w:val="single" w:sz="8" w:space="0" w:color="auto"/>
              <w:bottom w:val="single" w:sz="8" w:space="0" w:color="auto"/>
              <w:right w:val="single" w:sz="8" w:space="0" w:color="auto"/>
            </w:tcBorders>
            <w:shd w:val="clear" w:color="000000" w:fill="FFFF00"/>
            <w:noWrap/>
            <w:vAlign w:val="bottom"/>
            <w:hideMark/>
          </w:tcPr>
          <w:p w14:paraId="55712FA7"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1" w:type="pct"/>
            <w:tcBorders>
              <w:top w:val="nil"/>
              <w:left w:val="nil"/>
              <w:bottom w:val="single" w:sz="8" w:space="0" w:color="auto"/>
              <w:right w:val="single" w:sz="8" w:space="0" w:color="auto"/>
            </w:tcBorders>
            <w:shd w:val="clear" w:color="000000" w:fill="FFFF00"/>
            <w:noWrap/>
            <w:vAlign w:val="bottom"/>
            <w:hideMark/>
          </w:tcPr>
          <w:p w14:paraId="723DFFA5"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O7</w:t>
            </w:r>
          </w:p>
        </w:tc>
        <w:tc>
          <w:tcPr>
            <w:tcW w:w="246" w:type="pct"/>
            <w:tcBorders>
              <w:top w:val="nil"/>
              <w:left w:val="nil"/>
              <w:bottom w:val="single" w:sz="8" w:space="0" w:color="auto"/>
              <w:right w:val="single" w:sz="8" w:space="0" w:color="auto"/>
            </w:tcBorders>
            <w:shd w:val="clear" w:color="000000" w:fill="FFFF00"/>
            <w:noWrap/>
            <w:vAlign w:val="bottom"/>
            <w:hideMark/>
          </w:tcPr>
          <w:p w14:paraId="4F853EF2"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000000" w:fill="FFFF00"/>
            <w:noWrap/>
            <w:vAlign w:val="bottom"/>
            <w:hideMark/>
          </w:tcPr>
          <w:p w14:paraId="45CCBA3B"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Publicidad y Difusión</w:t>
            </w:r>
          </w:p>
        </w:tc>
        <w:tc>
          <w:tcPr>
            <w:tcW w:w="776" w:type="pct"/>
            <w:tcBorders>
              <w:top w:val="nil"/>
              <w:left w:val="nil"/>
              <w:bottom w:val="single" w:sz="8" w:space="0" w:color="auto"/>
              <w:right w:val="single" w:sz="8" w:space="0" w:color="auto"/>
            </w:tcBorders>
            <w:shd w:val="clear" w:color="000000" w:fill="FFFF00"/>
            <w:noWrap/>
            <w:vAlign w:val="bottom"/>
            <w:hideMark/>
          </w:tcPr>
          <w:p w14:paraId="5A114DFC"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248.000.000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64E9B39B"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0,55</w:t>
            </w:r>
          </w:p>
        </w:tc>
      </w:tr>
      <w:tr w:rsidR="00587278" w:rsidRPr="00E675D5" w14:paraId="272D38BF" w14:textId="77777777" w:rsidTr="00587278">
        <w:trPr>
          <w:trHeight w:val="300"/>
        </w:trPr>
        <w:tc>
          <w:tcPr>
            <w:tcW w:w="268" w:type="pct"/>
            <w:tcBorders>
              <w:top w:val="nil"/>
              <w:left w:val="single" w:sz="8" w:space="0" w:color="auto"/>
              <w:bottom w:val="single" w:sz="8" w:space="0" w:color="auto"/>
              <w:right w:val="single" w:sz="8" w:space="0" w:color="auto"/>
            </w:tcBorders>
            <w:shd w:val="clear" w:color="000000" w:fill="FFFF00"/>
            <w:noWrap/>
            <w:vAlign w:val="bottom"/>
            <w:hideMark/>
          </w:tcPr>
          <w:p w14:paraId="276508F7"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1" w:type="pct"/>
            <w:tcBorders>
              <w:top w:val="nil"/>
              <w:left w:val="nil"/>
              <w:bottom w:val="single" w:sz="8" w:space="0" w:color="auto"/>
              <w:right w:val="single" w:sz="8" w:space="0" w:color="auto"/>
            </w:tcBorders>
            <w:shd w:val="clear" w:color="000000" w:fill="FFFF00"/>
            <w:noWrap/>
            <w:vAlign w:val="bottom"/>
            <w:hideMark/>
          </w:tcPr>
          <w:p w14:paraId="6A15B2AF"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O8</w:t>
            </w:r>
          </w:p>
        </w:tc>
        <w:tc>
          <w:tcPr>
            <w:tcW w:w="246" w:type="pct"/>
            <w:tcBorders>
              <w:top w:val="nil"/>
              <w:left w:val="nil"/>
              <w:bottom w:val="single" w:sz="8" w:space="0" w:color="auto"/>
              <w:right w:val="single" w:sz="8" w:space="0" w:color="auto"/>
            </w:tcBorders>
            <w:shd w:val="clear" w:color="000000" w:fill="FFFF00"/>
            <w:noWrap/>
            <w:vAlign w:val="bottom"/>
            <w:hideMark/>
          </w:tcPr>
          <w:p w14:paraId="5D74E44D"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000000" w:fill="FFFF00"/>
            <w:noWrap/>
            <w:vAlign w:val="bottom"/>
            <w:hideMark/>
          </w:tcPr>
          <w:p w14:paraId="68673A0F"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Servicios Generales</w:t>
            </w:r>
          </w:p>
        </w:tc>
        <w:tc>
          <w:tcPr>
            <w:tcW w:w="776" w:type="pct"/>
            <w:tcBorders>
              <w:top w:val="nil"/>
              <w:left w:val="nil"/>
              <w:bottom w:val="single" w:sz="8" w:space="0" w:color="auto"/>
              <w:right w:val="single" w:sz="8" w:space="0" w:color="auto"/>
            </w:tcBorders>
            <w:shd w:val="clear" w:color="000000" w:fill="FFFF00"/>
            <w:noWrap/>
            <w:vAlign w:val="bottom"/>
            <w:hideMark/>
          </w:tcPr>
          <w:p w14:paraId="5B2B345A"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462.000.000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238457E9"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1,02</w:t>
            </w:r>
          </w:p>
        </w:tc>
      </w:tr>
      <w:tr w:rsidR="00587278" w:rsidRPr="00E675D5" w14:paraId="14780D56" w14:textId="77777777" w:rsidTr="00587278">
        <w:trPr>
          <w:trHeight w:val="300"/>
        </w:trPr>
        <w:tc>
          <w:tcPr>
            <w:tcW w:w="268" w:type="pct"/>
            <w:tcBorders>
              <w:top w:val="nil"/>
              <w:left w:val="single" w:sz="8" w:space="0" w:color="auto"/>
              <w:bottom w:val="single" w:sz="8" w:space="0" w:color="auto"/>
              <w:right w:val="single" w:sz="8" w:space="0" w:color="auto"/>
            </w:tcBorders>
            <w:shd w:val="clear" w:color="000000" w:fill="FFFF00"/>
            <w:noWrap/>
            <w:vAlign w:val="bottom"/>
            <w:hideMark/>
          </w:tcPr>
          <w:p w14:paraId="0CE6CC95"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1" w:type="pct"/>
            <w:tcBorders>
              <w:top w:val="nil"/>
              <w:left w:val="nil"/>
              <w:bottom w:val="single" w:sz="8" w:space="0" w:color="auto"/>
              <w:right w:val="single" w:sz="8" w:space="0" w:color="auto"/>
            </w:tcBorders>
            <w:shd w:val="clear" w:color="000000" w:fill="FFFF00"/>
            <w:noWrap/>
            <w:vAlign w:val="bottom"/>
            <w:hideMark/>
          </w:tcPr>
          <w:p w14:paraId="0D4337C4"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O9</w:t>
            </w:r>
          </w:p>
        </w:tc>
        <w:tc>
          <w:tcPr>
            <w:tcW w:w="246" w:type="pct"/>
            <w:tcBorders>
              <w:top w:val="nil"/>
              <w:left w:val="nil"/>
              <w:bottom w:val="single" w:sz="8" w:space="0" w:color="auto"/>
              <w:right w:val="single" w:sz="8" w:space="0" w:color="auto"/>
            </w:tcBorders>
            <w:shd w:val="clear" w:color="000000" w:fill="FFFF00"/>
            <w:noWrap/>
            <w:vAlign w:val="bottom"/>
            <w:hideMark/>
          </w:tcPr>
          <w:p w14:paraId="66BF0031"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000000" w:fill="FFFF00"/>
            <w:noWrap/>
            <w:vAlign w:val="bottom"/>
            <w:hideMark/>
          </w:tcPr>
          <w:p w14:paraId="48773529"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Arriendos</w:t>
            </w:r>
          </w:p>
        </w:tc>
        <w:tc>
          <w:tcPr>
            <w:tcW w:w="776" w:type="pct"/>
            <w:tcBorders>
              <w:top w:val="nil"/>
              <w:left w:val="nil"/>
              <w:bottom w:val="single" w:sz="8" w:space="0" w:color="auto"/>
              <w:right w:val="single" w:sz="8" w:space="0" w:color="auto"/>
            </w:tcBorders>
            <w:shd w:val="clear" w:color="000000" w:fill="FFFF00"/>
            <w:noWrap/>
            <w:vAlign w:val="bottom"/>
            <w:hideMark/>
          </w:tcPr>
          <w:p w14:paraId="203F4C2D"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414.000.000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375A0B80"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0,91</w:t>
            </w:r>
          </w:p>
        </w:tc>
      </w:tr>
      <w:tr w:rsidR="00587278" w:rsidRPr="00E675D5" w14:paraId="21786A22" w14:textId="77777777" w:rsidTr="00587278">
        <w:trPr>
          <w:trHeight w:val="300"/>
        </w:trPr>
        <w:tc>
          <w:tcPr>
            <w:tcW w:w="268" w:type="pct"/>
            <w:tcBorders>
              <w:top w:val="nil"/>
              <w:left w:val="single" w:sz="8" w:space="0" w:color="auto"/>
              <w:bottom w:val="single" w:sz="8" w:space="0" w:color="auto"/>
              <w:right w:val="single" w:sz="8" w:space="0" w:color="auto"/>
            </w:tcBorders>
            <w:shd w:val="clear" w:color="000000" w:fill="FFFF00"/>
            <w:noWrap/>
            <w:vAlign w:val="bottom"/>
            <w:hideMark/>
          </w:tcPr>
          <w:p w14:paraId="5CA45BEE"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1" w:type="pct"/>
            <w:tcBorders>
              <w:top w:val="nil"/>
              <w:left w:val="nil"/>
              <w:bottom w:val="single" w:sz="8" w:space="0" w:color="auto"/>
              <w:right w:val="single" w:sz="8" w:space="0" w:color="auto"/>
            </w:tcBorders>
            <w:shd w:val="clear" w:color="000000" w:fill="FFFF00"/>
            <w:noWrap/>
            <w:vAlign w:val="bottom"/>
            <w:hideMark/>
          </w:tcPr>
          <w:p w14:paraId="2867A270"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11</w:t>
            </w:r>
          </w:p>
        </w:tc>
        <w:tc>
          <w:tcPr>
            <w:tcW w:w="246" w:type="pct"/>
            <w:tcBorders>
              <w:top w:val="nil"/>
              <w:left w:val="nil"/>
              <w:bottom w:val="single" w:sz="8" w:space="0" w:color="auto"/>
              <w:right w:val="single" w:sz="8" w:space="0" w:color="auto"/>
            </w:tcBorders>
            <w:shd w:val="clear" w:color="000000" w:fill="FFFF00"/>
            <w:noWrap/>
            <w:vAlign w:val="bottom"/>
            <w:hideMark/>
          </w:tcPr>
          <w:p w14:paraId="2ACF6886"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000000" w:fill="FFFF00"/>
            <w:noWrap/>
            <w:vAlign w:val="bottom"/>
            <w:hideMark/>
          </w:tcPr>
          <w:p w14:paraId="71E99B3E"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Servicios Técnicos y Profesionales</w:t>
            </w:r>
          </w:p>
        </w:tc>
        <w:tc>
          <w:tcPr>
            <w:tcW w:w="776" w:type="pct"/>
            <w:tcBorders>
              <w:top w:val="nil"/>
              <w:left w:val="nil"/>
              <w:bottom w:val="single" w:sz="8" w:space="0" w:color="auto"/>
              <w:right w:val="single" w:sz="8" w:space="0" w:color="auto"/>
            </w:tcBorders>
            <w:shd w:val="clear" w:color="000000" w:fill="FFFF00"/>
            <w:noWrap/>
            <w:vAlign w:val="bottom"/>
            <w:hideMark/>
          </w:tcPr>
          <w:p w14:paraId="29F58D11"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600.000.000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4C317C3F"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1,32</w:t>
            </w:r>
          </w:p>
        </w:tc>
      </w:tr>
      <w:tr w:rsidR="00587278" w:rsidRPr="00E675D5" w14:paraId="536EA3BF" w14:textId="77777777" w:rsidTr="00587278">
        <w:trPr>
          <w:trHeight w:val="300"/>
        </w:trPr>
        <w:tc>
          <w:tcPr>
            <w:tcW w:w="268" w:type="pct"/>
            <w:tcBorders>
              <w:top w:val="nil"/>
              <w:left w:val="single" w:sz="8" w:space="0" w:color="auto"/>
              <w:bottom w:val="single" w:sz="8" w:space="0" w:color="auto"/>
              <w:right w:val="single" w:sz="8" w:space="0" w:color="auto"/>
            </w:tcBorders>
            <w:shd w:val="clear" w:color="000000" w:fill="FFFF00"/>
            <w:noWrap/>
            <w:vAlign w:val="bottom"/>
            <w:hideMark/>
          </w:tcPr>
          <w:p w14:paraId="238C6DC0"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1" w:type="pct"/>
            <w:tcBorders>
              <w:top w:val="nil"/>
              <w:left w:val="nil"/>
              <w:bottom w:val="single" w:sz="8" w:space="0" w:color="auto"/>
              <w:right w:val="single" w:sz="8" w:space="0" w:color="auto"/>
            </w:tcBorders>
            <w:shd w:val="clear" w:color="000000" w:fill="FFFF00"/>
            <w:noWrap/>
            <w:vAlign w:val="bottom"/>
            <w:hideMark/>
          </w:tcPr>
          <w:p w14:paraId="5D5B1898"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12</w:t>
            </w:r>
          </w:p>
        </w:tc>
        <w:tc>
          <w:tcPr>
            <w:tcW w:w="246" w:type="pct"/>
            <w:tcBorders>
              <w:top w:val="nil"/>
              <w:left w:val="nil"/>
              <w:bottom w:val="single" w:sz="8" w:space="0" w:color="auto"/>
              <w:right w:val="single" w:sz="8" w:space="0" w:color="auto"/>
            </w:tcBorders>
            <w:shd w:val="clear" w:color="000000" w:fill="FFFF00"/>
            <w:noWrap/>
            <w:vAlign w:val="bottom"/>
            <w:hideMark/>
          </w:tcPr>
          <w:p w14:paraId="0ACB61C1"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000000" w:fill="FFFF00"/>
            <w:noWrap/>
            <w:vAlign w:val="bottom"/>
            <w:hideMark/>
          </w:tcPr>
          <w:p w14:paraId="3771D71F"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Otros Gtos. en Bienes y Servicios de Consumo</w:t>
            </w:r>
          </w:p>
        </w:tc>
        <w:tc>
          <w:tcPr>
            <w:tcW w:w="776" w:type="pct"/>
            <w:tcBorders>
              <w:top w:val="nil"/>
              <w:left w:val="nil"/>
              <w:bottom w:val="single" w:sz="8" w:space="0" w:color="auto"/>
              <w:right w:val="single" w:sz="8" w:space="0" w:color="auto"/>
            </w:tcBorders>
            <w:shd w:val="clear" w:color="000000" w:fill="FFFF00"/>
            <w:noWrap/>
            <w:vAlign w:val="bottom"/>
            <w:hideMark/>
          </w:tcPr>
          <w:p w14:paraId="255687F8"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105.000.000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03AB086B"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0,23</w:t>
            </w:r>
          </w:p>
        </w:tc>
      </w:tr>
      <w:tr w:rsidR="00587278" w:rsidRPr="00E675D5" w14:paraId="5A042236" w14:textId="77777777" w:rsidTr="00587278">
        <w:trPr>
          <w:trHeight w:val="300"/>
        </w:trPr>
        <w:tc>
          <w:tcPr>
            <w:tcW w:w="268" w:type="pct"/>
            <w:tcBorders>
              <w:top w:val="nil"/>
              <w:left w:val="single" w:sz="8" w:space="0" w:color="auto"/>
              <w:bottom w:val="single" w:sz="8" w:space="0" w:color="auto"/>
              <w:right w:val="single" w:sz="8" w:space="0" w:color="auto"/>
            </w:tcBorders>
            <w:shd w:val="clear" w:color="auto" w:fill="auto"/>
            <w:noWrap/>
            <w:vAlign w:val="bottom"/>
            <w:hideMark/>
          </w:tcPr>
          <w:p w14:paraId="568CBD0A"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23</w:t>
            </w:r>
          </w:p>
        </w:tc>
        <w:tc>
          <w:tcPr>
            <w:tcW w:w="241" w:type="pct"/>
            <w:tcBorders>
              <w:top w:val="nil"/>
              <w:left w:val="nil"/>
              <w:bottom w:val="single" w:sz="8" w:space="0" w:color="auto"/>
              <w:right w:val="single" w:sz="8" w:space="0" w:color="auto"/>
            </w:tcBorders>
            <w:shd w:val="clear" w:color="auto" w:fill="auto"/>
            <w:noWrap/>
            <w:vAlign w:val="bottom"/>
            <w:hideMark/>
          </w:tcPr>
          <w:p w14:paraId="703CFCA0"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6" w:type="pct"/>
            <w:tcBorders>
              <w:top w:val="nil"/>
              <w:left w:val="nil"/>
              <w:bottom w:val="single" w:sz="8" w:space="0" w:color="auto"/>
              <w:right w:val="single" w:sz="8" w:space="0" w:color="auto"/>
            </w:tcBorders>
            <w:shd w:val="clear" w:color="auto" w:fill="auto"/>
            <w:noWrap/>
            <w:vAlign w:val="bottom"/>
            <w:hideMark/>
          </w:tcPr>
          <w:p w14:paraId="6EB477B7"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auto" w:fill="auto"/>
            <w:noWrap/>
            <w:vAlign w:val="bottom"/>
            <w:hideMark/>
          </w:tcPr>
          <w:p w14:paraId="1C618F69"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Prestaciones de Seguridad Social</w:t>
            </w:r>
          </w:p>
        </w:tc>
        <w:tc>
          <w:tcPr>
            <w:tcW w:w="776" w:type="pct"/>
            <w:tcBorders>
              <w:top w:val="nil"/>
              <w:left w:val="nil"/>
              <w:bottom w:val="single" w:sz="8" w:space="0" w:color="auto"/>
              <w:right w:val="single" w:sz="8" w:space="0" w:color="auto"/>
            </w:tcBorders>
            <w:shd w:val="clear" w:color="auto" w:fill="auto"/>
            <w:noWrap/>
            <w:vAlign w:val="bottom"/>
            <w:hideMark/>
          </w:tcPr>
          <w:p w14:paraId="65C76038"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910.000.000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2CC34393"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2,00</w:t>
            </w:r>
          </w:p>
        </w:tc>
      </w:tr>
      <w:tr w:rsidR="00587278" w:rsidRPr="00E675D5" w14:paraId="69442C77" w14:textId="77777777" w:rsidTr="00587278">
        <w:trPr>
          <w:trHeight w:val="300"/>
        </w:trPr>
        <w:tc>
          <w:tcPr>
            <w:tcW w:w="268" w:type="pct"/>
            <w:tcBorders>
              <w:top w:val="nil"/>
              <w:left w:val="single" w:sz="8" w:space="0" w:color="auto"/>
              <w:bottom w:val="single" w:sz="8" w:space="0" w:color="auto"/>
              <w:right w:val="single" w:sz="8" w:space="0" w:color="auto"/>
            </w:tcBorders>
            <w:shd w:val="clear" w:color="000000" w:fill="FFFF00"/>
            <w:noWrap/>
            <w:vAlign w:val="bottom"/>
            <w:hideMark/>
          </w:tcPr>
          <w:p w14:paraId="6BA15A37"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1" w:type="pct"/>
            <w:tcBorders>
              <w:top w:val="nil"/>
              <w:left w:val="nil"/>
              <w:bottom w:val="single" w:sz="8" w:space="0" w:color="auto"/>
              <w:right w:val="single" w:sz="8" w:space="0" w:color="auto"/>
            </w:tcBorders>
            <w:shd w:val="clear" w:color="000000" w:fill="FFFF00"/>
            <w:noWrap/>
            <w:vAlign w:val="bottom"/>
            <w:hideMark/>
          </w:tcPr>
          <w:p w14:paraId="280EDFB3"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O1</w:t>
            </w:r>
          </w:p>
        </w:tc>
        <w:tc>
          <w:tcPr>
            <w:tcW w:w="246" w:type="pct"/>
            <w:tcBorders>
              <w:top w:val="nil"/>
              <w:left w:val="nil"/>
              <w:bottom w:val="single" w:sz="8" w:space="0" w:color="auto"/>
              <w:right w:val="single" w:sz="8" w:space="0" w:color="auto"/>
            </w:tcBorders>
            <w:shd w:val="clear" w:color="000000" w:fill="FFFF00"/>
            <w:noWrap/>
            <w:vAlign w:val="bottom"/>
            <w:hideMark/>
          </w:tcPr>
          <w:p w14:paraId="5DA8A945"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000000" w:fill="FFFF00"/>
            <w:noWrap/>
            <w:vAlign w:val="bottom"/>
            <w:hideMark/>
          </w:tcPr>
          <w:p w14:paraId="2A72B4B4"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Prestaciones Previsionales</w:t>
            </w:r>
          </w:p>
        </w:tc>
        <w:tc>
          <w:tcPr>
            <w:tcW w:w="776" w:type="pct"/>
            <w:tcBorders>
              <w:top w:val="nil"/>
              <w:left w:val="nil"/>
              <w:bottom w:val="single" w:sz="8" w:space="0" w:color="auto"/>
              <w:right w:val="single" w:sz="8" w:space="0" w:color="auto"/>
            </w:tcBorders>
            <w:shd w:val="clear" w:color="000000" w:fill="FFFF00"/>
            <w:noWrap/>
            <w:vAlign w:val="bottom"/>
            <w:hideMark/>
          </w:tcPr>
          <w:p w14:paraId="0D8B21CE"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910.000.000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2D9C8918"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2,00</w:t>
            </w:r>
          </w:p>
        </w:tc>
      </w:tr>
      <w:tr w:rsidR="00587278" w:rsidRPr="00E675D5" w14:paraId="59BEBBE2" w14:textId="77777777" w:rsidTr="00587278">
        <w:trPr>
          <w:trHeight w:val="300"/>
        </w:trPr>
        <w:tc>
          <w:tcPr>
            <w:tcW w:w="268" w:type="pct"/>
            <w:tcBorders>
              <w:top w:val="nil"/>
              <w:left w:val="single" w:sz="8" w:space="0" w:color="auto"/>
              <w:bottom w:val="single" w:sz="8" w:space="0" w:color="auto"/>
              <w:right w:val="single" w:sz="8" w:space="0" w:color="auto"/>
            </w:tcBorders>
            <w:shd w:val="clear" w:color="auto" w:fill="auto"/>
            <w:noWrap/>
            <w:vAlign w:val="bottom"/>
            <w:hideMark/>
          </w:tcPr>
          <w:p w14:paraId="776ACDC2"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24</w:t>
            </w:r>
          </w:p>
        </w:tc>
        <w:tc>
          <w:tcPr>
            <w:tcW w:w="241" w:type="pct"/>
            <w:tcBorders>
              <w:top w:val="nil"/>
              <w:left w:val="nil"/>
              <w:bottom w:val="single" w:sz="8" w:space="0" w:color="auto"/>
              <w:right w:val="single" w:sz="8" w:space="0" w:color="auto"/>
            </w:tcBorders>
            <w:shd w:val="clear" w:color="auto" w:fill="auto"/>
            <w:noWrap/>
            <w:vAlign w:val="bottom"/>
            <w:hideMark/>
          </w:tcPr>
          <w:p w14:paraId="57648755"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6" w:type="pct"/>
            <w:tcBorders>
              <w:top w:val="nil"/>
              <w:left w:val="nil"/>
              <w:bottom w:val="single" w:sz="8" w:space="0" w:color="auto"/>
              <w:right w:val="single" w:sz="8" w:space="0" w:color="auto"/>
            </w:tcBorders>
            <w:shd w:val="clear" w:color="auto" w:fill="auto"/>
            <w:noWrap/>
            <w:vAlign w:val="bottom"/>
            <w:hideMark/>
          </w:tcPr>
          <w:p w14:paraId="46A8AB75"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auto" w:fill="auto"/>
            <w:noWrap/>
            <w:vAlign w:val="bottom"/>
            <w:hideMark/>
          </w:tcPr>
          <w:p w14:paraId="4FC690B4"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Transferencias Corrientes</w:t>
            </w:r>
          </w:p>
        </w:tc>
        <w:tc>
          <w:tcPr>
            <w:tcW w:w="776" w:type="pct"/>
            <w:tcBorders>
              <w:top w:val="nil"/>
              <w:left w:val="nil"/>
              <w:bottom w:val="single" w:sz="8" w:space="0" w:color="auto"/>
              <w:right w:val="single" w:sz="8" w:space="0" w:color="auto"/>
            </w:tcBorders>
            <w:shd w:val="clear" w:color="auto" w:fill="auto"/>
            <w:noWrap/>
            <w:vAlign w:val="bottom"/>
            <w:hideMark/>
          </w:tcPr>
          <w:p w14:paraId="0FAA2422"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263.000.000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0D38DE8F"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0,58</w:t>
            </w:r>
          </w:p>
        </w:tc>
      </w:tr>
      <w:tr w:rsidR="00587278" w:rsidRPr="00E675D5" w14:paraId="1A332631" w14:textId="77777777" w:rsidTr="00587278">
        <w:trPr>
          <w:trHeight w:val="300"/>
        </w:trPr>
        <w:tc>
          <w:tcPr>
            <w:tcW w:w="268" w:type="pct"/>
            <w:tcBorders>
              <w:top w:val="nil"/>
              <w:left w:val="single" w:sz="8" w:space="0" w:color="auto"/>
              <w:bottom w:val="single" w:sz="8" w:space="0" w:color="auto"/>
              <w:right w:val="single" w:sz="8" w:space="0" w:color="auto"/>
            </w:tcBorders>
            <w:shd w:val="clear" w:color="000000" w:fill="FFFF00"/>
            <w:noWrap/>
            <w:vAlign w:val="bottom"/>
            <w:hideMark/>
          </w:tcPr>
          <w:p w14:paraId="053AC631"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1" w:type="pct"/>
            <w:tcBorders>
              <w:top w:val="nil"/>
              <w:left w:val="nil"/>
              <w:bottom w:val="single" w:sz="8" w:space="0" w:color="auto"/>
              <w:right w:val="single" w:sz="8" w:space="0" w:color="auto"/>
            </w:tcBorders>
            <w:shd w:val="clear" w:color="000000" w:fill="FFFF00"/>
            <w:noWrap/>
            <w:vAlign w:val="bottom"/>
            <w:hideMark/>
          </w:tcPr>
          <w:p w14:paraId="3AD1E74B"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O1</w:t>
            </w:r>
          </w:p>
        </w:tc>
        <w:tc>
          <w:tcPr>
            <w:tcW w:w="246" w:type="pct"/>
            <w:tcBorders>
              <w:top w:val="nil"/>
              <w:left w:val="nil"/>
              <w:bottom w:val="single" w:sz="8" w:space="0" w:color="auto"/>
              <w:right w:val="single" w:sz="8" w:space="0" w:color="auto"/>
            </w:tcBorders>
            <w:shd w:val="clear" w:color="000000" w:fill="FFFF00"/>
            <w:noWrap/>
            <w:vAlign w:val="bottom"/>
            <w:hideMark/>
          </w:tcPr>
          <w:p w14:paraId="21A30981"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000000" w:fill="FFFF00"/>
            <w:noWrap/>
            <w:vAlign w:val="bottom"/>
            <w:hideMark/>
          </w:tcPr>
          <w:p w14:paraId="06B06ADD"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Al Sector Privado</w:t>
            </w:r>
          </w:p>
        </w:tc>
        <w:tc>
          <w:tcPr>
            <w:tcW w:w="776" w:type="pct"/>
            <w:tcBorders>
              <w:top w:val="nil"/>
              <w:left w:val="nil"/>
              <w:bottom w:val="single" w:sz="8" w:space="0" w:color="auto"/>
              <w:right w:val="single" w:sz="8" w:space="0" w:color="auto"/>
            </w:tcBorders>
            <w:shd w:val="clear" w:color="000000" w:fill="FFFF00"/>
            <w:noWrap/>
            <w:vAlign w:val="bottom"/>
            <w:hideMark/>
          </w:tcPr>
          <w:p w14:paraId="39006153"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263.000.000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5EA27A1A"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0,58</w:t>
            </w:r>
          </w:p>
        </w:tc>
      </w:tr>
      <w:tr w:rsidR="00587278" w:rsidRPr="00E675D5" w14:paraId="697E0D3C" w14:textId="77777777" w:rsidTr="00587278">
        <w:trPr>
          <w:trHeight w:val="300"/>
        </w:trPr>
        <w:tc>
          <w:tcPr>
            <w:tcW w:w="268" w:type="pct"/>
            <w:tcBorders>
              <w:top w:val="nil"/>
              <w:left w:val="single" w:sz="8" w:space="0" w:color="auto"/>
              <w:bottom w:val="single" w:sz="8" w:space="0" w:color="auto"/>
              <w:right w:val="single" w:sz="8" w:space="0" w:color="auto"/>
            </w:tcBorders>
            <w:shd w:val="clear" w:color="auto" w:fill="auto"/>
            <w:noWrap/>
            <w:vAlign w:val="bottom"/>
            <w:hideMark/>
          </w:tcPr>
          <w:p w14:paraId="374CEB1C"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26</w:t>
            </w:r>
          </w:p>
        </w:tc>
        <w:tc>
          <w:tcPr>
            <w:tcW w:w="241" w:type="pct"/>
            <w:tcBorders>
              <w:top w:val="nil"/>
              <w:left w:val="nil"/>
              <w:bottom w:val="single" w:sz="8" w:space="0" w:color="auto"/>
              <w:right w:val="single" w:sz="8" w:space="0" w:color="auto"/>
            </w:tcBorders>
            <w:shd w:val="clear" w:color="auto" w:fill="auto"/>
            <w:noWrap/>
            <w:vAlign w:val="bottom"/>
            <w:hideMark/>
          </w:tcPr>
          <w:p w14:paraId="1CE46BB0"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6" w:type="pct"/>
            <w:tcBorders>
              <w:top w:val="nil"/>
              <w:left w:val="nil"/>
              <w:bottom w:val="single" w:sz="8" w:space="0" w:color="auto"/>
              <w:right w:val="single" w:sz="8" w:space="0" w:color="auto"/>
            </w:tcBorders>
            <w:shd w:val="clear" w:color="auto" w:fill="auto"/>
            <w:noWrap/>
            <w:vAlign w:val="bottom"/>
            <w:hideMark/>
          </w:tcPr>
          <w:p w14:paraId="0204029A"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auto" w:fill="auto"/>
            <w:noWrap/>
            <w:vAlign w:val="bottom"/>
            <w:hideMark/>
          </w:tcPr>
          <w:p w14:paraId="6EE4823E"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Otros Gastos Corrientes</w:t>
            </w:r>
          </w:p>
        </w:tc>
        <w:tc>
          <w:tcPr>
            <w:tcW w:w="776" w:type="pct"/>
            <w:tcBorders>
              <w:top w:val="nil"/>
              <w:left w:val="nil"/>
              <w:bottom w:val="single" w:sz="8" w:space="0" w:color="auto"/>
              <w:right w:val="single" w:sz="8" w:space="0" w:color="auto"/>
            </w:tcBorders>
            <w:shd w:val="clear" w:color="auto" w:fill="auto"/>
            <w:noWrap/>
            <w:vAlign w:val="bottom"/>
            <w:hideMark/>
          </w:tcPr>
          <w:p w14:paraId="4F657C7C"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550.000.000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03658A7A"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1,21</w:t>
            </w:r>
          </w:p>
        </w:tc>
      </w:tr>
      <w:tr w:rsidR="00587278" w:rsidRPr="00E675D5" w14:paraId="31F24B23" w14:textId="77777777" w:rsidTr="00587278">
        <w:trPr>
          <w:trHeight w:val="300"/>
        </w:trPr>
        <w:tc>
          <w:tcPr>
            <w:tcW w:w="268" w:type="pct"/>
            <w:tcBorders>
              <w:top w:val="nil"/>
              <w:left w:val="single" w:sz="8" w:space="0" w:color="auto"/>
              <w:bottom w:val="single" w:sz="8" w:space="0" w:color="auto"/>
              <w:right w:val="single" w:sz="8" w:space="0" w:color="auto"/>
            </w:tcBorders>
            <w:shd w:val="clear" w:color="000000" w:fill="FFFF00"/>
            <w:noWrap/>
            <w:vAlign w:val="bottom"/>
            <w:hideMark/>
          </w:tcPr>
          <w:p w14:paraId="23CEA95D"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1" w:type="pct"/>
            <w:tcBorders>
              <w:top w:val="nil"/>
              <w:left w:val="nil"/>
              <w:bottom w:val="single" w:sz="8" w:space="0" w:color="auto"/>
              <w:right w:val="single" w:sz="8" w:space="0" w:color="auto"/>
            </w:tcBorders>
            <w:shd w:val="clear" w:color="000000" w:fill="FFFF00"/>
            <w:noWrap/>
            <w:vAlign w:val="bottom"/>
            <w:hideMark/>
          </w:tcPr>
          <w:p w14:paraId="4A442435"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O1</w:t>
            </w:r>
          </w:p>
        </w:tc>
        <w:tc>
          <w:tcPr>
            <w:tcW w:w="246" w:type="pct"/>
            <w:tcBorders>
              <w:top w:val="nil"/>
              <w:left w:val="nil"/>
              <w:bottom w:val="single" w:sz="8" w:space="0" w:color="auto"/>
              <w:right w:val="single" w:sz="8" w:space="0" w:color="auto"/>
            </w:tcBorders>
            <w:shd w:val="clear" w:color="000000" w:fill="FFFF00"/>
            <w:noWrap/>
            <w:vAlign w:val="bottom"/>
            <w:hideMark/>
          </w:tcPr>
          <w:p w14:paraId="332DF3C6"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000000" w:fill="FFFF00"/>
            <w:noWrap/>
            <w:vAlign w:val="bottom"/>
            <w:hideMark/>
          </w:tcPr>
          <w:p w14:paraId="04EDC9B3"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Devoluciones</w:t>
            </w:r>
          </w:p>
        </w:tc>
        <w:tc>
          <w:tcPr>
            <w:tcW w:w="776" w:type="pct"/>
            <w:tcBorders>
              <w:top w:val="nil"/>
              <w:left w:val="nil"/>
              <w:bottom w:val="single" w:sz="8" w:space="0" w:color="auto"/>
              <w:right w:val="single" w:sz="8" w:space="0" w:color="auto"/>
            </w:tcBorders>
            <w:shd w:val="clear" w:color="000000" w:fill="FFFF00"/>
            <w:noWrap/>
            <w:vAlign w:val="bottom"/>
            <w:hideMark/>
          </w:tcPr>
          <w:p w14:paraId="315F988B"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460.000.000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3B6BCF08"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1,01</w:t>
            </w:r>
          </w:p>
        </w:tc>
      </w:tr>
      <w:tr w:rsidR="00587278" w:rsidRPr="00E675D5" w14:paraId="3C4A0563" w14:textId="77777777" w:rsidTr="00587278">
        <w:trPr>
          <w:trHeight w:val="300"/>
        </w:trPr>
        <w:tc>
          <w:tcPr>
            <w:tcW w:w="268" w:type="pct"/>
            <w:tcBorders>
              <w:top w:val="nil"/>
              <w:left w:val="single" w:sz="8" w:space="0" w:color="auto"/>
              <w:bottom w:val="single" w:sz="8" w:space="0" w:color="auto"/>
              <w:right w:val="single" w:sz="8" w:space="0" w:color="auto"/>
            </w:tcBorders>
            <w:shd w:val="clear" w:color="000000" w:fill="FFFF00"/>
            <w:noWrap/>
            <w:vAlign w:val="bottom"/>
            <w:hideMark/>
          </w:tcPr>
          <w:p w14:paraId="37394067"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1" w:type="pct"/>
            <w:tcBorders>
              <w:top w:val="nil"/>
              <w:left w:val="nil"/>
              <w:bottom w:val="single" w:sz="8" w:space="0" w:color="auto"/>
              <w:right w:val="single" w:sz="8" w:space="0" w:color="auto"/>
            </w:tcBorders>
            <w:shd w:val="clear" w:color="000000" w:fill="FFFF00"/>
            <w:noWrap/>
            <w:vAlign w:val="bottom"/>
            <w:hideMark/>
          </w:tcPr>
          <w:p w14:paraId="2A687C39"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O2</w:t>
            </w:r>
          </w:p>
        </w:tc>
        <w:tc>
          <w:tcPr>
            <w:tcW w:w="246" w:type="pct"/>
            <w:tcBorders>
              <w:top w:val="nil"/>
              <w:left w:val="nil"/>
              <w:bottom w:val="single" w:sz="8" w:space="0" w:color="auto"/>
              <w:right w:val="single" w:sz="8" w:space="0" w:color="auto"/>
            </w:tcBorders>
            <w:shd w:val="clear" w:color="000000" w:fill="FFFF00"/>
            <w:noWrap/>
            <w:vAlign w:val="bottom"/>
            <w:hideMark/>
          </w:tcPr>
          <w:p w14:paraId="05725128"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000000" w:fill="FFFF00"/>
            <w:noWrap/>
            <w:vAlign w:val="bottom"/>
            <w:hideMark/>
          </w:tcPr>
          <w:p w14:paraId="0DA012B9"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Compensaciones por Daños a Terceros  y/o  a  la  Propiedad</w:t>
            </w:r>
          </w:p>
        </w:tc>
        <w:tc>
          <w:tcPr>
            <w:tcW w:w="776" w:type="pct"/>
            <w:tcBorders>
              <w:top w:val="nil"/>
              <w:left w:val="nil"/>
              <w:bottom w:val="single" w:sz="8" w:space="0" w:color="auto"/>
              <w:right w:val="single" w:sz="8" w:space="0" w:color="auto"/>
            </w:tcBorders>
            <w:shd w:val="clear" w:color="000000" w:fill="FFFF00"/>
            <w:noWrap/>
            <w:vAlign w:val="bottom"/>
            <w:hideMark/>
          </w:tcPr>
          <w:p w14:paraId="50FAF69B"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90.000.000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46D38960"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0,20</w:t>
            </w:r>
          </w:p>
        </w:tc>
      </w:tr>
      <w:tr w:rsidR="00587278" w:rsidRPr="00E675D5" w14:paraId="14D8662C" w14:textId="77777777" w:rsidTr="00587278">
        <w:trPr>
          <w:trHeight w:val="300"/>
        </w:trPr>
        <w:tc>
          <w:tcPr>
            <w:tcW w:w="268" w:type="pct"/>
            <w:tcBorders>
              <w:top w:val="nil"/>
              <w:left w:val="single" w:sz="8" w:space="0" w:color="auto"/>
              <w:bottom w:val="single" w:sz="8" w:space="0" w:color="auto"/>
              <w:right w:val="single" w:sz="8" w:space="0" w:color="auto"/>
            </w:tcBorders>
            <w:shd w:val="clear" w:color="auto" w:fill="auto"/>
            <w:noWrap/>
            <w:vAlign w:val="bottom"/>
            <w:hideMark/>
          </w:tcPr>
          <w:p w14:paraId="7EBD74D0"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29</w:t>
            </w:r>
          </w:p>
        </w:tc>
        <w:tc>
          <w:tcPr>
            <w:tcW w:w="241" w:type="pct"/>
            <w:tcBorders>
              <w:top w:val="nil"/>
              <w:left w:val="nil"/>
              <w:bottom w:val="single" w:sz="8" w:space="0" w:color="auto"/>
              <w:right w:val="single" w:sz="8" w:space="0" w:color="auto"/>
            </w:tcBorders>
            <w:shd w:val="clear" w:color="auto" w:fill="auto"/>
            <w:noWrap/>
            <w:vAlign w:val="bottom"/>
            <w:hideMark/>
          </w:tcPr>
          <w:p w14:paraId="45374533"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6" w:type="pct"/>
            <w:tcBorders>
              <w:top w:val="nil"/>
              <w:left w:val="nil"/>
              <w:bottom w:val="single" w:sz="8" w:space="0" w:color="auto"/>
              <w:right w:val="single" w:sz="8" w:space="0" w:color="auto"/>
            </w:tcBorders>
            <w:shd w:val="clear" w:color="auto" w:fill="auto"/>
            <w:noWrap/>
            <w:vAlign w:val="bottom"/>
            <w:hideMark/>
          </w:tcPr>
          <w:p w14:paraId="74669642"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auto" w:fill="auto"/>
            <w:noWrap/>
            <w:vAlign w:val="bottom"/>
            <w:hideMark/>
          </w:tcPr>
          <w:p w14:paraId="1E9F4EED"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Adquisición de Activos no Financieros</w:t>
            </w:r>
          </w:p>
        </w:tc>
        <w:tc>
          <w:tcPr>
            <w:tcW w:w="776" w:type="pct"/>
            <w:tcBorders>
              <w:top w:val="nil"/>
              <w:left w:val="nil"/>
              <w:bottom w:val="single" w:sz="8" w:space="0" w:color="auto"/>
              <w:right w:val="single" w:sz="8" w:space="0" w:color="auto"/>
            </w:tcBorders>
            <w:shd w:val="clear" w:color="auto" w:fill="auto"/>
            <w:noWrap/>
            <w:vAlign w:val="bottom"/>
            <w:hideMark/>
          </w:tcPr>
          <w:p w14:paraId="60A391C5"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1.758.000.000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7E1C0AD4"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3,87</w:t>
            </w:r>
          </w:p>
        </w:tc>
      </w:tr>
      <w:tr w:rsidR="00587278" w:rsidRPr="00E675D5" w14:paraId="4BC4383B" w14:textId="77777777" w:rsidTr="00587278">
        <w:trPr>
          <w:trHeight w:val="300"/>
        </w:trPr>
        <w:tc>
          <w:tcPr>
            <w:tcW w:w="268" w:type="pct"/>
            <w:tcBorders>
              <w:top w:val="nil"/>
              <w:left w:val="single" w:sz="8" w:space="0" w:color="auto"/>
              <w:bottom w:val="single" w:sz="8" w:space="0" w:color="auto"/>
              <w:right w:val="single" w:sz="8" w:space="0" w:color="auto"/>
            </w:tcBorders>
            <w:shd w:val="clear" w:color="000000" w:fill="FFFF00"/>
            <w:noWrap/>
            <w:vAlign w:val="bottom"/>
            <w:hideMark/>
          </w:tcPr>
          <w:p w14:paraId="4CD462E7"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1" w:type="pct"/>
            <w:tcBorders>
              <w:top w:val="nil"/>
              <w:left w:val="nil"/>
              <w:bottom w:val="single" w:sz="8" w:space="0" w:color="auto"/>
              <w:right w:val="single" w:sz="8" w:space="0" w:color="auto"/>
            </w:tcBorders>
            <w:shd w:val="clear" w:color="000000" w:fill="FFFF00"/>
            <w:noWrap/>
            <w:vAlign w:val="bottom"/>
            <w:hideMark/>
          </w:tcPr>
          <w:p w14:paraId="0AE3053F"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O2</w:t>
            </w:r>
          </w:p>
        </w:tc>
        <w:tc>
          <w:tcPr>
            <w:tcW w:w="246" w:type="pct"/>
            <w:tcBorders>
              <w:top w:val="nil"/>
              <w:left w:val="nil"/>
              <w:bottom w:val="single" w:sz="8" w:space="0" w:color="auto"/>
              <w:right w:val="single" w:sz="8" w:space="0" w:color="auto"/>
            </w:tcBorders>
            <w:shd w:val="clear" w:color="000000" w:fill="FFFF00"/>
            <w:noWrap/>
            <w:vAlign w:val="bottom"/>
            <w:hideMark/>
          </w:tcPr>
          <w:p w14:paraId="424D06BF"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000000" w:fill="FFFF00"/>
            <w:noWrap/>
            <w:vAlign w:val="bottom"/>
            <w:hideMark/>
          </w:tcPr>
          <w:p w14:paraId="2008A475"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xml:space="preserve">Edificios </w:t>
            </w:r>
          </w:p>
        </w:tc>
        <w:tc>
          <w:tcPr>
            <w:tcW w:w="776" w:type="pct"/>
            <w:tcBorders>
              <w:top w:val="nil"/>
              <w:left w:val="nil"/>
              <w:bottom w:val="single" w:sz="8" w:space="0" w:color="auto"/>
              <w:right w:val="single" w:sz="8" w:space="0" w:color="auto"/>
            </w:tcBorders>
            <w:shd w:val="clear" w:color="000000" w:fill="FFFF00"/>
            <w:noWrap/>
            <w:vAlign w:val="bottom"/>
            <w:hideMark/>
          </w:tcPr>
          <w:p w14:paraId="0699D288"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85.000.000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562E5D75"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0,19</w:t>
            </w:r>
          </w:p>
        </w:tc>
      </w:tr>
      <w:tr w:rsidR="00587278" w:rsidRPr="00E675D5" w14:paraId="4CF01266" w14:textId="77777777" w:rsidTr="00587278">
        <w:trPr>
          <w:trHeight w:val="300"/>
        </w:trPr>
        <w:tc>
          <w:tcPr>
            <w:tcW w:w="268" w:type="pct"/>
            <w:tcBorders>
              <w:top w:val="nil"/>
              <w:left w:val="single" w:sz="8" w:space="0" w:color="auto"/>
              <w:bottom w:val="single" w:sz="8" w:space="0" w:color="auto"/>
              <w:right w:val="single" w:sz="8" w:space="0" w:color="auto"/>
            </w:tcBorders>
            <w:shd w:val="clear" w:color="000000" w:fill="FFFF00"/>
            <w:noWrap/>
            <w:vAlign w:val="bottom"/>
            <w:hideMark/>
          </w:tcPr>
          <w:p w14:paraId="41AE0A66"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1" w:type="pct"/>
            <w:tcBorders>
              <w:top w:val="nil"/>
              <w:left w:val="nil"/>
              <w:bottom w:val="single" w:sz="8" w:space="0" w:color="auto"/>
              <w:right w:val="single" w:sz="8" w:space="0" w:color="auto"/>
            </w:tcBorders>
            <w:shd w:val="clear" w:color="000000" w:fill="FFFF00"/>
            <w:noWrap/>
            <w:vAlign w:val="bottom"/>
            <w:hideMark/>
          </w:tcPr>
          <w:p w14:paraId="4CD1B229"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O3</w:t>
            </w:r>
          </w:p>
        </w:tc>
        <w:tc>
          <w:tcPr>
            <w:tcW w:w="246" w:type="pct"/>
            <w:tcBorders>
              <w:top w:val="nil"/>
              <w:left w:val="nil"/>
              <w:bottom w:val="single" w:sz="8" w:space="0" w:color="auto"/>
              <w:right w:val="single" w:sz="8" w:space="0" w:color="auto"/>
            </w:tcBorders>
            <w:shd w:val="clear" w:color="000000" w:fill="FFFF00"/>
            <w:noWrap/>
            <w:vAlign w:val="bottom"/>
            <w:hideMark/>
          </w:tcPr>
          <w:p w14:paraId="23ACB732"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000000" w:fill="FFFF00"/>
            <w:noWrap/>
            <w:vAlign w:val="bottom"/>
            <w:hideMark/>
          </w:tcPr>
          <w:p w14:paraId="33FCCD03"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Vehiculos</w:t>
            </w:r>
          </w:p>
        </w:tc>
        <w:tc>
          <w:tcPr>
            <w:tcW w:w="776" w:type="pct"/>
            <w:tcBorders>
              <w:top w:val="nil"/>
              <w:left w:val="nil"/>
              <w:bottom w:val="single" w:sz="8" w:space="0" w:color="auto"/>
              <w:right w:val="single" w:sz="8" w:space="0" w:color="auto"/>
            </w:tcBorders>
            <w:shd w:val="clear" w:color="000000" w:fill="FFFF00"/>
            <w:noWrap/>
            <w:vAlign w:val="bottom"/>
            <w:hideMark/>
          </w:tcPr>
          <w:p w14:paraId="0451A963"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30.000.000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4BDBDE68"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0,07</w:t>
            </w:r>
          </w:p>
        </w:tc>
      </w:tr>
      <w:tr w:rsidR="00587278" w:rsidRPr="00E675D5" w14:paraId="6B2BF8C1" w14:textId="77777777" w:rsidTr="00587278">
        <w:trPr>
          <w:trHeight w:val="300"/>
        </w:trPr>
        <w:tc>
          <w:tcPr>
            <w:tcW w:w="268" w:type="pct"/>
            <w:tcBorders>
              <w:top w:val="nil"/>
              <w:left w:val="single" w:sz="8" w:space="0" w:color="auto"/>
              <w:bottom w:val="single" w:sz="8" w:space="0" w:color="auto"/>
              <w:right w:val="single" w:sz="8" w:space="0" w:color="auto"/>
            </w:tcBorders>
            <w:shd w:val="clear" w:color="000000" w:fill="FFFF00"/>
            <w:noWrap/>
            <w:vAlign w:val="bottom"/>
            <w:hideMark/>
          </w:tcPr>
          <w:p w14:paraId="30FEABFF"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1" w:type="pct"/>
            <w:tcBorders>
              <w:top w:val="nil"/>
              <w:left w:val="nil"/>
              <w:bottom w:val="single" w:sz="8" w:space="0" w:color="auto"/>
              <w:right w:val="single" w:sz="8" w:space="0" w:color="auto"/>
            </w:tcBorders>
            <w:shd w:val="clear" w:color="000000" w:fill="FFFF00"/>
            <w:noWrap/>
            <w:vAlign w:val="bottom"/>
            <w:hideMark/>
          </w:tcPr>
          <w:p w14:paraId="3519206B"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O4</w:t>
            </w:r>
          </w:p>
        </w:tc>
        <w:tc>
          <w:tcPr>
            <w:tcW w:w="246" w:type="pct"/>
            <w:tcBorders>
              <w:top w:val="nil"/>
              <w:left w:val="nil"/>
              <w:bottom w:val="single" w:sz="8" w:space="0" w:color="auto"/>
              <w:right w:val="single" w:sz="8" w:space="0" w:color="auto"/>
            </w:tcBorders>
            <w:shd w:val="clear" w:color="000000" w:fill="FFFF00"/>
            <w:noWrap/>
            <w:vAlign w:val="bottom"/>
            <w:hideMark/>
          </w:tcPr>
          <w:p w14:paraId="1FFD66FD"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000000" w:fill="FFFF00"/>
            <w:noWrap/>
            <w:vAlign w:val="bottom"/>
            <w:hideMark/>
          </w:tcPr>
          <w:p w14:paraId="5764C1A3"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Mobiliarios y Otros</w:t>
            </w:r>
          </w:p>
        </w:tc>
        <w:tc>
          <w:tcPr>
            <w:tcW w:w="776" w:type="pct"/>
            <w:tcBorders>
              <w:top w:val="nil"/>
              <w:left w:val="nil"/>
              <w:bottom w:val="single" w:sz="8" w:space="0" w:color="auto"/>
              <w:right w:val="single" w:sz="8" w:space="0" w:color="auto"/>
            </w:tcBorders>
            <w:shd w:val="clear" w:color="000000" w:fill="FFFF00"/>
            <w:noWrap/>
            <w:vAlign w:val="bottom"/>
            <w:hideMark/>
          </w:tcPr>
          <w:p w14:paraId="4F65803A"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356.500.000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03F50E23"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0,78</w:t>
            </w:r>
          </w:p>
        </w:tc>
      </w:tr>
      <w:tr w:rsidR="00587278" w:rsidRPr="00E675D5" w14:paraId="45F6D244" w14:textId="77777777" w:rsidTr="00587278">
        <w:trPr>
          <w:trHeight w:val="300"/>
        </w:trPr>
        <w:tc>
          <w:tcPr>
            <w:tcW w:w="268" w:type="pct"/>
            <w:tcBorders>
              <w:top w:val="nil"/>
              <w:left w:val="single" w:sz="8" w:space="0" w:color="auto"/>
              <w:bottom w:val="single" w:sz="8" w:space="0" w:color="auto"/>
              <w:right w:val="single" w:sz="8" w:space="0" w:color="auto"/>
            </w:tcBorders>
            <w:shd w:val="clear" w:color="000000" w:fill="FFFF00"/>
            <w:noWrap/>
            <w:vAlign w:val="bottom"/>
            <w:hideMark/>
          </w:tcPr>
          <w:p w14:paraId="10F2EC1E"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1" w:type="pct"/>
            <w:tcBorders>
              <w:top w:val="nil"/>
              <w:left w:val="nil"/>
              <w:bottom w:val="single" w:sz="8" w:space="0" w:color="auto"/>
              <w:right w:val="single" w:sz="8" w:space="0" w:color="auto"/>
            </w:tcBorders>
            <w:shd w:val="clear" w:color="000000" w:fill="FFFF00"/>
            <w:noWrap/>
            <w:vAlign w:val="bottom"/>
            <w:hideMark/>
          </w:tcPr>
          <w:p w14:paraId="5258F2DE"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O5</w:t>
            </w:r>
          </w:p>
        </w:tc>
        <w:tc>
          <w:tcPr>
            <w:tcW w:w="246" w:type="pct"/>
            <w:tcBorders>
              <w:top w:val="nil"/>
              <w:left w:val="nil"/>
              <w:bottom w:val="single" w:sz="8" w:space="0" w:color="auto"/>
              <w:right w:val="single" w:sz="8" w:space="0" w:color="auto"/>
            </w:tcBorders>
            <w:shd w:val="clear" w:color="000000" w:fill="FFFF00"/>
            <w:noWrap/>
            <w:vAlign w:val="bottom"/>
            <w:hideMark/>
          </w:tcPr>
          <w:p w14:paraId="396A22CA"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000000" w:fill="FFFF00"/>
            <w:noWrap/>
            <w:vAlign w:val="bottom"/>
            <w:hideMark/>
          </w:tcPr>
          <w:p w14:paraId="37C567B0"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Máquinas y Equipos</w:t>
            </w:r>
          </w:p>
        </w:tc>
        <w:tc>
          <w:tcPr>
            <w:tcW w:w="776" w:type="pct"/>
            <w:tcBorders>
              <w:top w:val="nil"/>
              <w:left w:val="nil"/>
              <w:bottom w:val="single" w:sz="8" w:space="0" w:color="auto"/>
              <w:right w:val="single" w:sz="8" w:space="0" w:color="auto"/>
            </w:tcBorders>
            <w:shd w:val="clear" w:color="000000" w:fill="FFFF00"/>
            <w:noWrap/>
            <w:vAlign w:val="bottom"/>
            <w:hideMark/>
          </w:tcPr>
          <w:p w14:paraId="2B27AFA5"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670.500.000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2C8A0537"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1,48</w:t>
            </w:r>
          </w:p>
        </w:tc>
      </w:tr>
      <w:tr w:rsidR="00587278" w:rsidRPr="00E675D5" w14:paraId="6F2B766E" w14:textId="77777777" w:rsidTr="00587278">
        <w:trPr>
          <w:trHeight w:val="300"/>
        </w:trPr>
        <w:tc>
          <w:tcPr>
            <w:tcW w:w="268" w:type="pct"/>
            <w:tcBorders>
              <w:top w:val="nil"/>
              <w:left w:val="single" w:sz="8" w:space="0" w:color="auto"/>
              <w:bottom w:val="single" w:sz="8" w:space="0" w:color="auto"/>
              <w:right w:val="single" w:sz="8" w:space="0" w:color="auto"/>
            </w:tcBorders>
            <w:shd w:val="clear" w:color="000000" w:fill="FFFF00"/>
            <w:noWrap/>
            <w:vAlign w:val="bottom"/>
            <w:hideMark/>
          </w:tcPr>
          <w:p w14:paraId="28ED58E4"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1" w:type="pct"/>
            <w:tcBorders>
              <w:top w:val="nil"/>
              <w:left w:val="nil"/>
              <w:bottom w:val="single" w:sz="8" w:space="0" w:color="auto"/>
              <w:right w:val="single" w:sz="8" w:space="0" w:color="auto"/>
            </w:tcBorders>
            <w:shd w:val="clear" w:color="000000" w:fill="FFFF00"/>
            <w:noWrap/>
            <w:vAlign w:val="bottom"/>
            <w:hideMark/>
          </w:tcPr>
          <w:p w14:paraId="3477E2AB"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O6</w:t>
            </w:r>
          </w:p>
        </w:tc>
        <w:tc>
          <w:tcPr>
            <w:tcW w:w="246" w:type="pct"/>
            <w:tcBorders>
              <w:top w:val="nil"/>
              <w:left w:val="nil"/>
              <w:bottom w:val="single" w:sz="8" w:space="0" w:color="auto"/>
              <w:right w:val="single" w:sz="8" w:space="0" w:color="auto"/>
            </w:tcBorders>
            <w:shd w:val="clear" w:color="000000" w:fill="FFFF00"/>
            <w:noWrap/>
            <w:vAlign w:val="bottom"/>
            <w:hideMark/>
          </w:tcPr>
          <w:p w14:paraId="763F8AAB"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000000" w:fill="FFFF00"/>
            <w:noWrap/>
            <w:vAlign w:val="bottom"/>
            <w:hideMark/>
          </w:tcPr>
          <w:p w14:paraId="7EB7A612"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Equipos Informáticos</w:t>
            </w:r>
          </w:p>
        </w:tc>
        <w:tc>
          <w:tcPr>
            <w:tcW w:w="776" w:type="pct"/>
            <w:tcBorders>
              <w:top w:val="nil"/>
              <w:left w:val="nil"/>
              <w:bottom w:val="single" w:sz="8" w:space="0" w:color="auto"/>
              <w:right w:val="single" w:sz="8" w:space="0" w:color="auto"/>
            </w:tcBorders>
            <w:shd w:val="clear" w:color="000000" w:fill="FFFF00"/>
            <w:noWrap/>
            <w:vAlign w:val="bottom"/>
            <w:hideMark/>
          </w:tcPr>
          <w:p w14:paraId="666B0CBA"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381.000.000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33D43614"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0,84</w:t>
            </w:r>
          </w:p>
        </w:tc>
      </w:tr>
      <w:tr w:rsidR="00587278" w:rsidRPr="00E675D5" w14:paraId="6E3C4D96" w14:textId="77777777" w:rsidTr="00587278">
        <w:trPr>
          <w:trHeight w:val="300"/>
        </w:trPr>
        <w:tc>
          <w:tcPr>
            <w:tcW w:w="268" w:type="pct"/>
            <w:tcBorders>
              <w:top w:val="nil"/>
              <w:left w:val="single" w:sz="8" w:space="0" w:color="auto"/>
              <w:bottom w:val="single" w:sz="8" w:space="0" w:color="auto"/>
              <w:right w:val="single" w:sz="8" w:space="0" w:color="auto"/>
            </w:tcBorders>
            <w:shd w:val="clear" w:color="000000" w:fill="FFFF00"/>
            <w:noWrap/>
            <w:vAlign w:val="bottom"/>
            <w:hideMark/>
          </w:tcPr>
          <w:p w14:paraId="716B39A4"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1" w:type="pct"/>
            <w:tcBorders>
              <w:top w:val="nil"/>
              <w:left w:val="nil"/>
              <w:bottom w:val="single" w:sz="8" w:space="0" w:color="auto"/>
              <w:right w:val="single" w:sz="8" w:space="0" w:color="auto"/>
            </w:tcBorders>
            <w:shd w:val="clear" w:color="000000" w:fill="FFFF00"/>
            <w:noWrap/>
            <w:vAlign w:val="bottom"/>
            <w:hideMark/>
          </w:tcPr>
          <w:p w14:paraId="398F4722"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O7</w:t>
            </w:r>
          </w:p>
        </w:tc>
        <w:tc>
          <w:tcPr>
            <w:tcW w:w="246" w:type="pct"/>
            <w:tcBorders>
              <w:top w:val="nil"/>
              <w:left w:val="nil"/>
              <w:bottom w:val="single" w:sz="8" w:space="0" w:color="auto"/>
              <w:right w:val="single" w:sz="8" w:space="0" w:color="auto"/>
            </w:tcBorders>
            <w:shd w:val="clear" w:color="000000" w:fill="FFFF00"/>
            <w:noWrap/>
            <w:vAlign w:val="bottom"/>
            <w:hideMark/>
          </w:tcPr>
          <w:p w14:paraId="48A8B53F"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000000" w:fill="FFFF00"/>
            <w:noWrap/>
            <w:vAlign w:val="bottom"/>
            <w:hideMark/>
          </w:tcPr>
          <w:p w14:paraId="0B3E202F"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Programas  Informaticos</w:t>
            </w:r>
          </w:p>
        </w:tc>
        <w:tc>
          <w:tcPr>
            <w:tcW w:w="776" w:type="pct"/>
            <w:tcBorders>
              <w:top w:val="nil"/>
              <w:left w:val="nil"/>
              <w:bottom w:val="single" w:sz="8" w:space="0" w:color="auto"/>
              <w:right w:val="single" w:sz="8" w:space="0" w:color="auto"/>
            </w:tcBorders>
            <w:shd w:val="clear" w:color="000000" w:fill="FFFF00"/>
            <w:noWrap/>
            <w:vAlign w:val="bottom"/>
            <w:hideMark/>
          </w:tcPr>
          <w:p w14:paraId="69656CEF"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235.000.000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73110010"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0,52</w:t>
            </w:r>
          </w:p>
        </w:tc>
      </w:tr>
      <w:tr w:rsidR="00587278" w:rsidRPr="00E675D5" w14:paraId="5BE495F0" w14:textId="77777777" w:rsidTr="00587278">
        <w:trPr>
          <w:trHeight w:val="300"/>
        </w:trPr>
        <w:tc>
          <w:tcPr>
            <w:tcW w:w="268" w:type="pct"/>
            <w:tcBorders>
              <w:top w:val="nil"/>
              <w:left w:val="single" w:sz="8" w:space="0" w:color="auto"/>
              <w:bottom w:val="single" w:sz="8" w:space="0" w:color="auto"/>
              <w:right w:val="single" w:sz="8" w:space="0" w:color="auto"/>
            </w:tcBorders>
            <w:shd w:val="clear" w:color="auto" w:fill="auto"/>
            <w:noWrap/>
            <w:vAlign w:val="bottom"/>
            <w:hideMark/>
          </w:tcPr>
          <w:p w14:paraId="1A79635D"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31</w:t>
            </w:r>
          </w:p>
        </w:tc>
        <w:tc>
          <w:tcPr>
            <w:tcW w:w="241" w:type="pct"/>
            <w:tcBorders>
              <w:top w:val="nil"/>
              <w:left w:val="nil"/>
              <w:bottom w:val="single" w:sz="8" w:space="0" w:color="auto"/>
              <w:right w:val="single" w:sz="8" w:space="0" w:color="auto"/>
            </w:tcBorders>
            <w:shd w:val="clear" w:color="auto" w:fill="auto"/>
            <w:noWrap/>
            <w:vAlign w:val="bottom"/>
            <w:hideMark/>
          </w:tcPr>
          <w:p w14:paraId="3DE5A19B"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6" w:type="pct"/>
            <w:tcBorders>
              <w:top w:val="nil"/>
              <w:left w:val="nil"/>
              <w:bottom w:val="single" w:sz="8" w:space="0" w:color="auto"/>
              <w:right w:val="single" w:sz="8" w:space="0" w:color="auto"/>
            </w:tcBorders>
            <w:shd w:val="clear" w:color="auto" w:fill="auto"/>
            <w:noWrap/>
            <w:vAlign w:val="bottom"/>
            <w:hideMark/>
          </w:tcPr>
          <w:p w14:paraId="2D758157"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auto" w:fill="auto"/>
            <w:noWrap/>
            <w:vAlign w:val="bottom"/>
            <w:hideMark/>
          </w:tcPr>
          <w:p w14:paraId="0FEFABC4"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xml:space="preserve">Iniciativas de Inversión </w:t>
            </w:r>
          </w:p>
        </w:tc>
        <w:tc>
          <w:tcPr>
            <w:tcW w:w="776" w:type="pct"/>
            <w:tcBorders>
              <w:top w:val="nil"/>
              <w:left w:val="nil"/>
              <w:bottom w:val="single" w:sz="8" w:space="0" w:color="auto"/>
              <w:right w:val="single" w:sz="8" w:space="0" w:color="auto"/>
            </w:tcBorders>
            <w:shd w:val="clear" w:color="auto" w:fill="auto"/>
            <w:noWrap/>
            <w:vAlign w:val="bottom"/>
            <w:hideMark/>
          </w:tcPr>
          <w:p w14:paraId="789D4AC7"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200.000.000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454AA68F"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0,44</w:t>
            </w:r>
          </w:p>
        </w:tc>
      </w:tr>
      <w:tr w:rsidR="00587278" w:rsidRPr="00E675D5" w14:paraId="49A9FE31" w14:textId="77777777" w:rsidTr="00587278">
        <w:trPr>
          <w:trHeight w:val="300"/>
        </w:trPr>
        <w:tc>
          <w:tcPr>
            <w:tcW w:w="268" w:type="pct"/>
            <w:tcBorders>
              <w:top w:val="nil"/>
              <w:left w:val="single" w:sz="8" w:space="0" w:color="auto"/>
              <w:bottom w:val="single" w:sz="8" w:space="0" w:color="auto"/>
              <w:right w:val="single" w:sz="8" w:space="0" w:color="auto"/>
            </w:tcBorders>
            <w:shd w:val="clear" w:color="000000" w:fill="FFFF00"/>
            <w:noWrap/>
            <w:vAlign w:val="bottom"/>
            <w:hideMark/>
          </w:tcPr>
          <w:p w14:paraId="6B58F7CB"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1" w:type="pct"/>
            <w:tcBorders>
              <w:top w:val="nil"/>
              <w:left w:val="nil"/>
              <w:bottom w:val="single" w:sz="8" w:space="0" w:color="auto"/>
              <w:right w:val="single" w:sz="8" w:space="0" w:color="auto"/>
            </w:tcBorders>
            <w:shd w:val="clear" w:color="000000" w:fill="FFFF00"/>
            <w:noWrap/>
            <w:vAlign w:val="bottom"/>
            <w:hideMark/>
          </w:tcPr>
          <w:p w14:paraId="4F271E42"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O2</w:t>
            </w:r>
          </w:p>
        </w:tc>
        <w:tc>
          <w:tcPr>
            <w:tcW w:w="246" w:type="pct"/>
            <w:tcBorders>
              <w:top w:val="nil"/>
              <w:left w:val="nil"/>
              <w:bottom w:val="single" w:sz="8" w:space="0" w:color="auto"/>
              <w:right w:val="single" w:sz="8" w:space="0" w:color="auto"/>
            </w:tcBorders>
            <w:shd w:val="clear" w:color="000000" w:fill="FFFF00"/>
            <w:noWrap/>
            <w:vAlign w:val="bottom"/>
            <w:hideMark/>
          </w:tcPr>
          <w:p w14:paraId="2AC09907"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000000" w:fill="FFFF00"/>
            <w:noWrap/>
            <w:vAlign w:val="bottom"/>
            <w:hideMark/>
          </w:tcPr>
          <w:p w14:paraId="39BB6D39"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Proyectos</w:t>
            </w:r>
          </w:p>
        </w:tc>
        <w:tc>
          <w:tcPr>
            <w:tcW w:w="776" w:type="pct"/>
            <w:tcBorders>
              <w:top w:val="nil"/>
              <w:left w:val="nil"/>
              <w:bottom w:val="single" w:sz="8" w:space="0" w:color="auto"/>
              <w:right w:val="single" w:sz="8" w:space="0" w:color="auto"/>
            </w:tcBorders>
            <w:shd w:val="clear" w:color="000000" w:fill="FFFF00"/>
            <w:noWrap/>
            <w:vAlign w:val="bottom"/>
            <w:hideMark/>
          </w:tcPr>
          <w:p w14:paraId="6659E8B7"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200.000.000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2241997C"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0,44</w:t>
            </w:r>
          </w:p>
        </w:tc>
      </w:tr>
      <w:tr w:rsidR="00587278" w:rsidRPr="00E675D5" w14:paraId="4E349FC3" w14:textId="77777777" w:rsidTr="00587278">
        <w:trPr>
          <w:trHeight w:val="300"/>
        </w:trPr>
        <w:tc>
          <w:tcPr>
            <w:tcW w:w="268" w:type="pct"/>
            <w:tcBorders>
              <w:top w:val="nil"/>
              <w:left w:val="single" w:sz="8" w:space="0" w:color="auto"/>
              <w:bottom w:val="single" w:sz="8" w:space="0" w:color="auto"/>
              <w:right w:val="single" w:sz="8" w:space="0" w:color="auto"/>
            </w:tcBorders>
            <w:shd w:val="clear" w:color="000000" w:fill="FFFF00"/>
            <w:noWrap/>
            <w:vAlign w:val="bottom"/>
            <w:hideMark/>
          </w:tcPr>
          <w:p w14:paraId="198976F8"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1" w:type="pct"/>
            <w:tcBorders>
              <w:top w:val="nil"/>
              <w:left w:val="nil"/>
              <w:bottom w:val="single" w:sz="8" w:space="0" w:color="auto"/>
              <w:right w:val="single" w:sz="8" w:space="0" w:color="auto"/>
            </w:tcBorders>
            <w:shd w:val="clear" w:color="000000" w:fill="FFFF00"/>
            <w:noWrap/>
            <w:vAlign w:val="bottom"/>
            <w:hideMark/>
          </w:tcPr>
          <w:p w14:paraId="49A5C16A"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6" w:type="pct"/>
            <w:tcBorders>
              <w:top w:val="nil"/>
              <w:left w:val="nil"/>
              <w:bottom w:val="single" w:sz="8" w:space="0" w:color="auto"/>
              <w:right w:val="single" w:sz="8" w:space="0" w:color="auto"/>
            </w:tcBorders>
            <w:shd w:val="clear" w:color="000000" w:fill="FFFF00"/>
            <w:noWrap/>
            <w:vAlign w:val="bottom"/>
            <w:hideMark/>
          </w:tcPr>
          <w:p w14:paraId="76F9D79F"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999</w:t>
            </w:r>
          </w:p>
        </w:tc>
        <w:tc>
          <w:tcPr>
            <w:tcW w:w="2712" w:type="pct"/>
            <w:tcBorders>
              <w:top w:val="nil"/>
              <w:left w:val="nil"/>
              <w:bottom w:val="single" w:sz="8" w:space="0" w:color="auto"/>
              <w:right w:val="single" w:sz="8" w:space="0" w:color="auto"/>
            </w:tcBorders>
            <w:shd w:val="clear" w:color="000000" w:fill="FFFF00"/>
            <w:noWrap/>
            <w:vAlign w:val="bottom"/>
            <w:hideMark/>
          </w:tcPr>
          <w:p w14:paraId="69D1DFFA"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Otros Gastos</w:t>
            </w:r>
          </w:p>
        </w:tc>
        <w:tc>
          <w:tcPr>
            <w:tcW w:w="776" w:type="pct"/>
            <w:tcBorders>
              <w:top w:val="nil"/>
              <w:left w:val="nil"/>
              <w:bottom w:val="single" w:sz="8" w:space="0" w:color="auto"/>
              <w:right w:val="single" w:sz="8" w:space="0" w:color="auto"/>
            </w:tcBorders>
            <w:shd w:val="clear" w:color="000000" w:fill="FFFF00"/>
            <w:noWrap/>
            <w:vAlign w:val="bottom"/>
            <w:hideMark/>
          </w:tcPr>
          <w:p w14:paraId="338A6558"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200.000.000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5F5EAD8B"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0,44</w:t>
            </w:r>
          </w:p>
        </w:tc>
      </w:tr>
      <w:tr w:rsidR="00587278" w:rsidRPr="00E675D5" w14:paraId="00F90665" w14:textId="77777777" w:rsidTr="00587278">
        <w:trPr>
          <w:trHeight w:val="300"/>
        </w:trPr>
        <w:tc>
          <w:tcPr>
            <w:tcW w:w="268" w:type="pct"/>
            <w:tcBorders>
              <w:top w:val="nil"/>
              <w:left w:val="single" w:sz="8" w:space="0" w:color="auto"/>
              <w:bottom w:val="single" w:sz="8" w:space="0" w:color="auto"/>
              <w:right w:val="single" w:sz="8" w:space="0" w:color="auto"/>
            </w:tcBorders>
            <w:shd w:val="clear" w:color="auto" w:fill="auto"/>
            <w:noWrap/>
            <w:vAlign w:val="bottom"/>
            <w:hideMark/>
          </w:tcPr>
          <w:p w14:paraId="53E1D5C1"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34</w:t>
            </w:r>
          </w:p>
        </w:tc>
        <w:tc>
          <w:tcPr>
            <w:tcW w:w="241" w:type="pct"/>
            <w:tcBorders>
              <w:top w:val="nil"/>
              <w:left w:val="nil"/>
              <w:bottom w:val="single" w:sz="8" w:space="0" w:color="auto"/>
              <w:right w:val="single" w:sz="8" w:space="0" w:color="auto"/>
            </w:tcBorders>
            <w:shd w:val="clear" w:color="auto" w:fill="auto"/>
            <w:noWrap/>
            <w:vAlign w:val="bottom"/>
            <w:hideMark/>
          </w:tcPr>
          <w:p w14:paraId="19D225C2"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6" w:type="pct"/>
            <w:tcBorders>
              <w:top w:val="nil"/>
              <w:left w:val="nil"/>
              <w:bottom w:val="single" w:sz="8" w:space="0" w:color="auto"/>
              <w:right w:val="single" w:sz="8" w:space="0" w:color="auto"/>
            </w:tcBorders>
            <w:shd w:val="clear" w:color="auto" w:fill="auto"/>
            <w:noWrap/>
            <w:vAlign w:val="bottom"/>
            <w:hideMark/>
          </w:tcPr>
          <w:p w14:paraId="2DFF3262"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auto" w:fill="auto"/>
            <w:noWrap/>
            <w:vAlign w:val="bottom"/>
            <w:hideMark/>
          </w:tcPr>
          <w:p w14:paraId="323CA834"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Servicio de la Deuda</w:t>
            </w:r>
          </w:p>
        </w:tc>
        <w:tc>
          <w:tcPr>
            <w:tcW w:w="776" w:type="pct"/>
            <w:tcBorders>
              <w:top w:val="nil"/>
              <w:left w:val="nil"/>
              <w:bottom w:val="single" w:sz="8" w:space="0" w:color="auto"/>
              <w:right w:val="single" w:sz="8" w:space="0" w:color="auto"/>
            </w:tcBorders>
            <w:shd w:val="clear" w:color="auto" w:fill="auto"/>
            <w:noWrap/>
            <w:vAlign w:val="bottom"/>
            <w:hideMark/>
          </w:tcPr>
          <w:p w14:paraId="5C0D9B1F"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838.000.000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1104D200"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1,84</w:t>
            </w:r>
          </w:p>
        </w:tc>
      </w:tr>
      <w:tr w:rsidR="00587278" w:rsidRPr="00E675D5" w14:paraId="6CA08F16" w14:textId="77777777" w:rsidTr="00587278">
        <w:trPr>
          <w:trHeight w:val="300"/>
        </w:trPr>
        <w:tc>
          <w:tcPr>
            <w:tcW w:w="268" w:type="pct"/>
            <w:tcBorders>
              <w:top w:val="nil"/>
              <w:left w:val="single" w:sz="8" w:space="0" w:color="auto"/>
              <w:bottom w:val="single" w:sz="8" w:space="0" w:color="auto"/>
              <w:right w:val="single" w:sz="8" w:space="0" w:color="auto"/>
            </w:tcBorders>
            <w:shd w:val="clear" w:color="000000" w:fill="FFFF00"/>
            <w:noWrap/>
            <w:vAlign w:val="bottom"/>
            <w:hideMark/>
          </w:tcPr>
          <w:p w14:paraId="6C77139A"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41" w:type="pct"/>
            <w:tcBorders>
              <w:top w:val="nil"/>
              <w:left w:val="nil"/>
              <w:bottom w:val="single" w:sz="8" w:space="0" w:color="auto"/>
              <w:right w:val="single" w:sz="8" w:space="0" w:color="auto"/>
            </w:tcBorders>
            <w:shd w:val="clear" w:color="000000" w:fill="FFFF00"/>
            <w:noWrap/>
            <w:vAlign w:val="bottom"/>
            <w:hideMark/>
          </w:tcPr>
          <w:p w14:paraId="2F37DCA8"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O7</w:t>
            </w:r>
          </w:p>
        </w:tc>
        <w:tc>
          <w:tcPr>
            <w:tcW w:w="246" w:type="pct"/>
            <w:tcBorders>
              <w:top w:val="nil"/>
              <w:left w:val="nil"/>
              <w:bottom w:val="single" w:sz="8" w:space="0" w:color="auto"/>
              <w:right w:val="single" w:sz="8" w:space="0" w:color="auto"/>
            </w:tcBorders>
            <w:shd w:val="clear" w:color="000000" w:fill="FFFF00"/>
            <w:noWrap/>
            <w:vAlign w:val="bottom"/>
            <w:hideMark/>
          </w:tcPr>
          <w:p w14:paraId="0D18D2A8" w14:textId="77777777" w:rsidR="00587278" w:rsidRPr="00E675D5" w:rsidRDefault="00587278" w:rsidP="00587278">
            <w:pPr>
              <w:jc w:val="cente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 </w:t>
            </w:r>
          </w:p>
        </w:tc>
        <w:tc>
          <w:tcPr>
            <w:tcW w:w="2712" w:type="pct"/>
            <w:tcBorders>
              <w:top w:val="nil"/>
              <w:left w:val="nil"/>
              <w:bottom w:val="single" w:sz="8" w:space="0" w:color="auto"/>
              <w:right w:val="single" w:sz="8" w:space="0" w:color="auto"/>
            </w:tcBorders>
            <w:shd w:val="clear" w:color="000000" w:fill="FFFF00"/>
            <w:noWrap/>
            <w:vAlign w:val="bottom"/>
            <w:hideMark/>
          </w:tcPr>
          <w:p w14:paraId="0C561E4C" w14:textId="77777777" w:rsidR="00587278" w:rsidRPr="00E675D5" w:rsidRDefault="00587278" w:rsidP="00587278">
            <w:pPr>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Deuda  Flotante</w:t>
            </w:r>
          </w:p>
        </w:tc>
        <w:tc>
          <w:tcPr>
            <w:tcW w:w="776" w:type="pct"/>
            <w:tcBorders>
              <w:top w:val="nil"/>
              <w:left w:val="nil"/>
              <w:bottom w:val="single" w:sz="8" w:space="0" w:color="auto"/>
              <w:right w:val="single" w:sz="8" w:space="0" w:color="auto"/>
            </w:tcBorders>
            <w:shd w:val="clear" w:color="000000" w:fill="FFFF00"/>
            <w:noWrap/>
            <w:vAlign w:val="bottom"/>
            <w:hideMark/>
          </w:tcPr>
          <w:p w14:paraId="5ED503FA" w14:textId="77777777" w:rsidR="00587278" w:rsidRPr="00E675D5" w:rsidRDefault="00587278" w:rsidP="00587278">
            <w:pPr>
              <w:jc w:val="right"/>
              <w:rPr>
                <w:rFonts w:ascii="HelveticaNeueLT Std Cn" w:hAnsi="HelveticaNeueLT Std Cn" w:cs="Calibri Light"/>
                <w:bCs/>
                <w:color w:val="000000"/>
                <w:sz w:val="20"/>
                <w:szCs w:val="20"/>
                <w:lang w:val="es-CL" w:eastAsia="es-CL"/>
              </w:rPr>
            </w:pPr>
            <w:r w:rsidRPr="00E675D5">
              <w:rPr>
                <w:rFonts w:ascii="HelveticaNeueLT Std Cn" w:hAnsi="HelveticaNeueLT Std Cn" w:cs="Calibri Light"/>
                <w:bCs/>
                <w:color w:val="000000"/>
                <w:sz w:val="20"/>
                <w:szCs w:val="20"/>
                <w:lang w:val="es-CL" w:eastAsia="es-CL"/>
              </w:rPr>
              <w:t>838.000.000</w:t>
            </w:r>
          </w:p>
        </w:tc>
        <w:tc>
          <w:tcPr>
            <w:tcW w:w="758" w:type="pct"/>
            <w:tcBorders>
              <w:top w:val="single" w:sz="8" w:space="0" w:color="auto"/>
              <w:left w:val="nil"/>
              <w:bottom w:val="single" w:sz="4" w:space="0" w:color="auto"/>
              <w:right w:val="single" w:sz="8" w:space="0" w:color="auto"/>
            </w:tcBorders>
            <w:shd w:val="clear" w:color="000000" w:fill="FFFFFF"/>
            <w:noWrap/>
            <w:vAlign w:val="bottom"/>
            <w:hideMark/>
          </w:tcPr>
          <w:p w14:paraId="2D067AC4" w14:textId="77777777" w:rsidR="00587278" w:rsidRPr="00E675D5" w:rsidRDefault="00587278" w:rsidP="00587278">
            <w:pPr>
              <w:jc w:val="right"/>
              <w:rPr>
                <w:rFonts w:ascii="HelveticaNeueLT Std Cn" w:hAnsi="HelveticaNeueLT Std Cn" w:cs="Calibri Light"/>
                <w:sz w:val="20"/>
                <w:szCs w:val="20"/>
                <w:lang w:val="es-CL" w:eastAsia="es-CL"/>
              </w:rPr>
            </w:pPr>
            <w:r w:rsidRPr="00E675D5">
              <w:rPr>
                <w:rFonts w:ascii="HelveticaNeueLT Std Cn" w:hAnsi="HelveticaNeueLT Std Cn" w:cs="Calibri Light"/>
                <w:sz w:val="20"/>
                <w:szCs w:val="20"/>
                <w:lang w:val="es-CL" w:eastAsia="es-CL"/>
              </w:rPr>
              <w:t>1,84</w:t>
            </w:r>
          </w:p>
        </w:tc>
      </w:tr>
      <w:tr w:rsidR="00587278" w:rsidRPr="00E675D5" w14:paraId="6BD27427" w14:textId="77777777" w:rsidTr="00587278">
        <w:trPr>
          <w:trHeight w:val="324"/>
        </w:trPr>
        <w:tc>
          <w:tcPr>
            <w:tcW w:w="268" w:type="pct"/>
            <w:tcBorders>
              <w:top w:val="nil"/>
              <w:left w:val="nil"/>
              <w:bottom w:val="nil"/>
              <w:right w:val="nil"/>
            </w:tcBorders>
            <w:shd w:val="clear" w:color="auto" w:fill="auto"/>
            <w:noWrap/>
            <w:vAlign w:val="bottom"/>
            <w:hideMark/>
          </w:tcPr>
          <w:p w14:paraId="669E2FAF" w14:textId="77777777" w:rsidR="00587278" w:rsidRPr="00E675D5" w:rsidRDefault="00587278" w:rsidP="00587278">
            <w:pPr>
              <w:jc w:val="center"/>
              <w:rPr>
                <w:rFonts w:ascii="HelveticaNeueLT Std Cn" w:hAnsi="HelveticaNeueLT Std Cn" w:cs="Calibri Light"/>
                <w:color w:val="000000"/>
                <w:sz w:val="20"/>
                <w:szCs w:val="20"/>
                <w:lang w:val="es-CL" w:eastAsia="es-CL"/>
              </w:rPr>
            </w:pPr>
          </w:p>
        </w:tc>
        <w:tc>
          <w:tcPr>
            <w:tcW w:w="241" w:type="pct"/>
            <w:tcBorders>
              <w:top w:val="nil"/>
              <w:left w:val="nil"/>
              <w:bottom w:val="nil"/>
              <w:right w:val="nil"/>
            </w:tcBorders>
            <w:shd w:val="clear" w:color="auto" w:fill="auto"/>
            <w:noWrap/>
            <w:vAlign w:val="bottom"/>
            <w:hideMark/>
          </w:tcPr>
          <w:p w14:paraId="5D982D9B" w14:textId="77777777" w:rsidR="00587278" w:rsidRPr="00E675D5" w:rsidRDefault="00587278" w:rsidP="00587278">
            <w:pPr>
              <w:jc w:val="center"/>
              <w:rPr>
                <w:rFonts w:ascii="HelveticaNeueLT Std Cn" w:hAnsi="HelveticaNeueLT Std Cn" w:cs="Calibri Light"/>
                <w:color w:val="000000"/>
                <w:sz w:val="20"/>
                <w:szCs w:val="20"/>
                <w:lang w:val="es-CL" w:eastAsia="es-CL"/>
              </w:rPr>
            </w:pPr>
          </w:p>
        </w:tc>
        <w:tc>
          <w:tcPr>
            <w:tcW w:w="246" w:type="pct"/>
            <w:tcBorders>
              <w:top w:val="nil"/>
              <w:left w:val="nil"/>
              <w:bottom w:val="nil"/>
              <w:right w:val="nil"/>
            </w:tcBorders>
            <w:shd w:val="clear" w:color="auto" w:fill="auto"/>
            <w:noWrap/>
            <w:vAlign w:val="bottom"/>
            <w:hideMark/>
          </w:tcPr>
          <w:p w14:paraId="321A75C4" w14:textId="77777777" w:rsidR="00587278" w:rsidRPr="00E675D5" w:rsidRDefault="00587278" w:rsidP="00587278">
            <w:pPr>
              <w:jc w:val="center"/>
              <w:rPr>
                <w:rFonts w:ascii="HelveticaNeueLT Std Cn" w:hAnsi="HelveticaNeueLT Std Cn" w:cs="Calibri Light"/>
                <w:color w:val="000000"/>
                <w:sz w:val="20"/>
                <w:szCs w:val="20"/>
                <w:lang w:val="es-CL" w:eastAsia="es-CL"/>
              </w:rPr>
            </w:pPr>
          </w:p>
        </w:tc>
        <w:tc>
          <w:tcPr>
            <w:tcW w:w="2712" w:type="pct"/>
            <w:tcBorders>
              <w:top w:val="nil"/>
              <w:left w:val="single" w:sz="8" w:space="0" w:color="auto"/>
              <w:bottom w:val="single" w:sz="8" w:space="0" w:color="auto"/>
              <w:right w:val="single" w:sz="8" w:space="0" w:color="auto"/>
            </w:tcBorders>
            <w:shd w:val="clear" w:color="000000" w:fill="92D050"/>
            <w:noWrap/>
            <w:vAlign w:val="bottom"/>
            <w:hideMark/>
          </w:tcPr>
          <w:p w14:paraId="3C24AD9B" w14:textId="77777777" w:rsidR="00587278" w:rsidRPr="00E675D5" w:rsidRDefault="00587278" w:rsidP="00587278">
            <w:pPr>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TOTAL  PRESUPUESTO  DE  GASTO     DAEM  2018</w:t>
            </w:r>
          </w:p>
        </w:tc>
        <w:tc>
          <w:tcPr>
            <w:tcW w:w="776" w:type="pct"/>
            <w:tcBorders>
              <w:top w:val="nil"/>
              <w:left w:val="nil"/>
              <w:bottom w:val="single" w:sz="8" w:space="0" w:color="auto"/>
              <w:right w:val="single" w:sz="8" w:space="0" w:color="auto"/>
            </w:tcBorders>
            <w:shd w:val="clear" w:color="000000" w:fill="92D050"/>
            <w:noWrap/>
            <w:vAlign w:val="bottom"/>
            <w:hideMark/>
          </w:tcPr>
          <w:p w14:paraId="6624DF22" w14:textId="77777777" w:rsidR="00587278" w:rsidRPr="00E675D5" w:rsidRDefault="00587278" w:rsidP="00587278">
            <w:pPr>
              <w:jc w:val="right"/>
              <w:rPr>
                <w:rFonts w:ascii="HelveticaNeueLT Std Cn" w:hAnsi="HelveticaNeueLT Std Cn" w:cs="Calibri Light"/>
                <w:bCs/>
                <w:color w:val="000000"/>
                <w:lang w:val="es-CL" w:eastAsia="es-CL"/>
              </w:rPr>
            </w:pPr>
            <w:r w:rsidRPr="00E675D5">
              <w:rPr>
                <w:rFonts w:ascii="HelveticaNeueLT Std Cn" w:hAnsi="HelveticaNeueLT Std Cn" w:cs="Calibri Light"/>
                <w:bCs/>
                <w:color w:val="000000"/>
                <w:lang w:val="es-CL" w:eastAsia="es-CL"/>
              </w:rPr>
              <w:t>45.454.565.300</w:t>
            </w:r>
          </w:p>
        </w:tc>
        <w:tc>
          <w:tcPr>
            <w:tcW w:w="758" w:type="pct"/>
            <w:tcBorders>
              <w:top w:val="single" w:sz="8" w:space="0" w:color="auto"/>
              <w:left w:val="nil"/>
              <w:bottom w:val="single" w:sz="4" w:space="0" w:color="auto"/>
              <w:right w:val="single" w:sz="8" w:space="0" w:color="auto"/>
            </w:tcBorders>
            <w:shd w:val="clear" w:color="000000" w:fill="92D050"/>
            <w:noWrap/>
            <w:vAlign w:val="bottom"/>
            <w:hideMark/>
          </w:tcPr>
          <w:p w14:paraId="2F9114A9" w14:textId="77777777" w:rsidR="00587278" w:rsidRPr="00E675D5" w:rsidRDefault="00587278" w:rsidP="00587278">
            <w:pPr>
              <w:jc w:val="right"/>
              <w:rPr>
                <w:rFonts w:ascii="HelveticaNeueLT Std Cn" w:hAnsi="HelveticaNeueLT Std Cn" w:cs="Calibri Light"/>
                <w:bCs/>
                <w:lang w:val="es-CL" w:eastAsia="es-CL"/>
              </w:rPr>
            </w:pPr>
            <w:r w:rsidRPr="00E675D5">
              <w:rPr>
                <w:rFonts w:ascii="HelveticaNeueLT Std Cn" w:hAnsi="HelveticaNeueLT Std Cn" w:cs="Calibri Light"/>
                <w:bCs/>
                <w:lang w:val="es-CL" w:eastAsia="es-CL"/>
              </w:rPr>
              <w:t>100,00</w:t>
            </w:r>
          </w:p>
        </w:tc>
      </w:tr>
    </w:tbl>
    <w:p w14:paraId="03BEF76E" w14:textId="77777777" w:rsidR="00587278" w:rsidRPr="00E675D5" w:rsidRDefault="00587278" w:rsidP="00685D22">
      <w:pPr>
        <w:rPr>
          <w:rFonts w:ascii="HelveticaNeueLT Std Cn" w:hAnsi="HelveticaNeueLT Std Cn"/>
          <w:lang w:val="es-ES"/>
        </w:rPr>
      </w:pPr>
    </w:p>
    <w:p w14:paraId="5026E2CB" w14:textId="77777777" w:rsidR="00587278" w:rsidRPr="00E675D5" w:rsidRDefault="00587278" w:rsidP="00685D22">
      <w:pPr>
        <w:rPr>
          <w:rFonts w:ascii="HelveticaNeueLT Std Cn" w:hAnsi="HelveticaNeueLT Std Cn"/>
          <w:lang w:val="es-ES"/>
        </w:rPr>
      </w:pPr>
    </w:p>
    <w:p w14:paraId="7ED7698C" w14:textId="77777777" w:rsidR="00587278" w:rsidRPr="00E675D5" w:rsidRDefault="00587278" w:rsidP="00685D22">
      <w:pPr>
        <w:rPr>
          <w:rFonts w:ascii="HelveticaNeueLT Std Cn" w:hAnsi="HelveticaNeueLT Std Cn"/>
          <w:lang w:val="es-ES"/>
        </w:rPr>
      </w:pPr>
    </w:p>
    <w:p w14:paraId="28F91DF7" w14:textId="77777777" w:rsidR="00587278" w:rsidRPr="00E675D5" w:rsidRDefault="00587278" w:rsidP="00685D22">
      <w:pPr>
        <w:rPr>
          <w:rFonts w:ascii="HelveticaNeueLT Std Cn" w:hAnsi="HelveticaNeueLT Std Cn"/>
          <w:lang w:val="es-ES"/>
        </w:rPr>
      </w:pPr>
    </w:p>
    <w:p w14:paraId="77FF5B2D" w14:textId="77777777" w:rsidR="00587278" w:rsidRPr="00E675D5" w:rsidRDefault="00587278" w:rsidP="00685D22">
      <w:pPr>
        <w:rPr>
          <w:rFonts w:ascii="HelveticaNeueLT Std Cn" w:hAnsi="HelveticaNeueLT Std Cn"/>
          <w:lang w:val="es-ES"/>
        </w:rPr>
      </w:pPr>
    </w:p>
    <w:p w14:paraId="1A59D45F" w14:textId="77777777" w:rsidR="00587278" w:rsidRPr="00E675D5" w:rsidRDefault="00587278" w:rsidP="00685D22">
      <w:pPr>
        <w:rPr>
          <w:rFonts w:ascii="HelveticaNeueLT Std Cn" w:hAnsi="HelveticaNeueLT Std Cn"/>
          <w:lang w:val="es-ES"/>
        </w:rPr>
      </w:pPr>
    </w:p>
    <w:p w14:paraId="03350048" w14:textId="77777777" w:rsidR="00587278" w:rsidRPr="00E675D5" w:rsidRDefault="00587278" w:rsidP="00685D22">
      <w:pPr>
        <w:rPr>
          <w:rFonts w:ascii="HelveticaNeueLT Std Cn" w:hAnsi="HelveticaNeueLT Std Cn"/>
          <w:lang w:val="es-ES"/>
        </w:rPr>
      </w:pPr>
    </w:p>
    <w:p w14:paraId="23586D60" w14:textId="77777777" w:rsidR="00587278" w:rsidRPr="00E675D5" w:rsidRDefault="00587278" w:rsidP="00685D22">
      <w:pPr>
        <w:rPr>
          <w:rFonts w:ascii="HelveticaNeueLT Std Cn" w:hAnsi="HelveticaNeueLT Std Cn"/>
          <w:lang w:val="es-ES"/>
        </w:rPr>
      </w:pPr>
    </w:p>
    <w:p w14:paraId="1268BD98" w14:textId="77777777" w:rsidR="00635521" w:rsidRPr="00E675D5" w:rsidRDefault="00635521" w:rsidP="00635521">
      <w:pPr>
        <w:pStyle w:val="Title"/>
        <w:rPr>
          <w:rFonts w:ascii="HelveticaNeueLT Std Cn" w:hAnsi="HelveticaNeueLT Std Cn"/>
          <w:lang w:val="es-ES"/>
        </w:rPr>
      </w:pPr>
      <w:r w:rsidRPr="00E675D5">
        <w:rPr>
          <w:rFonts w:ascii="HelveticaNeueLT Std Cn" w:hAnsi="HelveticaNeueLT Std Cn"/>
          <w:lang w:val="es-ES"/>
        </w:rPr>
        <w:t>5 Infraestructura</w:t>
      </w:r>
    </w:p>
    <w:p w14:paraId="573E1FCC" w14:textId="77777777" w:rsidR="00635521" w:rsidRPr="00E675D5" w:rsidRDefault="00635521" w:rsidP="001D323D">
      <w:pPr>
        <w:pStyle w:val="Heading1"/>
        <w:jc w:val="left"/>
        <w:rPr>
          <w:rFonts w:ascii="HelveticaNeueLT Std Cn" w:hAnsi="HelveticaNeueLT Std Cn"/>
          <w:b w:val="0"/>
          <w:i w:val="0"/>
        </w:rPr>
      </w:pPr>
      <w:bookmarkStart w:id="49" w:name="_Toc493232298"/>
      <w:r w:rsidRPr="00E675D5">
        <w:rPr>
          <w:rFonts w:ascii="HelveticaNeueLT Std Cn" w:hAnsi="HelveticaNeueLT Std Cn"/>
          <w:b w:val="0"/>
          <w:i w:val="0"/>
        </w:rPr>
        <w:t>Proyectos de Infraestructura</w:t>
      </w:r>
      <w:bookmarkEnd w:id="49"/>
    </w:p>
    <w:p w14:paraId="0556BC11" w14:textId="77777777" w:rsidR="00635521" w:rsidRPr="00E675D5" w:rsidRDefault="00635521" w:rsidP="00635521">
      <w:pPr>
        <w:rPr>
          <w:rFonts w:ascii="HelveticaNeueLT Std Cn" w:hAnsi="HelveticaNeueLT Std Cn"/>
        </w:rPr>
      </w:pPr>
    </w:p>
    <w:p w14:paraId="6B797B51" w14:textId="77777777" w:rsidR="00635521" w:rsidRPr="00E675D5" w:rsidRDefault="00635521" w:rsidP="00635521">
      <w:pPr>
        <w:pStyle w:val="Default"/>
        <w:spacing w:line="360" w:lineRule="auto"/>
        <w:rPr>
          <w:rFonts w:ascii="HelveticaNeueLT Std Cn" w:hAnsi="HelveticaNeueLT Std Cn" w:cs="Calibri Light"/>
          <w:szCs w:val="20"/>
        </w:rPr>
      </w:pPr>
    </w:p>
    <w:p w14:paraId="2E7CB389" w14:textId="77777777" w:rsidR="00635521" w:rsidRPr="00E675D5" w:rsidRDefault="00635521" w:rsidP="00635521">
      <w:pPr>
        <w:pStyle w:val="Default"/>
        <w:spacing w:line="360" w:lineRule="auto"/>
        <w:rPr>
          <w:rFonts w:ascii="HelveticaNeueLT Std Cn" w:hAnsi="HelveticaNeueLT Std Cn" w:cs="Calibri Light"/>
          <w:szCs w:val="20"/>
        </w:rPr>
      </w:pPr>
      <w:r w:rsidRPr="00E675D5">
        <w:rPr>
          <w:rFonts w:ascii="HelveticaNeueLT Std Cn" w:hAnsi="HelveticaNeueLT Std Cn" w:cs="Calibri Light"/>
          <w:szCs w:val="20"/>
        </w:rPr>
        <w:t xml:space="preserve">Fondo de Apoyo a la Educación Pública (FAEP 2017) </w:t>
      </w:r>
    </w:p>
    <w:p w14:paraId="010051D6" w14:textId="77777777" w:rsidR="00635521" w:rsidRPr="00E675D5" w:rsidRDefault="00635521" w:rsidP="00635521">
      <w:pPr>
        <w:pStyle w:val="Default"/>
        <w:spacing w:line="360" w:lineRule="auto"/>
        <w:rPr>
          <w:rFonts w:ascii="HelveticaNeueLT Std Cn" w:hAnsi="HelveticaNeueLT Std Cn" w:cs="Calibri Light"/>
          <w:szCs w:val="20"/>
        </w:rPr>
      </w:pPr>
    </w:p>
    <w:p w14:paraId="045021AA" w14:textId="77777777" w:rsidR="00635521" w:rsidRPr="00E675D5" w:rsidRDefault="00635521" w:rsidP="00635521">
      <w:pPr>
        <w:pStyle w:val="Default"/>
        <w:numPr>
          <w:ilvl w:val="0"/>
          <w:numId w:val="14"/>
        </w:numPr>
        <w:spacing w:after="23" w:line="360" w:lineRule="auto"/>
        <w:jc w:val="both"/>
        <w:rPr>
          <w:rFonts w:ascii="HelveticaNeueLT Std Cn" w:hAnsi="HelveticaNeueLT Std Cn" w:cs="Calibri Light"/>
          <w:szCs w:val="20"/>
        </w:rPr>
      </w:pPr>
      <w:r w:rsidRPr="00E675D5">
        <w:rPr>
          <w:rFonts w:ascii="HelveticaNeueLT Std Cn" w:hAnsi="HelveticaNeueLT Std Cn" w:cs="Calibri Light"/>
          <w:szCs w:val="20"/>
        </w:rPr>
        <w:t xml:space="preserve">Mejoramiento y Reposición de instalaciones del área de alimentación (cocina, comedor, bodega y baño manipuladora) para la Escuela Pedro Lagos Marchant (se incluye certificación gas). </w:t>
      </w:r>
    </w:p>
    <w:p w14:paraId="11281C9A" w14:textId="77777777" w:rsidR="00635521" w:rsidRPr="00E675D5" w:rsidRDefault="00635521" w:rsidP="00635521">
      <w:pPr>
        <w:pStyle w:val="Default"/>
        <w:numPr>
          <w:ilvl w:val="0"/>
          <w:numId w:val="14"/>
        </w:numPr>
        <w:spacing w:after="23" w:line="360" w:lineRule="auto"/>
        <w:jc w:val="both"/>
        <w:rPr>
          <w:rFonts w:ascii="HelveticaNeueLT Std Cn" w:hAnsi="HelveticaNeueLT Std Cn" w:cs="Calibri Light"/>
          <w:szCs w:val="20"/>
        </w:rPr>
      </w:pPr>
      <w:r w:rsidRPr="00E675D5">
        <w:rPr>
          <w:rFonts w:ascii="HelveticaNeueLT Std Cn" w:hAnsi="HelveticaNeueLT Std Cn" w:cs="Calibri Light"/>
          <w:szCs w:val="20"/>
        </w:rPr>
        <w:t xml:space="preserve">Mejoramiento Eléctrico e Implementación de Accesibilidad Universal para la Escuela Humberto Valenzuela García (Certificación SEC) </w:t>
      </w:r>
    </w:p>
    <w:p w14:paraId="4ADDF481" w14:textId="77777777" w:rsidR="00635521" w:rsidRPr="00E675D5" w:rsidRDefault="00635521" w:rsidP="00635521">
      <w:pPr>
        <w:pStyle w:val="Default"/>
        <w:numPr>
          <w:ilvl w:val="0"/>
          <w:numId w:val="14"/>
        </w:numPr>
        <w:spacing w:after="23" w:line="360" w:lineRule="auto"/>
        <w:jc w:val="both"/>
        <w:rPr>
          <w:rFonts w:ascii="HelveticaNeueLT Std Cn" w:hAnsi="HelveticaNeueLT Std Cn" w:cs="Calibri Light"/>
          <w:szCs w:val="20"/>
        </w:rPr>
      </w:pPr>
      <w:r w:rsidRPr="00E675D5">
        <w:rPr>
          <w:rFonts w:ascii="HelveticaNeueLT Std Cn" w:hAnsi="HelveticaNeueLT Std Cn" w:cs="Calibri Light"/>
          <w:szCs w:val="20"/>
        </w:rPr>
        <w:t xml:space="preserve">Mejoramiento de Alcantarillado y Red de Agua Potable para la Escuela España. </w:t>
      </w:r>
    </w:p>
    <w:p w14:paraId="3FF9C80B" w14:textId="77777777" w:rsidR="00635521" w:rsidRPr="00E675D5" w:rsidRDefault="00635521" w:rsidP="00635521">
      <w:pPr>
        <w:pStyle w:val="Default"/>
        <w:numPr>
          <w:ilvl w:val="0"/>
          <w:numId w:val="14"/>
        </w:numPr>
        <w:spacing w:after="23" w:line="360" w:lineRule="auto"/>
        <w:jc w:val="both"/>
        <w:rPr>
          <w:rFonts w:ascii="HelveticaNeueLT Std Cn" w:hAnsi="HelveticaNeueLT Std Cn" w:cs="Calibri Light"/>
          <w:szCs w:val="20"/>
        </w:rPr>
      </w:pPr>
      <w:r w:rsidRPr="00E675D5">
        <w:rPr>
          <w:rFonts w:ascii="HelveticaNeueLT Std Cn" w:hAnsi="HelveticaNeueLT Std Cn" w:cs="Calibri Light"/>
          <w:szCs w:val="20"/>
        </w:rPr>
        <w:t xml:space="preserve">Mejoramiento de baños, camarines y áreas para el emplazamiento de fosa séptica y pozo absorbente para la Escuela Manuel Baquedano. </w:t>
      </w:r>
    </w:p>
    <w:p w14:paraId="6C7C2F7A" w14:textId="77777777" w:rsidR="00635521" w:rsidRPr="00E675D5" w:rsidRDefault="00635521" w:rsidP="00635521">
      <w:pPr>
        <w:pStyle w:val="Default"/>
        <w:numPr>
          <w:ilvl w:val="0"/>
          <w:numId w:val="14"/>
        </w:numPr>
        <w:spacing w:after="23" w:line="360" w:lineRule="auto"/>
        <w:jc w:val="both"/>
        <w:rPr>
          <w:rFonts w:ascii="HelveticaNeueLT Std Cn" w:hAnsi="HelveticaNeueLT Std Cn" w:cs="Calibri Light"/>
          <w:szCs w:val="20"/>
        </w:rPr>
      </w:pPr>
      <w:r w:rsidRPr="00E675D5">
        <w:rPr>
          <w:rFonts w:ascii="HelveticaNeueLT Std Cn" w:hAnsi="HelveticaNeueLT Std Cn" w:cs="Calibri Light"/>
          <w:szCs w:val="20"/>
        </w:rPr>
        <w:t xml:space="preserve">Mejoramiento de Alcantarillado y Red de Agua Potable para Escuela Darío Salas Díaz. </w:t>
      </w:r>
    </w:p>
    <w:p w14:paraId="73364138" w14:textId="77777777" w:rsidR="00635521" w:rsidRPr="00E675D5" w:rsidRDefault="00635521" w:rsidP="00635521">
      <w:pPr>
        <w:pStyle w:val="Default"/>
        <w:numPr>
          <w:ilvl w:val="0"/>
          <w:numId w:val="14"/>
        </w:numPr>
        <w:spacing w:after="23" w:line="360" w:lineRule="auto"/>
        <w:jc w:val="both"/>
        <w:rPr>
          <w:rFonts w:ascii="HelveticaNeueLT Std Cn" w:hAnsi="HelveticaNeueLT Std Cn" w:cs="Calibri Light"/>
          <w:szCs w:val="20"/>
        </w:rPr>
      </w:pPr>
      <w:r w:rsidRPr="00E675D5">
        <w:rPr>
          <w:rFonts w:ascii="HelveticaNeueLT Std Cn" w:hAnsi="HelveticaNeueLT Std Cn" w:cs="Calibri Light"/>
          <w:szCs w:val="20"/>
        </w:rPr>
        <w:t xml:space="preserve">Habilitación Sistema Tratamiento de Aguas Grises para 20 E.E. a fin de reutilizar dichas aguas para regadío de áreas verdes. </w:t>
      </w:r>
    </w:p>
    <w:p w14:paraId="037102C0" w14:textId="77777777" w:rsidR="00635521" w:rsidRPr="00E675D5" w:rsidRDefault="00635521" w:rsidP="00635521">
      <w:pPr>
        <w:pStyle w:val="Default"/>
        <w:numPr>
          <w:ilvl w:val="0"/>
          <w:numId w:val="14"/>
        </w:numPr>
        <w:spacing w:after="23" w:line="360" w:lineRule="auto"/>
        <w:jc w:val="both"/>
        <w:rPr>
          <w:rFonts w:ascii="HelveticaNeueLT Std Cn" w:hAnsi="HelveticaNeueLT Std Cn" w:cs="Calibri Light"/>
          <w:szCs w:val="20"/>
        </w:rPr>
      </w:pPr>
      <w:r w:rsidRPr="00E675D5">
        <w:rPr>
          <w:rFonts w:ascii="HelveticaNeueLT Std Cn" w:hAnsi="HelveticaNeueLT Std Cn" w:cs="Calibri Light"/>
          <w:szCs w:val="20"/>
        </w:rPr>
        <w:t xml:space="preserve">Habilitación Sombreaderos Provisorios para 10 E.E. que consiste en la instalación de malla con protección UV con una durabilidad de 2 años en estructuras existente </w:t>
      </w:r>
    </w:p>
    <w:p w14:paraId="2183278A" w14:textId="77777777" w:rsidR="00635521" w:rsidRPr="00E675D5" w:rsidRDefault="00635521" w:rsidP="00635521">
      <w:pPr>
        <w:pStyle w:val="Default"/>
        <w:numPr>
          <w:ilvl w:val="0"/>
          <w:numId w:val="14"/>
        </w:numPr>
        <w:spacing w:line="360" w:lineRule="auto"/>
        <w:jc w:val="both"/>
        <w:rPr>
          <w:rFonts w:ascii="HelveticaNeueLT Std Cn" w:hAnsi="HelveticaNeueLT Std Cn" w:cs="Calibri Light"/>
          <w:szCs w:val="20"/>
        </w:rPr>
      </w:pPr>
      <w:r w:rsidRPr="00E675D5">
        <w:rPr>
          <w:rFonts w:ascii="HelveticaNeueLT Std Cn" w:hAnsi="HelveticaNeueLT Std Cn" w:cs="Calibri Light"/>
          <w:szCs w:val="20"/>
        </w:rPr>
        <w:t xml:space="preserve">Habilitación de espacios destinados a áreas verdes, estilo jardines japoneses, en 8 E.E. con el objeto de ser un punto de meditación y relajación durante la jornada escolar, extraescolar y con la comunidad. </w:t>
      </w:r>
    </w:p>
    <w:p w14:paraId="3F909DEB" w14:textId="77777777" w:rsidR="00635521" w:rsidRPr="00E675D5" w:rsidRDefault="00635521" w:rsidP="00635521">
      <w:pPr>
        <w:pStyle w:val="Default"/>
        <w:spacing w:line="360" w:lineRule="auto"/>
        <w:rPr>
          <w:rFonts w:ascii="HelveticaNeueLT Std Cn" w:hAnsi="HelveticaNeueLT Std Cn"/>
          <w:sz w:val="20"/>
          <w:szCs w:val="20"/>
        </w:rPr>
      </w:pPr>
    </w:p>
    <w:p w14:paraId="2A071079" w14:textId="77777777" w:rsidR="00635521" w:rsidRPr="00E675D5" w:rsidRDefault="00635521" w:rsidP="00635521">
      <w:pPr>
        <w:pStyle w:val="Default"/>
        <w:spacing w:line="360" w:lineRule="auto"/>
        <w:ind w:left="720"/>
        <w:rPr>
          <w:rFonts w:ascii="HelveticaNeueLT Std Cn" w:hAnsi="HelveticaNeueLT Std Cn"/>
          <w:sz w:val="20"/>
          <w:szCs w:val="20"/>
        </w:rPr>
      </w:pPr>
      <w:r w:rsidRPr="00E675D5">
        <w:rPr>
          <w:rFonts w:ascii="HelveticaNeueLT Std Cn" w:hAnsi="HelveticaNeueLT Std Cn"/>
          <w:sz w:val="20"/>
          <w:szCs w:val="20"/>
        </w:rPr>
        <w:t xml:space="preserve">Diseño de Proyectos para Regularización de E.E </w:t>
      </w:r>
    </w:p>
    <w:p w14:paraId="6C0FAC19" w14:textId="77777777" w:rsidR="00635521" w:rsidRPr="00E675D5" w:rsidRDefault="00635521" w:rsidP="00635521">
      <w:pPr>
        <w:pStyle w:val="Default"/>
        <w:spacing w:line="360" w:lineRule="auto"/>
        <w:ind w:left="720"/>
        <w:rPr>
          <w:rFonts w:ascii="HelveticaNeueLT Std Cn" w:hAnsi="HelveticaNeueLT Std Cn"/>
          <w:sz w:val="20"/>
          <w:szCs w:val="20"/>
        </w:rPr>
      </w:pPr>
    </w:p>
    <w:p w14:paraId="304A397D" w14:textId="77777777" w:rsidR="00635521" w:rsidRPr="00E675D5" w:rsidRDefault="00635521" w:rsidP="00635521">
      <w:pPr>
        <w:pStyle w:val="Default"/>
        <w:numPr>
          <w:ilvl w:val="0"/>
          <w:numId w:val="14"/>
        </w:numPr>
        <w:spacing w:after="15" w:line="360" w:lineRule="auto"/>
        <w:rPr>
          <w:rFonts w:ascii="HelveticaNeueLT Std Cn" w:hAnsi="HelveticaNeueLT Std Cn"/>
          <w:sz w:val="20"/>
          <w:szCs w:val="20"/>
        </w:rPr>
      </w:pPr>
      <w:r w:rsidRPr="00E675D5">
        <w:rPr>
          <w:rFonts w:ascii="HelveticaNeueLT Std Cn" w:hAnsi="HelveticaNeueLT Std Cn"/>
          <w:sz w:val="20"/>
          <w:szCs w:val="20"/>
        </w:rPr>
        <w:t xml:space="preserve">Mejoramiento Escuela España. </w:t>
      </w:r>
    </w:p>
    <w:p w14:paraId="2A8C345F" w14:textId="77777777" w:rsidR="00635521" w:rsidRPr="00E675D5" w:rsidRDefault="00635521" w:rsidP="00635521">
      <w:pPr>
        <w:pStyle w:val="Default"/>
        <w:numPr>
          <w:ilvl w:val="0"/>
          <w:numId w:val="14"/>
        </w:numPr>
        <w:spacing w:line="360" w:lineRule="auto"/>
        <w:rPr>
          <w:rFonts w:ascii="HelveticaNeueLT Std Cn" w:hAnsi="HelveticaNeueLT Std Cn"/>
          <w:sz w:val="20"/>
          <w:szCs w:val="20"/>
        </w:rPr>
        <w:sectPr w:rsidR="00635521" w:rsidRPr="00E675D5" w:rsidSect="00B75F37">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r w:rsidRPr="00E675D5">
        <w:rPr>
          <w:rFonts w:ascii="HelveticaNeueLT Std Cn" w:hAnsi="HelveticaNeueLT Std Cn"/>
          <w:sz w:val="20"/>
          <w:szCs w:val="20"/>
        </w:rPr>
        <w:t xml:space="preserve">Mejoramiento Liceo Agrícola José Abelardo Nuñez. </w:t>
      </w:r>
    </w:p>
    <w:tbl>
      <w:tblPr>
        <w:tblW w:w="5000" w:type="pct"/>
        <w:tblCellMar>
          <w:left w:w="70" w:type="dxa"/>
          <w:right w:w="70" w:type="dxa"/>
        </w:tblCellMar>
        <w:tblLook w:val="04A0" w:firstRow="1" w:lastRow="0" w:firstColumn="1" w:lastColumn="0" w:noHBand="0" w:noVBand="1"/>
      </w:tblPr>
      <w:tblGrid>
        <w:gridCol w:w="1456"/>
        <w:gridCol w:w="5700"/>
        <w:gridCol w:w="988"/>
        <w:gridCol w:w="484"/>
        <w:gridCol w:w="955"/>
        <w:gridCol w:w="908"/>
        <w:gridCol w:w="1143"/>
        <w:gridCol w:w="1354"/>
        <w:gridCol w:w="1152"/>
        <w:gridCol w:w="835"/>
        <w:gridCol w:w="1053"/>
      </w:tblGrid>
      <w:tr w:rsidR="00635521" w:rsidRPr="00E675D5" w14:paraId="3F63B64D" w14:textId="77777777" w:rsidTr="000E6700">
        <w:trPr>
          <w:trHeight w:val="1125"/>
        </w:trPr>
        <w:tc>
          <w:tcPr>
            <w:tcW w:w="456" w:type="pct"/>
            <w:tcBorders>
              <w:top w:val="single" w:sz="4" w:space="0" w:color="A6A6A6"/>
              <w:left w:val="single" w:sz="4" w:space="0" w:color="A6A6A6"/>
              <w:bottom w:val="single" w:sz="4" w:space="0" w:color="A6A6A6"/>
              <w:right w:val="single" w:sz="4" w:space="0" w:color="A6A6A6"/>
            </w:tcBorders>
            <w:shd w:val="clear" w:color="auto" w:fill="F79646" w:themeFill="accent6"/>
            <w:vAlign w:val="center"/>
            <w:hideMark/>
          </w:tcPr>
          <w:p w14:paraId="5FC1F0AF" w14:textId="77777777" w:rsidR="00635521" w:rsidRPr="00E675D5" w:rsidRDefault="00635521" w:rsidP="000E6700">
            <w:pPr>
              <w:jc w:val="center"/>
              <w:rPr>
                <w:rFonts w:ascii="HelveticaNeueLT Std Cn" w:hAnsi="HelveticaNeueLT Std Cn" w:cs="Calibri Light"/>
                <w:bCs/>
                <w:color w:val="FFFFFF" w:themeColor="background1"/>
                <w:sz w:val="14"/>
                <w:szCs w:val="22"/>
                <w:lang w:val="es-CL" w:eastAsia="es-CL"/>
              </w:rPr>
            </w:pPr>
            <w:r w:rsidRPr="00E675D5">
              <w:rPr>
                <w:rFonts w:ascii="HelveticaNeueLT Std Cn" w:hAnsi="HelveticaNeueLT Std Cn" w:cs="Calibri Light"/>
                <w:bCs/>
                <w:color w:val="FFFFFF" w:themeColor="background1"/>
                <w:sz w:val="14"/>
                <w:szCs w:val="22"/>
                <w:lang w:val="es-CL" w:eastAsia="es-CL"/>
              </w:rPr>
              <w:lastRenderedPageBreak/>
              <w:t>COMPONENTE</w:t>
            </w:r>
          </w:p>
        </w:tc>
        <w:tc>
          <w:tcPr>
            <w:tcW w:w="1780" w:type="pct"/>
            <w:tcBorders>
              <w:top w:val="single" w:sz="4" w:space="0" w:color="A6A6A6"/>
              <w:left w:val="nil"/>
              <w:bottom w:val="single" w:sz="4" w:space="0" w:color="A6A6A6"/>
              <w:right w:val="single" w:sz="4" w:space="0" w:color="A6A6A6"/>
            </w:tcBorders>
            <w:shd w:val="clear" w:color="auto" w:fill="F79646" w:themeFill="accent6"/>
            <w:vAlign w:val="center"/>
            <w:hideMark/>
          </w:tcPr>
          <w:p w14:paraId="2E3B510D" w14:textId="77777777" w:rsidR="00635521" w:rsidRPr="00E675D5" w:rsidRDefault="00635521" w:rsidP="000E6700">
            <w:pPr>
              <w:jc w:val="center"/>
              <w:rPr>
                <w:rFonts w:ascii="HelveticaNeueLT Std Cn" w:hAnsi="HelveticaNeueLT Std Cn" w:cs="Calibri Light"/>
                <w:bCs/>
                <w:color w:val="FFFFFF" w:themeColor="background1"/>
                <w:sz w:val="14"/>
                <w:szCs w:val="22"/>
                <w:lang w:val="es-CL" w:eastAsia="es-CL"/>
              </w:rPr>
            </w:pPr>
            <w:r w:rsidRPr="00E675D5">
              <w:rPr>
                <w:rFonts w:ascii="HelveticaNeueLT Std Cn" w:hAnsi="HelveticaNeueLT Std Cn" w:cs="Calibri Light"/>
                <w:bCs/>
                <w:color w:val="FFFFFF" w:themeColor="background1"/>
                <w:sz w:val="14"/>
                <w:szCs w:val="22"/>
                <w:lang w:val="es-CL" w:eastAsia="es-CL"/>
              </w:rPr>
              <w:t>ACTIVIDADES</w:t>
            </w:r>
          </w:p>
        </w:tc>
        <w:tc>
          <w:tcPr>
            <w:tcW w:w="310" w:type="pct"/>
            <w:tcBorders>
              <w:top w:val="single" w:sz="4" w:space="0" w:color="A6A6A6"/>
              <w:left w:val="nil"/>
              <w:bottom w:val="single" w:sz="4" w:space="0" w:color="A6A6A6"/>
              <w:right w:val="single" w:sz="4" w:space="0" w:color="A6A6A6"/>
            </w:tcBorders>
            <w:shd w:val="clear" w:color="auto" w:fill="F79646" w:themeFill="accent6"/>
            <w:vAlign w:val="center"/>
            <w:hideMark/>
          </w:tcPr>
          <w:p w14:paraId="34A133A5" w14:textId="77777777" w:rsidR="00635521" w:rsidRPr="00E675D5" w:rsidRDefault="00635521" w:rsidP="000E6700">
            <w:pPr>
              <w:jc w:val="center"/>
              <w:rPr>
                <w:rFonts w:ascii="HelveticaNeueLT Std Cn" w:hAnsi="HelveticaNeueLT Std Cn" w:cs="Calibri Light"/>
                <w:bCs/>
                <w:color w:val="FFFFFF" w:themeColor="background1"/>
                <w:sz w:val="14"/>
                <w:szCs w:val="22"/>
                <w:lang w:val="es-CL" w:eastAsia="es-CL"/>
              </w:rPr>
            </w:pPr>
            <w:r w:rsidRPr="00E675D5">
              <w:rPr>
                <w:rFonts w:ascii="HelveticaNeueLT Std Cn" w:hAnsi="HelveticaNeueLT Std Cn" w:cs="Calibri Light"/>
                <w:bCs/>
                <w:color w:val="FFFFFF" w:themeColor="background1"/>
                <w:sz w:val="14"/>
                <w:szCs w:val="22"/>
                <w:lang w:val="es-CL" w:eastAsia="es-CL"/>
              </w:rPr>
              <w:t>INDICADOR</w:t>
            </w:r>
          </w:p>
        </w:tc>
        <w:tc>
          <w:tcPr>
            <w:tcW w:w="153" w:type="pct"/>
            <w:tcBorders>
              <w:top w:val="single" w:sz="4" w:space="0" w:color="A6A6A6"/>
              <w:left w:val="nil"/>
              <w:bottom w:val="single" w:sz="4" w:space="0" w:color="A6A6A6"/>
              <w:right w:val="single" w:sz="4" w:space="0" w:color="A6A6A6"/>
            </w:tcBorders>
            <w:shd w:val="clear" w:color="auto" w:fill="F79646" w:themeFill="accent6"/>
            <w:vAlign w:val="center"/>
            <w:hideMark/>
          </w:tcPr>
          <w:p w14:paraId="27470534" w14:textId="77777777" w:rsidR="00635521" w:rsidRPr="00E675D5" w:rsidRDefault="00635521" w:rsidP="000E6700">
            <w:pPr>
              <w:jc w:val="center"/>
              <w:rPr>
                <w:rFonts w:ascii="HelveticaNeueLT Std Cn" w:hAnsi="HelveticaNeueLT Std Cn" w:cs="Calibri Light"/>
                <w:bCs/>
                <w:color w:val="FFFFFF" w:themeColor="background1"/>
                <w:sz w:val="14"/>
                <w:szCs w:val="22"/>
                <w:lang w:val="es-CL" w:eastAsia="es-CL"/>
              </w:rPr>
            </w:pPr>
            <w:r w:rsidRPr="00E675D5">
              <w:rPr>
                <w:rFonts w:ascii="HelveticaNeueLT Std Cn" w:hAnsi="HelveticaNeueLT Std Cn" w:cs="Calibri Light"/>
                <w:bCs/>
                <w:color w:val="FFFFFF" w:themeColor="background1"/>
                <w:sz w:val="14"/>
                <w:szCs w:val="22"/>
                <w:lang w:val="es-CL" w:eastAsia="es-CL"/>
              </w:rPr>
              <w:t>META</w:t>
            </w:r>
          </w:p>
        </w:tc>
        <w:tc>
          <w:tcPr>
            <w:tcW w:w="281" w:type="pct"/>
            <w:tcBorders>
              <w:top w:val="single" w:sz="4" w:space="0" w:color="A6A6A6"/>
              <w:left w:val="nil"/>
              <w:bottom w:val="single" w:sz="4" w:space="0" w:color="A6A6A6"/>
              <w:right w:val="single" w:sz="4" w:space="0" w:color="A6A6A6"/>
            </w:tcBorders>
            <w:shd w:val="clear" w:color="auto" w:fill="F79646" w:themeFill="accent6"/>
            <w:vAlign w:val="center"/>
            <w:hideMark/>
          </w:tcPr>
          <w:p w14:paraId="6A9F6192" w14:textId="77777777" w:rsidR="00635521" w:rsidRPr="00E675D5" w:rsidRDefault="00635521" w:rsidP="000E6700">
            <w:pPr>
              <w:jc w:val="center"/>
              <w:rPr>
                <w:rFonts w:ascii="HelveticaNeueLT Std Cn" w:hAnsi="HelveticaNeueLT Std Cn" w:cs="Calibri Light"/>
                <w:bCs/>
                <w:color w:val="FFFFFF" w:themeColor="background1"/>
                <w:sz w:val="14"/>
                <w:szCs w:val="22"/>
                <w:lang w:val="es-CL" w:eastAsia="es-CL"/>
              </w:rPr>
            </w:pPr>
            <w:r w:rsidRPr="00E675D5">
              <w:rPr>
                <w:rFonts w:ascii="HelveticaNeueLT Std Cn" w:hAnsi="HelveticaNeueLT Std Cn" w:cs="Calibri Light"/>
                <w:bCs/>
                <w:color w:val="FFFFFF" w:themeColor="background1"/>
                <w:sz w:val="14"/>
                <w:szCs w:val="22"/>
                <w:lang w:val="es-CL" w:eastAsia="es-CL"/>
              </w:rPr>
              <w:t>FECHA DE CUMPLIMIENTO</w:t>
            </w:r>
          </w:p>
        </w:tc>
        <w:tc>
          <w:tcPr>
            <w:tcW w:w="285" w:type="pct"/>
            <w:tcBorders>
              <w:top w:val="single" w:sz="4" w:space="0" w:color="A6A6A6"/>
              <w:left w:val="nil"/>
              <w:bottom w:val="single" w:sz="4" w:space="0" w:color="A6A6A6"/>
              <w:right w:val="single" w:sz="4" w:space="0" w:color="A6A6A6"/>
            </w:tcBorders>
            <w:shd w:val="clear" w:color="auto" w:fill="F79646" w:themeFill="accent6"/>
            <w:vAlign w:val="center"/>
            <w:hideMark/>
          </w:tcPr>
          <w:p w14:paraId="7F6F1B64" w14:textId="77777777" w:rsidR="00635521" w:rsidRPr="00E675D5" w:rsidRDefault="00635521" w:rsidP="000E6700">
            <w:pPr>
              <w:jc w:val="center"/>
              <w:rPr>
                <w:rFonts w:ascii="HelveticaNeueLT Std Cn" w:hAnsi="HelveticaNeueLT Std Cn" w:cs="Calibri Light"/>
                <w:bCs/>
                <w:color w:val="FFFFFF" w:themeColor="background1"/>
                <w:sz w:val="14"/>
                <w:szCs w:val="22"/>
                <w:lang w:val="es-CL" w:eastAsia="es-CL"/>
              </w:rPr>
            </w:pPr>
            <w:r w:rsidRPr="00E675D5">
              <w:rPr>
                <w:rFonts w:ascii="HelveticaNeueLT Std Cn" w:hAnsi="HelveticaNeueLT Std Cn" w:cs="Calibri Light"/>
                <w:bCs/>
                <w:color w:val="FFFFFF" w:themeColor="background1"/>
                <w:sz w:val="14"/>
                <w:szCs w:val="22"/>
                <w:lang w:val="es-CL" w:eastAsia="es-CL"/>
              </w:rPr>
              <w:t>MEDIOS DE VERIFICACION</w:t>
            </w:r>
          </w:p>
        </w:tc>
        <w:tc>
          <w:tcPr>
            <w:tcW w:w="358" w:type="pct"/>
            <w:tcBorders>
              <w:top w:val="single" w:sz="4" w:space="0" w:color="A6A6A6"/>
              <w:left w:val="nil"/>
              <w:bottom w:val="single" w:sz="4" w:space="0" w:color="A6A6A6"/>
              <w:right w:val="single" w:sz="4" w:space="0" w:color="A6A6A6"/>
            </w:tcBorders>
            <w:shd w:val="clear" w:color="auto" w:fill="F79646" w:themeFill="accent6"/>
            <w:vAlign w:val="center"/>
            <w:hideMark/>
          </w:tcPr>
          <w:p w14:paraId="647AC71C" w14:textId="77777777" w:rsidR="00635521" w:rsidRPr="00E675D5" w:rsidRDefault="00635521" w:rsidP="000E6700">
            <w:pPr>
              <w:jc w:val="center"/>
              <w:rPr>
                <w:rFonts w:ascii="HelveticaNeueLT Std Cn" w:hAnsi="HelveticaNeueLT Std Cn" w:cs="Calibri Light"/>
                <w:bCs/>
                <w:color w:val="FFFFFF" w:themeColor="background1"/>
                <w:sz w:val="14"/>
                <w:szCs w:val="22"/>
                <w:lang w:val="es-CL" w:eastAsia="es-CL"/>
              </w:rPr>
            </w:pPr>
            <w:r w:rsidRPr="00E675D5">
              <w:rPr>
                <w:rFonts w:ascii="HelveticaNeueLT Std Cn" w:hAnsi="HelveticaNeueLT Std Cn" w:cs="Calibri Light"/>
                <w:bCs/>
                <w:color w:val="FFFFFF" w:themeColor="background1"/>
                <w:sz w:val="14"/>
                <w:szCs w:val="22"/>
                <w:lang w:val="es-CL" w:eastAsia="es-CL"/>
              </w:rPr>
              <w:t>MONTO TOTAL($)</w:t>
            </w:r>
          </w:p>
        </w:tc>
        <w:tc>
          <w:tcPr>
            <w:tcW w:w="424" w:type="pct"/>
            <w:tcBorders>
              <w:top w:val="single" w:sz="4" w:space="0" w:color="A6A6A6"/>
              <w:left w:val="nil"/>
              <w:bottom w:val="single" w:sz="4" w:space="0" w:color="A6A6A6"/>
              <w:right w:val="single" w:sz="4" w:space="0" w:color="A6A6A6"/>
            </w:tcBorders>
            <w:shd w:val="clear" w:color="auto" w:fill="F79646" w:themeFill="accent6"/>
            <w:vAlign w:val="center"/>
            <w:hideMark/>
          </w:tcPr>
          <w:p w14:paraId="553559B5" w14:textId="77777777" w:rsidR="00635521" w:rsidRPr="00E675D5" w:rsidRDefault="00635521" w:rsidP="000E6700">
            <w:pPr>
              <w:jc w:val="center"/>
              <w:rPr>
                <w:rFonts w:ascii="HelveticaNeueLT Std Cn" w:hAnsi="HelveticaNeueLT Std Cn" w:cs="Calibri Light"/>
                <w:bCs/>
                <w:color w:val="FFFFFF" w:themeColor="background1"/>
                <w:sz w:val="14"/>
                <w:szCs w:val="22"/>
                <w:lang w:val="es-CL" w:eastAsia="es-CL"/>
              </w:rPr>
            </w:pPr>
            <w:r w:rsidRPr="00E675D5">
              <w:rPr>
                <w:rFonts w:ascii="HelveticaNeueLT Std Cn" w:hAnsi="HelveticaNeueLT Std Cn" w:cs="Calibri Light"/>
                <w:bCs/>
                <w:color w:val="FFFFFF" w:themeColor="background1"/>
                <w:sz w:val="14"/>
                <w:szCs w:val="22"/>
                <w:lang w:val="es-CL" w:eastAsia="es-CL"/>
              </w:rPr>
              <w:t xml:space="preserve">PESO ACTIVIDAD </w:t>
            </w:r>
          </w:p>
        </w:tc>
        <w:tc>
          <w:tcPr>
            <w:tcW w:w="361" w:type="pct"/>
            <w:tcBorders>
              <w:top w:val="single" w:sz="4" w:space="0" w:color="A6A6A6"/>
              <w:left w:val="nil"/>
              <w:bottom w:val="single" w:sz="4" w:space="0" w:color="A6A6A6"/>
              <w:right w:val="single" w:sz="4" w:space="0" w:color="A6A6A6"/>
            </w:tcBorders>
            <w:shd w:val="clear" w:color="auto" w:fill="F79646" w:themeFill="accent6"/>
            <w:vAlign w:val="center"/>
            <w:hideMark/>
          </w:tcPr>
          <w:p w14:paraId="7ABF5B1A" w14:textId="77777777" w:rsidR="00635521" w:rsidRPr="00E675D5" w:rsidRDefault="00635521" w:rsidP="000E6700">
            <w:pPr>
              <w:jc w:val="center"/>
              <w:rPr>
                <w:rFonts w:ascii="HelveticaNeueLT Std Cn" w:hAnsi="HelveticaNeueLT Std Cn" w:cs="Calibri Light"/>
                <w:bCs/>
                <w:color w:val="FFFFFF" w:themeColor="background1"/>
                <w:sz w:val="14"/>
                <w:szCs w:val="22"/>
                <w:lang w:val="es-CL" w:eastAsia="es-CL"/>
              </w:rPr>
            </w:pPr>
            <w:r w:rsidRPr="00E675D5">
              <w:rPr>
                <w:rFonts w:ascii="HelveticaNeueLT Std Cn" w:hAnsi="HelveticaNeueLT Std Cn" w:cs="Calibri Light"/>
                <w:bCs/>
                <w:color w:val="FFFFFF" w:themeColor="background1"/>
                <w:sz w:val="14"/>
                <w:szCs w:val="22"/>
                <w:lang w:val="es-CL" w:eastAsia="es-CL"/>
              </w:rPr>
              <w:t xml:space="preserve">PESO COMPONENTE </w:t>
            </w:r>
          </w:p>
        </w:tc>
        <w:tc>
          <w:tcPr>
            <w:tcW w:w="262" w:type="pct"/>
            <w:tcBorders>
              <w:top w:val="single" w:sz="4" w:space="0" w:color="A6A6A6"/>
              <w:left w:val="nil"/>
              <w:bottom w:val="single" w:sz="4" w:space="0" w:color="A6A6A6"/>
              <w:right w:val="single" w:sz="4" w:space="0" w:color="A6A6A6"/>
            </w:tcBorders>
            <w:shd w:val="clear" w:color="auto" w:fill="F79646" w:themeFill="accent6"/>
            <w:vAlign w:val="center"/>
            <w:hideMark/>
          </w:tcPr>
          <w:p w14:paraId="1A16F94C" w14:textId="77777777" w:rsidR="00635521" w:rsidRPr="00E675D5" w:rsidRDefault="00635521" w:rsidP="000E6700">
            <w:pPr>
              <w:jc w:val="center"/>
              <w:rPr>
                <w:rFonts w:ascii="HelveticaNeueLT Std Cn" w:hAnsi="HelveticaNeueLT Std Cn" w:cs="Calibri Light"/>
                <w:bCs/>
                <w:color w:val="FFFFFF" w:themeColor="background1"/>
                <w:sz w:val="14"/>
                <w:szCs w:val="22"/>
                <w:lang w:val="es-CL" w:eastAsia="es-CL"/>
              </w:rPr>
            </w:pPr>
            <w:r w:rsidRPr="00E675D5">
              <w:rPr>
                <w:rFonts w:ascii="HelveticaNeueLT Std Cn" w:hAnsi="HelveticaNeueLT Std Cn" w:cs="Calibri Light"/>
                <w:bCs/>
                <w:color w:val="FFFFFF" w:themeColor="background1"/>
                <w:sz w:val="14"/>
                <w:szCs w:val="22"/>
                <w:lang w:val="es-CL" w:eastAsia="es-CL"/>
              </w:rPr>
              <w:t>PESO PONDERADO TOTAL</w:t>
            </w:r>
          </w:p>
        </w:tc>
        <w:tc>
          <w:tcPr>
            <w:tcW w:w="330" w:type="pct"/>
            <w:tcBorders>
              <w:top w:val="nil"/>
              <w:left w:val="nil"/>
              <w:bottom w:val="nil"/>
              <w:right w:val="nil"/>
            </w:tcBorders>
            <w:shd w:val="clear" w:color="000000" w:fill="FFFFFF"/>
            <w:noWrap/>
            <w:vAlign w:val="center"/>
            <w:hideMark/>
          </w:tcPr>
          <w:p w14:paraId="7E668E08"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w:t>
            </w:r>
          </w:p>
        </w:tc>
      </w:tr>
      <w:tr w:rsidR="00635521" w:rsidRPr="00E675D5" w14:paraId="3B22A960" w14:textId="77777777" w:rsidTr="000E6700">
        <w:trPr>
          <w:trHeight w:val="624"/>
        </w:trPr>
        <w:tc>
          <w:tcPr>
            <w:tcW w:w="456" w:type="pct"/>
            <w:vMerge w:val="restart"/>
            <w:tcBorders>
              <w:top w:val="nil"/>
              <w:left w:val="single" w:sz="4" w:space="0" w:color="A6A6A6"/>
              <w:bottom w:val="single" w:sz="4" w:space="0" w:color="A6A6A6"/>
              <w:right w:val="single" w:sz="4" w:space="0" w:color="A6A6A6"/>
            </w:tcBorders>
            <w:shd w:val="clear" w:color="000000" w:fill="FFFFFF"/>
            <w:vAlign w:val="center"/>
            <w:hideMark/>
          </w:tcPr>
          <w:p w14:paraId="6F55894D"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Mejoramiento de habilidades de gestión para la Educación Municipal</w:t>
            </w:r>
          </w:p>
        </w:tc>
        <w:tc>
          <w:tcPr>
            <w:tcW w:w="1780" w:type="pct"/>
            <w:tcBorders>
              <w:top w:val="nil"/>
              <w:left w:val="nil"/>
              <w:bottom w:val="single" w:sz="4" w:space="0" w:color="A6A6A6"/>
              <w:right w:val="single" w:sz="4" w:space="0" w:color="A6A6A6"/>
            </w:tcBorders>
            <w:shd w:val="clear" w:color="000000" w:fill="FFFFFF"/>
            <w:vAlign w:val="center"/>
            <w:hideMark/>
          </w:tcPr>
          <w:p w14:paraId="3F814D4D"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Capacitaciones en habilidades de gestión para las jefaturas  y encargados DAEM (41), en temáticas de liderazgo, trabajo en equipo, etc.</w:t>
            </w:r>
          </w:p>
        </w:tc>
        <w:tc>
          <w:tcPr>
            <w:tcW w:w="310" w:type="pct"/>
            <w:tcBorders>
              <w:top w:val="nil"/>
              <w:left w:val="nil"/>
              <w:bottom w:val="single" w:sz="4" w:space="0" w:color="A6A6A6"/>
              <w:right w:val="single" w:sz="4" w:space="0" w:color="A6A6A6"/>
            </w:tcBorders>
            <w:shd w:val="clear" w:color="000000" w:fill="FFFFFF"/>
            <w:vAlign w:val="center"/>
            <w:hideMark/>
          </w:tcPr>
          <w:p w14:paraId="5E7F6667"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588858AE"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01BEEE32"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30-04-2018</w:t>
            </w:r>
          </w:p>
        </w:tc>
        <w:tc>
          <w:tcPr>
            <w:tcW w:w="285" w:type="pct"/>
            <w:tcBorders>
              <w:top w:val="nil"/>
              <w:left w:val="nil"/>
              <w:bottom w:val="single" w:sz="4" w:space="0" w:color="A6A6A6"/>
              <w:right w:val="single" w:sz="4" w:space="0" w:color="A6A6A6"/>
            </w:tcBorders>
            <w:shd w:val="clear" w:color="000000" w:fill="FFFFFF"/>
            <w:vAlign w:val="center"/>
            <w:hideMark/>
          </w:tcPr>
          <w:p w14:paraId="14C4A59F"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000000" w:fill="FFFFFF"/>
            <w:vAlign w:val="center"/>
            <w:hideMark/>
          </w:tcPr>
          <w:p w14:paraId="571273BE"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$ 25.000.000</w:t>
            </w:r>
          </w:p>
        </w:tc>
        <w:tc>
          <w:tcPr>
            <w:tcW w:w="424" w:type="pct"/>
            <w:tcBorders>
              <w:top w:val="nil"/>
              <w:left w:val="nil"/>
              <w:bottom w:val="single" w:sz="4" w:space="0" w:color="A6A6A6"/>
              <w:right w:val="single" w:sz="4" w:space="0" w:color="A6A6A6"/>
            </w:tcBorders>
            <w:shd w:val="clear" w:color="000000" w:fill="FFFFFF"/>
            <w:vAlign w:val="center"/>
            <w:hideMark/>
          </w:tcPr>
          <w:p w14:paraId="79EF2C97"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20,92%</w:t>
            </w:r>
          </w:p>
        </w:tc>
        <w:tc>
          <w:tcPr>
            <w:tcW w:w="361" w:type="pct"/>
            <w:vMerge w:val="restart"/>
            <w:tcBorders>
              <w:top w:val="nil"/>
              <w:left w:val="single" w:sz="4" w:space="0" w:color="A6A6A6"/>
              <w:bottom w:val="nil"/>
              <w:right w:val="single" w:sz="4" w:space="0" w:color="A6A6A6"/>
            </w:tcBorders>
            <w:shd w:val="clear" w:color="000000" w:fill="FFFFFF"/>
            <w:vAlign w:val="center"/>
            <w:hideMark/>
          </w:tcPr>
          <w:p w14:paraId="678EA4A0"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6,07%</w:t>
            </w:r>
          </w:p>
        </w:tc>
        <w:tc>
          <w:tcPr>
            <w:tcW w:w="262" w:type="pct"/>
            <w:tcBorders>
              <w:top w:val="nil"/>
              <w:left w:val="nil"/>
              <w:bottom w:val="single" w:sz="4" w:space="0" w:color="A6A6A6"/>
              <w:right w:val="single" w:sz="4" w:space="0" w:color="A6A6A6"/>
            </w:tcBorders>
            <w:shd w:val="clear" w:color="000000" w:fill="FFFFFF"/>
            <w:vAlign w:val="center"/>
            <w:hideMark/>
          </w:tcPr>
          <w:p w14:paraId="664E6D0F"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1,27%</w:t>
            </w:r>
          </w:p>
        </w:tc>
        <w:tc>
          <w:tcPr>
            <w:tcW w:w="330" w:type="pct"/>
            <w:vMerge w:val="restart"/>
            <w:tcBorders>
              <w:top w:val="single" w:sz="4" w:space="0" w:color="A6A6A6"/>
              <w:left w:val="single" w:sz="4" w:space="0" w:color="A6A6A6"/>
              <w:bottom w:val="single" w:sz="4" w:space="0" w:color="A6A6A6"/>
              <w:right w:val="single" w:sz="4" w:space="0" w:color="A6A6A6"/>
            </w:tcBorders>
            <w:shd w:val="clear" w:color="000000" w:fill="FFFFFF"/>
            <w:noWrap/>
            <w:vAlign w:val="center"/>
            <w:hideMark/>
          </w:tcPr>
          <w:p w14:paraId="69BAB79B"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$ 119.500.000</w:t>
            </w:r>
          </w:p>
        </w:tc>
      </w:tr>
      <w:tr w:rsidR="00635521" w:rsidRPr="00E675D5" w14:paraId="652CB29C" w14:textId="77777777" w:rsidTr="000E6700">
        <w:trPr>
          <w:trHeight w:val="624"/>
        </w:trPr>
        <w:tc>
          <w:tcPr>
            <w:tcW w:w="456" w:type="pct"/>
            <w:vMerge/>
            <w:tcBorders>
              <w:top w:val="nil"/>
              <w:left w:val="single" w:sz="4" w:space="0" w:color="A6A6A6"/>
              <w:bottom w:val="single" w:sz="4" w:space="0" w:color="A6A6A6"/>
              <w:right w:val="single" w:sz="4" w:space="0" w:color="A6A6A6"/>
            </w:tcBorders>
            <w:vAlign w:val="center"/>
            <w:hideMark/>
          </w:tcPr>
          <w:p w14:paraId="3BC88937"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1744C572"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xml:space="preserve">Capacitación en redes y conectividad para coordinadores de enlace y técnicos en computación de los E.E. y  Administración del DAEM (4). </w:t>
            </w:r>
          </w:p>
        </w:tc>
        <w:tc>
          <w:tcPr>
            <w:tcW w:w="310" w:type="pct"/>
            <w:tcBorders>
              <w:top w:val="nil"/>
              <w:left w:val="nil"/>
              <w:bottom w:val="single" w:sz="4" w:space="0" w:color="A6A6A6"/>
              <w:right w:val="single" w:sz="4" w:space="0" w:color="A6A6A6"/>
            </w:tcBorders>
            <w:shd w:val="clear" w:color="000000" w:fill="FFFFFF"/>
            <w:vAlign w:val="center"/>
            <w:hideMark/>
          </w:tcPr>
          <w:p w14:paraId="44575E50"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66C9E9DE"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6B1DDC70"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30-04-2018</w:t>
            </w:r>
          </w:p>
        </w:tc>
        <w:tc>
          <w:tcPr>
            <w:tcW w:w="285" w:type="pct"/>
            <w:tcBorders>
              <w:top w:val="nil"/>
              <w:left w:val="nil"/>
              <w:bottom w:val="single" w:sz="4" w:space="0" w:color="A6A6A6"/>
              <w:right w:val="single" w:sz="4" w:space="0" w:color="A6A6A6"/>
            </w:tcBorders>
            <w:shd w:val="clear" w:color="000000" w:fill="FFFFFF"/>
            <w:vAlign w:val="center"/>
            <w:hideMark/>
          </w:tcPr>
          <w:p w14:paraId="739E9903"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000000" w:fill="FFFFFF"/>
            <w:vAlign w:val="center"/>
            <w:hideMark/>
          </w:tcPr>
          <w:p w14:paraId="266110B0"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$ 25.000.000</w:t>
            </w:r>
          </w:p>
        </w:tc>
        <w:tc>
          <w:tcPr>
            <w:tcW w:w="424" w:type="pct"/>
            <w:tcBorders>
              <w:top w:val="nil"/>
              <w:left w:val="nil"/>
              <w:bottom w:val="single" w:sz="4" w:space="0" w:color="A6A6A6"/>
              <w:right w:val="single" w:sz="4" w:space="0" w:color="A6A6A6"/>
            </w:tcBorders>
            <w:shd w:val="clear" w:color="000000" w:fill="FFFFFF"/>
            <w:vAlign w:val="center"/>
            <w:hideMark/>
          </w:tcPr>
          <w:p w14:paraId="74C9E881"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20,92%</w:t>
            </w:r>
          </w:p>
        </w:tc>
        <w:tc>
          <w:tcPr>
            <w:tcW w:w="361" w:type="pct"/>
            <w:vMerge/>
            <w:tcBorders>
              <w:top w:val="nil"/>
              <w:left w:val="single" w:sz="4" w:space="0" w:color="A6A6A6"/>
              <w:bottom w:val="nil"/>
              <w:right w:val="single" w:sz="4" w:space="0" w:color="A6A6A6"/>
            </w:tcBorders>
            <w:vAlign w:val="center"/>
            <w:hideMark/>
          </w:tcPr>
          <w:p w14:paraId="00E9A264"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262" w:type="pct"/>
            <w:tcBorders>
              <w:top w:val="nil"/>
              <w:left w:val="nil"/>
              <w:bottom w:val="single" w:sz="4" w:space="0" w:color="A6A6A6"/>
              <w:right w:val="single" w:sz="4" w:space="0" w:color="A6A6A6"/>
            </w:tcBorders>
            <w:shd w:val="clear" w:color="000000" w:fill="FFFFFF"/>
            <w:vAlign w:val="center"/>
            <w:hideMark/>
          </w:tcPr>
          <w:p w14:paraId="1E077DD1"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1,27%</w:t>
            </w:r>
          </w:p>
        </w:tc>
        <w:tc>
          <w:tcPr>
            <w:tcW w:w="330" w:type="pct"/>
            <w:vMerge/>
            <w:tcBorders>
              <w:top w:val="single" w:sz="4" w:space="0" w:color="A6A6A6"/>
              <w:left w:val="single" w:sz="4" w:space="0" w:color="A6A6A6"/>
              <w:bottom w:val="single" w:sz="4" w:space="0" w:color="A6A6A6"/>
              <w:right w:val="single" w:sz="4" w:space="0" w:color="A6A6A6"/>
            </w:tcBorders>
            <w:vAlign w:val="center"/>
            <w:hideMark/>
          </w:tcPr>
          <w:p w14:paraId="20728A34"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6E2E5B32" w14:textId="77777777" w:rsidTr="000E6700">
        <w:trPr>
          <w:trHeight w:val="624"/>
        </w:trPr>
        <w:tc>
          <w:tcPr>
            <w:tcW w:w="456" w:type="pct"/>
            <w:vMerge/>
            <w:tcBorders>
              <w:top w:val="nil"/>
              <w:left w:val="single" w:sz="4" w:space="0" w:color="A6A6A6"/>
              <w:bottom w:val="single" w:sz="4" w:space="0" w:color="A6A6A6"/>
              <w:right w:val="single" w:sz="4" w:space="0" w:color="A6A6A6"/>
            </w:tcBorders>
            <w:vAlign w:val="center"/>
            <w:hideMark/>
          </w:tcPr>
          <w:p w14:paraId="7ECCF853"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185F9505"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Capacitación en herramientas office a nivel medio o avanzado para los administrativos de los E.E. y en la Administración del DAEM.</w:t>
            </w:r>
          </w:p>
        </w:tc>
        <w:tc>
          <w:tcPr>
            <w:tcW w:w="310" w:type="pct"/>
            <w:tcBorders>
              <w:top w:val="nil"/>
              <w:left w:val="nil"/>
              <w:bottom w:val="single" w:sz="4" w:space="0" w:color="A6A6A6"/>
              <w:right w:val="single" w:sz="4" w:space="0" w:color="A6A6A6"/>
            </w:tcBorders>
            <w:shd w:val="clear" w:color="000000" w:fill="FFFFFF"/>
            <w:vAlign w:val="center"/>
            <w:hideMark/>
          </w:tcPr>
          <w:p w14:paraId="25E4A6E0"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4FE2B2D8"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46F3EFA5"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30-04-2018</w:t>
            </w:r>
          </w:p>
        </w:tc>
        <w:tc>
          <w:tcPr>
            <w:tcW w:w="285" w:type="pct"/>
            <w:tcBorders>
              <w:top w:val="nil"/>
              <w:left w:val="nil"/>
              <w:bottom w:val="single" w:sz="4" w:space="0" w:color="A6A6A6"/>
              <w:right w:val="single" w:sz="4" w:space="0" w:color="A6A6A6"/>
            </w:tcBorders>
            <w:shd w:val="clear" w:color="000000" w:fill="FFFFFF"/>
            <w:vAlign w:val="center"/>
            <w:hideMark/>
          </w:tcPr>
          <w:p w14:paraId="173D6B5B"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000000" w:fill="FFFFFF"/>
            <w:vAlign w:val="center"/>
            <w:hideMark/>
          </w:tcPr>
          <w:p w14:paraId="2A4C3071"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$ 8.000.000</w:t>
            </w:r>
          </w:p>
        </w:tc>
        <w:tc>
          <w:tcPr>
            <w:tcW w:w="424" w:type="pct"/>
            <w:tcBorders>
              <w:top w:val="nil"/>
              <w:left w:val="nil"/>
              <w:bottom w:val="single" w:sz="4" w:space="0" w:color="A6A6A6"/>
              <w:right w:val="single" w:sz="4" w:space="0" w:color="A6A6A6"/>
            </w:tcBorders>
            <w:shd w:val="clear" w:color="000000" w:fill="FFFFFF"/>
            <w:vAlign w:val="center"/>
            <w:hideMark/>
          </w:tcPr>
          <w:p w14:paraId="47EB233C" w14:textId="77777777" w:rsidR="00635521" w:rsidRPr="00E675D5" w:rsidRDefault="00635521" w:rsidP="000E6700">
            <w:pPr>
              <w:jc w:val="center"/>
              <w:rPr>
                <w:rFonts w:ascii="HelveticaNeueLT Std Cn" w:hAnsi="HelveticaNeueLT Std Cn" w:cs="Calibri Light"/>
                <w:bCs/>
                <w:color w:val="000000"/>
                <w:sz w:val="14"/>
                <w:szCs w:val="22"/>
                <w:lang w:val="es-CL" w:eastAsia="es-CL"/>
              </w:rPr>
            </w:pPr>
            <w:r w:rsidRPr="00E675D5">
              <w:rPr>
                <w:rFonts w:ascii="HelveticaNeueLT Std Cn" w:hAnsi="HelveticaNeueLT Std Cn" w:cs="Calibri Light"/>
                <w:bCs/>
                <w:color w:val="000000"/>
                <w:sz w:val="14"/>
                <w:szCs w:val="22"/>
                <w:lang w:val="es-CL" w:eastAsia="es-CL"/>
              </w:rPr>
              <w:t>6,70%</w:t>
            </w:r>
          </w:p>
        </w:tc>
        <w:tc>
          <w:tcPr>
            <w:tcW w:w="361" w:type="pct"/>
            <w:vMerge/>
            <w:tcBorders>
              <w:top w:val="nil"/>
              <w:left w:val="single" w:sz="4" w:space="0" w:color="A6A6A6"/>
              <w:bottom w:val="nil"/>
              <w:right w:val="single" w:sz="4" w:space="0" w:color="A6A6A6"/>
            </w:tcBorders>
            <w:vAlign w:val="center"/>
            <w:hideMark/>
          </w:tcPr>
          <w:p w14:paraId="22B399E1"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262" w:type="pct"/>
            <w:tcBorders>
              <w:top w:val="nil"/>
              <w:left w:val="nil"/>
              <w:bottom w:val="single" w:sz="4" w:space="0" w:color="A6A6A6"/>
              <w:right w:val="single" w:sz="4" w:space="0" w:color="A6A6A6"/>
            </w:tcBorders>
            <w:shd w:val="clear" w:color="000000" w:fill="FFFFFF"/>
            <w:vAlign w:val="center"/>
            <w:hideMark/>
          </w:tcPr>
          <w:p w14:paraId="5F23017C"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0,41%</w:t>
            </w:r>
          </w:p>
        </w:tc>
        <w:tc>
          <w:tcPr>
            <w:tcW w:w="330" w:type="pct"/>
            <w:vMerge/>
            <w:tcBorders>
              <w:top w:val="single" w:sz="4" w:space="0" w:color="A6A6A6"/>
              <w:left w:val="single" w:sz="4" w:space="0" w:color="A6A6A6"/>
              <w:bottom w:val="single" w:sz="4" w:space="0" w:color="A6A6A6"/>
              <w:right w:val="single" w:sz="4" w:space="0" w:color="A6A6A6"/>
            </w:tcBorders>
            <w:vAlign w:val="center"/>
            <w:hideMark/>
          </w:tcPr>
          <w:p w14:paraId="5CFCED74"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30AE3323" w14:textId="77777777" w:rsidTr="000E6700">
        <w:trPr>
          <w:trHeight w:val="624"/>
        </w:trPr>
        <w:tc>
          <w:tcPr>
            <w:tcW w:w="456" w:type="pct"/>
            <w:vMerge/>
            <w:tcBorders>
              <w:top w:val="nil"/>
              <w:left w:val="single" w:sz="4" w:space="0" w:color="A6A6A6"/>
              <w:bottom w:val="single" w:sz="4" w:space="0" w:color="A6A6A6"/>
              <w:right w:val="single" w:sz="4" w:space="0" w:color="A6A6A6"/>
            </w:tcBorders>
            <w:vAlign w:val="center"/>
            <w:hideMark/>
          </w:tcPr>
          <w:p w14:paraId="036D8820"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1C0BE9F3"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Capacitación en Mediación Escolar (Temas a Tratar: Naturaleza del conflicto escolar, Modelo de relaciones interpersonales, Gestión de crisis, Proceso de mediación escolar seg. Modelo Juan Carlos Torrego)</w:t>
            </w:r>
          </w:p>
        </w:tc>
        <w:tc>
          <w:tcPr>
            <w:tcW w:w="310" w:type="pct"/>
            <w:tcBorders>
              <w:top w:val="nil"/>
              <w:left w:val="nil"/>
              <w:bottom w:val="single" w:sz="4" w:space="0" w:color="A6A6A6"/>
              <w:right w:val="single" w:sz="4" w:space="0" w:color="A6A6A6"/>
            </w:tcBorders>
            <w:shd w:val="clear" w:color="000000" w:fill="FFFFFF"/>
            <w:vAlign w:val="center"/>
            <w:hideMark/>
          </w:tcPr>
          <w:p w14:paraId="101ADD35"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71A4EA21"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5EB6F6D0"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30-04-2018</w:t>
            </w:r>
          </w:p>
        </w:tc>
        <w:tc>
          <w:tcPr>
            <w:tcW w:w="285" w:type="pct"/>
            <w:tcBorders>
              <w:top w:val="nil"/>
              <w:left w:val="nil"/>
              <w:bottom w:val="single" w:sz="4" w:space="0" w:color="A6A6A6"/>
              <w:right w:val="single" w:sz="4" w:space="0" w:color="A6A6A6"/>
            </w:tcBorders>
            <w:shd w:val="clear" w:color="000000" w:fill="FFFFFF"/>
            <w:vAlign w:val="center"/>
            <w:hideMark/>
          </w:tcPr>
          <w:p w14:paraId="2C276919"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auto" w:fill="auto"/>
            <w:vAlign w:val="center"/>
            <w:hideMark/>
          </w:tcPr>
          <w:p w14:paraId="7EF7AE42"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$ 11.500.000</w:t>
            </w:r>
          </w:p>
        </w:tc>
        <w:tc>
          <w:tcPr>
            <w:tcW w:w="424" w:type="pct"/>
            <w:tcBorders>
              <w:top w:val="nil"/>
              <w:left w:val="nil"/>
              <w:bottom w:val="single" w:sz="4" w:space="0" w:color="A6A6A6"/>
              <w:right w:val="single" w:sz="4" w:space="0" w:color="A6A6A6"/>
            </w:tcBorders>
            <w:shd w:val="clear" w:color="000000" w:fill="FFFFFF"/>
            <w:vAlign w:val="center"/>
            <w:hideMark/>
          </w:tcPr>
          <w:p w14:paraId="7EE5136F"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9,62%</w:t>
            </w:r>
          </w:p>
        </w:tc>
        <w:tc>
          <w:tcPr>
            <w:tcW w:w="361" w:type="pct"/>
            <w:vMerge/>
            <w:tcBorders>
              <w:top w:val="nil"/>
              <w:left w:val="single" w:sz="4" w:space="0" w:color="A6A6A6"/>
              <w:bottom w:val="nil"/>
              <w:right w:val="single" w:sz="4" w:space="0" w:color="A6A6A6"/>
            </w:tcBorders>
            <w:vAlign w:val="center"/>
            <w:hideMark/>
          </w:tcPr>
          <w:p w14:paraId="35277419"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262" w:type="pct"/>
            <w:tcBorders>
              <w:top w:val="nil"/>
              <w:left w:val="nil"/>
              <w:bottom w:val="single" w:sz="4" w:space="0" w:color="A6A6A6"/>
              <w:right w:val="single" w:sz="4" w:space="0" w:color="A6A6A6"/>
            </w:tcBorders>
            <w:shd w:val="clear" w:color="000000" w:fill="FFFFFF"/>
            <w:vAlign w:val="center"/>
            <w:hideMark/>
          </w:tcPr>
          <w:p w14:paraId="459DB6C7"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0,58%</w:t>
            </w:r>
          </w:p>
        </w:tc>
        <w:tc>
          <w:tcPr>
            <w:tcW w:w="330" w:type="pct"/>
            <w:vMerge/>
            <w:tcBorders>
              <w:top w:val="single" w:sz="4" w:space="0" w:color="A6A6A6"/>
              <w:left w:val="single" w:sz="4" w:space="0" w:color="A6A6A6"/>
              <w:bottom w:val="single" w:sz="4" w:space="0" w:color="A6A6A6"/>
              <w:right w:val="single" w:sz="4" w:space="0" w:color="A6A6A6"/>
            </w:tcBorders>
            <w:vAlign w:val="center"/>
            <w:hideMark/>
          </w:tcPr>
          <w:p w14:paraId="4E79C603"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2B42D35B" w14:textId="77777777" w:rsidTr="000E6700">
        <w:trPr>
          <w:trHeight w:val="936"/>
        </w:trPr>
        <w:tc>
          <w:tcPr>
            <w:tcW w:w="456" w:type="pct"/>
            <w:vMerge/>
            <w:tcBorders>
              <w:top w:val="nil"/>
              <w:left w:val="single" w:sz="4" w:space="0" w:color="A6A6A6"/>
              <w:bottom w:val="single" w:sz="4" w:space="0" w:color="A6A6A6"/>
              <w:right w:val="single" w:sz="4" w:space="0" w:color="A6A6A6"/>
            </w:tcBorders>
            <w:vAlign w:val="center"/>
            <w:hideMark/>
          </w:tcPr>
          <w:p w14:paraId="25EC9B96"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0119831E"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Programa formación y prevención que aborde temas de: VIH, sexualidad, afectividad, prevención delitos sexuales infantiles, entre otros. (Se incluye traslados de profesionales, contratación de experto, confección publicitaria, manual impreso, etc.).</w:t>
            </w:r>
          </w:p>
        </w:tc>
        <w:tc>
          <w:tcPr>
            <w:tcW w:w="310" w:type="pct"/>
            <w:tcBorders>
              <w:top w:val="nil"/>
              <w:left w:val="nil"/>
              <w:bottom w:val="single" w:sz="4" w:space="0" w:color="A6A6A6"/>
              <w:right w:val="single" w:sz="4" w:space="0" w:color="A6A6A6"/>
            </w:tcBorders>
            <w:shd w:val="clear" w:color="000000" w:fill="FFFFFF"/>
            <w:vAlign w:val="center"/>
            <w:hideMark/>
          </w:tcPr>
          <w:p w14:paraId="4AC7BD29"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6BB0AEA0"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74282888"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30-05-2018</w:t>
            </w:r>
          </w:p>
        </w:tc>
        <w:tc>
          <w:tcPr>
            <w:tcW w:w="285" w:type="pct"/>
            <w:tcBorders>
              <w:top w:val="nil"/>
              <w:left w:val="nil"/>
              <w:bottom w:val="single" w:sz="4" w:space="0" w:color="A6A6A6"/>
              <w:right w:val="single" w:sz="4" w:space="0" w:color="A6A6A6"/>
            </w:tcBorders>
            <w:shd w:val="clear" w:color="000000" w:fill="FFFFFF"/>
            <w:vAlign w:val="center"/>
            <w:hideMark/>
          </w:tcPr>
          <w:p w14:paraId="43A7E5B6"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000000" w:fill="FFFFFF"/>
            <w:vAlign w:val="center"/>
            <w:hideMark/>
          </w:tcPr>
          <w:p w14:paraId="1B245E25"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$ 50.000.000</w:t>
            </w:r>
          </w:p>
        </w:tc>
        <w:tc>
          <w:tcPr>
            <w:tcW w:w="424" w:type="pct"/>
            <w:tcBorders>
              <w:top w:val="nil"/>
              <w:left w:val="nil"/>
              <w:bottom w:val="single" w:sz="4" w:space="0" w:color="A6A6A6"/>
              <w:right w:val="single" w:sz="4" w:space="0" w:color="A6A6A6"/>
            </w:tcBorders>
            <w:shd w:val="clear" w:color="000000" w:fill="FFFFFF"/>
            <w:vAlign w:val="center"/>
            <w:hideMark/>
          </w:tcPr>
          <w:p w14:paraId="5D3C81EA"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41,84%</w:t>
            </w:r>
          </w:p>
        </w:tc>
        <w:tc>
          <w:tcPr>
            <w:tcW w:w="361" w:type="pct"/>
            <w:vMerge/>
            <w:tcBorders>
              <w:top w:val="nil"/>
              <w:left w:val="single" w:sz="4" w:space="0" w:color="A6A6A6"/>
              <w:bottom w:val="nil"/>
              <w:right w:val="single" w:sz="4" w:space="0" w:color="A6A6A6"/>
            </w:tcBorders>
            <w:vAlign w:val="center"/>
            <w:hideMark/>
          </w:tcPr>
          <w:p w14:paraId="7550CAFE"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262" w:type="pct"/>
            <w:tcBorders>
              <w:top w:val="nil"/>
              <w:left w:val="nil"/>
              <w:bottom w:val="single" w:sz="4" w:space="0" w:color="A6A6A6"/>
              <w:right w:val="single" w:sz="4" w:space="0" w:color="A6A6A6"/>
            </w:tcBorders>
            <w:shd w:val="clear" w:color="000000" w:fill="FFFFFF"/>
            <w:vAlign w:val="center"/>
            <w:hideMark/>
          </w:tcPr>
          <w:p w14:paraId="37885C13"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2,54%</w:t>
            </w:r>
          </w:p>
        </w:tc>
        <w:tc>
          <w:tcPr>
            <w:tcW w:w="330" w:type="pct"/>
            <w:vMerge/>
            <w:tcBorders>
              <w:top w:val="single" w:sz="4" w:space="0" w:color="A6A6A6"/>
              <w:left w:val="single" w:sz="4" w:space="0" w:color="A6A6A6"/>
              <w:bottom w:val="single" w:sz="4" w:space="0" w:color="A6A6A6"/>
              <w:right w:val="single" w:sz="4" w:space="0" w:color="A6A6A6"/>
            </w:tcBorders>
            <w:vAlign w:val="center"/>
            <w:hideMark/>
          </w:tcPr>
          <w:p w14:paraId="05410AAA"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430BFF6D" w14:textId="77777777" w:rsidTr="000E6700">
        <w:trPr>
          <w:trHeight w:val="624"/>
        </w:trPr>
        <w:tc>
          <w:tcPr>
            <w:tcW w:w="456" w:type="pct"/>
            <w:vMerge w:val="restart"/>
            <w:tcBorders>
              <w:top w:val="nil"/>
              <w:left w:val="single" w:sz="4" w:space="0" w:color="A6A6A6"/>
              <w:bottom w:val="single" w:sz="4" w:space="0" w:color="A6A6A6"/>
              <w:right w:val="single" w:sz="4" w:space="0" w:color="A6A6A6"/>
            </w:tcBorders>
            <w:shd w:val="clear" w:color="000000" w:fill="FFFFFF"/>
            <w:vAlign w:val="center"/>
            <w:hideMark/>
          </w:tcPr>
          <w:p w14:paraId="3DB31B5B"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Inversión de recursos pedagógicos y de apoyo a los estudiantes</w:t>
            </w:r>
          </w:p>
        </w:tc>
        <w:tc>
          <w:tcPr>
            <w:tcW w:w="1780" w:type="pct"/>
            <w:tcBorders>
              <w:top w:val="nil"/>
              <w:left w:val="nil"/>
              <w:bottom w:val="single" w:sz="4" w:space="0" w:color="A6A6A6"/>
              <w:right w:val="single" w:sz="4" w:space="0" w:color="A6A6A6"/>
            </w:tcBorders>
            <w:shd w:val="clear" w:color="000000" w:fill="FFFFFF"/>
            <w:vAlign w:val="center"/>
            <w:hideMark/>
          </w:tcPr>
          <w:p w14:paraId="1B2D4EF9"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Adquisición de material didáctico para inglés.</w:t>
            </w:r>
          </w:p>
        </w:tc>
        <w:tc>
          <w:tcPr>
            <w:tcW w:w="310" w:type="pct"/>
            <w:tcBorders>
              <w:top w:val="nil"/>
              <w:left w:val="nil"/>
              <w:bottom w:val="single" w:sz="4" w:space="0" w:color="A6A6A6"/>
              <w:right w:val="single" w:sz="4" w:space="0" w:color="A6A6A6"/>
            </w:tcBorders>
            <w:shd w:val="clear" w:color="000000" w:fill="FFFFFF"/>
            <w:vAlign w:val="center"/>
            <w:hideMark/>
          </w:tcPr>
          <w:p w14:paraId="343B62ED"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654EE7FA"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1F263F68"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30-11-2017</w:t>
            </w:r>
          </w:p>
        </w:tc>
        <w:tc>
          <w:tcPr>
            <w:tcW w:w="285" w:type="pct"/>
            <w:tcBorders>
              <w:top w:val="nil"/>
              <w:left w:val="nil"/>
              <w:bottom w:val="single" w:sz="4" w:space="0" w:color="A6A6A6"/>
              <w:right w:val="single" w:sz="4" w:space="0" w:color="A6A6A6"/>
            </w:tcBorders>
            <w:shd w:val="clear" w:color="000000" w:fill="FFFFFF"/>
            <w:vAlign w:val="center"/>
            <w:hideMark/>
          </w:tcPr>
          <w:p w14:paraId="195B4D9A"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000000" w:fill="FFFFFF"/>
            <w:vAlign w:val="center"/>
            <w:hideMark/>
          </w:tcPr>
          <w:p w14:paraId="5EBCD819"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$ 10.000.000</w:t>
            </w:r>
          </w:p>
        </w:tc>
        <w:tc>
          <w:tcPr>
            <w:tcW w:w="424" w:type="pct"/>
            <w:tcBorders>
              <w:top w:val="nil"/>
              <w:left w:val="nil"/>
              <w:bottom w:val="single" w:sz="4" w:space="0" w:color="A6A6A6"/>
              <w:right w:val="single" w:sz="4" w:space="0" w:color="A6A6A6"/>
            </w:tcBorders>
            <w:shd w:val="clear" w:color="000000" w:fill="FFFFFF"/>
            <w:vAlign w:val="center"/>
            <w:hideMark/>
          </w:tcPr>
          <w:p w14:paraId="0DBB180B"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18,18%</w:t>
            </w:r>
          </w:p>
        </w:tc>
        <w:tc>
          <w:tcPr>
            <w:tcW w:w="361" w:type="pct"/>
            <w:vMerge w:val="restart"/>
            <w:tcBorders>
              <w:top w:val="single" w:sz="4" w:space="0" w:color="A6A6A6"/>
              <w:left w:val="single" w:sz="4" w:space="0" w:color="A6A6A6"/>
              <w:bottom w:val="nil"/>
              <w:right w:val="single" w:sz="4" w:space="0" w:color="A6A6A6"/>
            </w:tcBorders>
            <w:shd w:val="clear" w:color="000000" w:fill="FFFFFF"/>
            <w:vAlign w:val="center"/>
            <w:hideMark/>
          </w:tcPr>
          <w:p w14:paraId="5D96131E"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2,80%</w:t>
            </w:r>
          </w:p>
        </w:tc>
        <w:tc>
          <w:tcPr>
            <w:tcW w:w="262" w:type="pct"/>
            <w:tcBorders>
              <w:top w:val="nil"/>
              <w:left w:val="nil"/>
              <w:bottom w:val="single" w:sz="4" w:space="0" w:color="A6A6A6"/>
              <w:right w:val="single" w:sz="4" w:space="0" w:color="A6A6A6"/>
            </w:tcBorders>
            <w:shd w:val="clear" w:color="000000" w:fill="FFFFFF"/>
            <w:vAlign w:val="center"/>
            <w:hideMark/>
          </w:tcPr>
          <w:p w14:paraId="61685DC8"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0,51%</w:t>
            </w:r>
          </w:p>
        </w:tc>
        <w:tc>
          <w:tcPr>
            <w:tcW w:w="330" w:type="pct"/>
            <w:vMerge w:val="restart"/>
            <w:tcBorders>
              <w:top w:val="nil"/>
              <w:left w:val="single" w:sz="4" w:space="0" w:color="A6A6A6"/>
              <w:bottom w:val="single" w:sz="4" w:space="0" w:color="A6A6A6"/>
              <w:right w:val="single" w:sz="4" w:space="0" w:color="A6A6A6"/>
            </w:tcBorders>
            <w:shd w:val="clear" w:color="000000" w:fill="FFFFFF"/>
            <w:noWrap/>
            <w:vAlign w:val="center"/>
            <w:hideMark/>
          </w:tcPr>
          <w:p w14:paraId="7BE2B378"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$ 55.000.000</w:t>
            </w:r>
          </w:p>
        </w:tc>
      </w:tr>
      <w:tr w:rsidR="00635521" w:rsidRPr="00E675D5" w14:paraId="5A7DBA3F" w14:textId="77777777" w:rsidTr="000E6700">
        <w:trPr>
          <w:trHeight w:val="624"/>
        </w:trPr>
        <w:tc>
          <w:tcPr>
            <w:tcW w:w="456" w:type="pct"/>
            <w:vMerge/>
            <w:tcBorders>
              <w:top w:val="nil"/>
              <w:left w:val="single" w:sz="4" w:space="0" w:color="A6A6A6"/>
              <w:bottom w:val="single" w:sz="4" w:space="0" w:color="A6A6A6"/>
              <w:right w:val="single" w:sz="4" w:space="0" w:color="A6A6A6"/>
            </w:tcBorders>
            <w:vAlign w:val="center"/>
            <w:hideMark/>
          </w:tcPr>
          <w:p w14:paraId="3E52C3C0"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082C7DB6"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Edición e impresión de material educativo orientado al habitat, protección y reserva de las tortugas verdes que se encuentran en playa Chinchorro.</w:t>
            </w:r>
          </w:p>
        </w:tc>
        <w:tc>
          <w:tcPr>
            <w:tcW w:w="310" w:type="pct"/>
            <w:tcBorders>
              <w:top w:val="nil"/>
              <w:left w:val="nil"/>
              <w:bottom w:val="single" w:sz="4" w:space="0" w:color="A6A6A6"/>
              <w:right w:val="single" w:sz="4" w:space="0" w:color="A6A6A6"/>
            </w:tcBorders>
            <w:shd w:val="clear" w:color="000000" w:fill="FFFFFF"/>
            <w:vAlign w:val="center"/>
            <w:hideMark/>
          </w:tcPr>
          <w:p w14:paraId="2DDF643E"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6E15700B"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477847D0"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28-02-2018</w:t>
            </w:r>
          </w:p>
        </w:tc>
        <w:tc>
          <w:tcPr>
            <w:tcW w:w="285" w:type="pct"/>
            <w:tcBorders>
              <w:top w:val="nil"/>
              <w:left w:val="nil"/>
              <w:bottom w:val="single" w:sz="4" w:space="0" w:color="A6A6A6"/>
              <w:right w:val="single" w:sz="4" w:space="0" w:color="A6A6A6"/>
            </w:tcBorders>
            <w:shd w:val="clear" w:color="000000" w:fill="FFFFFF"/>
            <w:vAlign w:val="center"/>
            <w:hideMark/>
          </w:tcPr>
          <w:p w14:paraId="6C67CD1A"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000000" w:fill="FFFFFF"/>
            <w:vAlign w:val="center"/>
            <w:hideMark/>
          </w:tcPr>
          <w:p w14:paraId="653456C7"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$ 10.000.000</w:t>
            </w:r>
          </w:p>
        </w:tc>
        <w:tc>
          <w:tcPr>
            <w:tcW w:w="424" w:type="pct"/>
            <w:tcBorders>
              <w:top w:val="nil"/>
              <w:left w:val="nil"/>
              <w:bottom w:val="single" w:sz="4" w:space="0" w:color="A6A6A6"/>
              <w:right w:val="single" w:sz="4" w:space="0" w:color="A6A6A6"/>
            </w:tcBorders>
            <w:shd w:val="clear" w:color="000000" w:fill="FFFFFF"/>
            <w:vAlign w:val="center"/>
            <w:hideMark/>
          </w:tcPr>
          <w:p w14:paraId="23F205B5"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18,18%</w:t>
            </w:r>
          </w:p>
        </w:tc>
        <w:tc>
          <w:tcPr>
            <w:tcW w:w="361" w:type="pct"/>
            <w:vMerge/>
            <w:tcBorders>
              <w:top w:val="single" w:sz="4" w:space="0" w:color="A6A6A6"/>
              <w:left w:val="single" w:sz="4" w:space="0" w:color="A6A6A6"/>
              <w:bottom w:val="nil"/>
              <w:right w:val="single" w:sz="4" w:space="0" w:color="A6A6A6"/>
            </w:tcBorders>
            <w:vAlign w:val="center"/>
            <w:hideMark/>
          </w:tcPr>
          <w:p w14:paraId="16D1BC6F"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262" w:type="pct"/>
            <w:tcBorders>
              <w:top w:val="nil"/>
              <w:left w:val="nil"/>
              <w:bottom w:val="single" w:sz="4" w:space="0" w:color="A6A6A6"/>
              <w:right w:val="single" w:sz="4" w:space="0" w:color="A6A6A6"/>
            </w:tcBorders>
            <w:shd w:val="clear" w:color="000000" w:fill="FFFFFF"/>
            <w:vAlign w:val="center"/>
            <w:hideMark/>
          </w:tcPr>
          <w:p w14:paraId="0736B356"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0,51%</w:t>
            </w:r>
          </w:p>
        </w:tc>
        <w:tc>
          <w:tcPr>
            <w:tcW w:w="330" w:type="pct"/>
            <w:vMerge/>
            <w:tcBorders>
              <w:top w:val="nil"/>
              <w:left w:val="single" w:sz="4" w:space="0" w:color="A6A6A6"/>
              <w:bottom w:val="single" w:sz="4" w:space="0" w:color="A6A6A6"/>
              <w:right w:val="single" w:sz="4" w:space="0" w:color="A6A6A6"/>
            </w:tcBorders>
            <w:vAlign w:val="center"/>
            <w:hideMark/>
          </w:tcPr>
          <w:p w14:paraId="588AA8E2"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2F50CC61" w14:textId="77777777" w:rsidTr="000E6700">
        <w:trPr>
          <w:trHeight w:val="624"/>
        </w:trPr>
        <w:tc>
          <w:tcPr>
            <w:tcW w:w="456" w:type="pct"/>
            <w:vMerge/>
            <w:tcBorders>
              <w:top w:val="nil"/>
              <w:left w:val="single" w:sz="4" w:space="0" w:color="A6A6A6"/>
              <w:bottom w:val="single" w:sz="4" w:space="0" w:color="A6A6A6"/>
              <w:right w:val="single" w:sz="4" w:space="0" w:color="A6A6A6"/>
            </w:tcBorders>
            <w:vAlign w:val="center"/>
            <w:hideMark/>
          </w:tcPr>
          <w:p w14:paraId="245EDC0E"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662CBE67"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Adquisición del Test para evaluación WISC 5, en los 34 E.E. con PIE (incluye capacitación para 50 psicólogos)</w:t>
            </w:r>
          </w:p>
        </w:tc>
        <w:tc>
          <w:tcPr>
            <w:tcW w:w="310" w:type="pct"/>
            <w:tcBorders>
              <w:top w:val="nil"/>
              <w:left w:val="nil"/>
              <w:bottom w:val="single" w:sz="4" w:space="0" w:color="A6A6A6"/>
              <w:right w:val="single" w:sz="4" w:space="0" w:color="A6A6A6"/>
            </w:tcBorders>
            <w:shd w:val="clear" w:color="000000" w:fill="FFFFFF"/>
            <w:vAlign w:val="center"/>
            <w:hideMark/>
          </w:tcPr>
          <w:p w14:paraId="5D9173E5"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30180969"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252DC63B"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30-11-2017</w:t>
            </w:r>
          </w:p>
        </w:tc>
        <w:tc>
          <w:tcPr>
            <w:tcW w:w="285" w:type="pct"/>
            <w:tcBorders>
              <w:top w:val="nil"/>
              <w:left w:val="nil"/>
              <w:bottom w:val="single" w:sz="4" w:space="0" w:color="A6A6A6"/>
              <w:right w:val="single" w:sz="4" w:space="0" w:color="A6A6A6"/>
            </w:tcBorders>
            <w:shd w:val="clear" w:color="000000" w:fill="FFFFFF"/>
            <w:vAlign w:val="center"/>
            <w:hideMark/>
          </w:tcPr>
          <w:p w14:paraId="681A8B0A"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000000" w:fill="FFFFFF"/>
            <w:vAlign w:val="center"/>
            <w:hideMark/>
          </w:tcPr>
          <w:p w14:paraId="5D54F505"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$ 35.000.000</w:t>
            </w:r>
          </w:p>
        </w:tc>
        <w:tc>
          <w:tcPr>
            <w:tcW w:w="424" w:type="pct"/>
            <w:tcBorders>
              <w:top w:val="nil"/>
              <w:left w:val="nil"/>
              <w:bottom w:val="single" w:sz="4" w:space="0" w:color="A6A6A6"/>
              <w:right w:val="single" w:sz="4" w:space="0" w:color="A6A6A6"/>
            </w:tcBorders>
            <w:shd w:val="clear" w:color="000000" w:fill="FFFFFF"/>
            <w:vAlign w:val="center"/>
            <w:hideMark/>
          </w:tcPr>
          <w:p w14:paraId="1F489A5C"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63,64%</w:t>
            </w:r>
          </w:p>
        </w:tc>
        <w:tc>
          <w:tcPr>
            <w:tcW w:w="361" w:type="pct"/>
            <w:vMerge/>
            <w:tcBorders>
              <w:top w:val="single" w:sz="4" w:space="0" w:color="A6A6A6"/>
              <w:left w:val="single" w:sz="4" w:space="0" w:color="A6A6A6"/>
              <w:bottom w:val="nil"/>
              <w:right w:val="single" w:sz="4" w:space="0" w:color="A6A6A6"/>
            </w:tcBorders>
            <w:vAlign w:val="center"/>
            <w:hideMark/>
          </w:tcPr>
          <w:p w14:paraId="3F567139"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262" w:type="pct"/>
            <w:tcBorders>
              <w:top w:val="nil"/>
              <w:left w:val="nil"/>
              <w:bottom w:val="single" w:sz="4" w:space="0" w:color="A6A6A6"/>
              <w:right w:val="single" w:sz="4" w:space="0" w:color="A6A6A6"/>
            </w:tcBorders>
            <w:shd w:val="clear" w:color="000000" w:fill="FFFFFF"/>
            <w:vAlign w:val="center"/>
            <w:hideMark/>
          </w:tcPr>
          <w:p w14:paraId="72425B37"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1,78%</w:t>
            </w:r>
          </w:p>
        </w:tc>
        <w:tc>
          <w:tcPr>
            <w:tcW w:w="330" w:type="pct"/>
            <w:vMerge/>
            <w:tcBorders>
              <w:top w:val="nil"/>
              <w:left w:val="single" w:sz="4" w:space="0" w:color="A6A6A6"/>
              <w:bottom w:val="single" w:sz="4" w:space="0" w:color="A6A6A6"/>
              <w:right w:val="single" w:sz="4" w:space="0" w:color="A6A6A6"/>
            </w:tcBorders>
            <w:vAlign w:val="center"/>
            <w:hideMark/>
          </w:tcPr>
          <w:p w14:paraId="76B24011"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751088DD" w14:textId="77777777" w:rsidTr="000E6700">
        <w:trPr>
          <w:trHeight w:val="624"/>
        </w:trPr>
        <w:tc>
          <w:tcPr>
            <w:tcW w:w="456" w:type="pct"/>
            <w:vMerge w:val="restart"/>
            <w:tcBorders>
              <w:top w:val="nil"/>
              <w:left w:val="single" w:sz="4" w:space="0" w:color="A6A6A6"/>
              <w:bottom w:val="single" w:sz="4" w:space="0" w:color="A6A6A6"/>
              <w:right w:val="single" w:sz="4" w:space="0" w:color="A6A6A6"/>
            </w:tcBorders>
            <w:shd w:val="clear" w:color="000000" w:fill="FFFFFF"/>
            <w:vAlign w:val="center"/>
            <w:hideMark/>
          </w:tcPr>
          <w:p w14:paraId="49BD76FC"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Administración y normalización de los establecimientos</w:t>
            </w:r>
          </w:p>
        </w:tc>
        <w:tc>
          <w:tcPr>
            <w:tcW w:w="1780" w:type="pct"/>
            <w:tcBorders>
              <w:top w:val="nil"/>
              <w:left w:val="nil"/>
              <w:bottom w:val="single" w:sz="4" w:space="0" w:color="A6A6A6"/>
              <w:right w:val="single" w:sz="4" w:space="0" w:color="A6A6A6"/>
            </w:tcBorders>
            <w:shd w:val="clear" w:color="000000" w:fill="FFFFFF"/>
            <w:vAlign w:val="center"/>
            <w:hideMark/>
          </w:tcPr>
          <w:p w14:paraId="048A81E9"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xml:space="preserve">Pagos de gastos operacionales y de funcionamiento de todos los E.E.  por 2 meses aprox.(Luz, agua, teléfono, entre otros) </w:t>
            </w:r>
          </w:p>
        </w:tc>
        <w:tc>
          <w:tcPr>
            <w:tcW w:w="310" w:type="pct"/>
            <w:tcBorders>
              <w:top w:val="nil"/>
              <w:left w:val="nil"/>
              <w:bottom w:val="single" w:sz="4" w:space="0" w:color="A6A6A6"/>
              <w:right w:val="single" w:sz="4" w:space="0" w:color="A6A6A6"/>
            </w:tcBorders>
            <w:shd w:val="clear" w:color="000000" w:fill="FFFFFF"/>
            <w:vAlign w:val="center"/>
            <w:hideMark/>
          </w:tcPr>
          <w:p w14:paraId="50A66B62"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1B728118"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12CF3E2D"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30-09-2017</w:t>
            </w:r>
          </w:p>
        </w:tc>
        <w:tc>
          <w:tcPr>
            <w:tcW w:w="285" w:type="pct"/>
            <w:tcBorders>
              <w:top w:val="nil"/>
              <w:left w:val="nil"/>
              <w:bottom w:val="single" w:sz="4" w:space="0" w:color="A6A6A6"/>
              <w:right w:val="single" w:sz="4" w:space="0" w:color="A6A6A6"/>
            </w:tcBorders>
            <w:shd w:val="clear" w:color="000000" w:fill="FFFFFF"/>
            <w:vAlign w:val="center"/>
            <w:hideMark/>
          </w:tcPr>
          <w:p w14:paraId="339110A0"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DECRETO DE PAGO</w:t>
            </w:r>
          </w:p>
        </w:tc>
        <w:tc>
          <w:tcPr>
            <w:tcW w:w="358" w:type="pct"/>
            <w:tcBorders>
              <w:top w:val="nil"/>
              <w:left w:val="nil"/>
              <w:bottom w:val="single" w:sz="4" w:space="0" w:color="A6A6A6"/>
              <w:right w:val="single" w:sz="4" w:space="0" w:color="A6A6A6"/>
            </w:tcBorders>
            <w:shd w:val="clear" w:color="000000" w:fill="FFFFFF"/>
            <w:vAlign w:val="center"/>
            <w:hideMark/>
          </w:tcPr>
          <w:p w14:paraId="5F37A084"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$ 60.000.000</w:t>
            </w:r>
          </w:p>
        </w:tc>
        <w:tc>
          <w:tcPr>
            <w:tcW w:w="424" w:type="pct"/>
            <w:tcBorders>
              <w:top w:val="nil"/>
              <w:left w:val="nil"/>
              <w:bottom w:val="single" w:sz="4" w:space="0" w:color="A6A6A6"/>
              <w:right w:val="single" w:sz="4" w:space="0" w:color="A6A6A6"/>
            </w:tcBorders>
            <w:shd w:val="clear" w:color="000000" w:fill="FFFFFF"/>
            <w:vAlign w:val="center"/>
            <w:hideMark/>
          </w:tcPr>
          <w:p w14:paraId="7415D259"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15,00%</w:t>
            </w:r>
          </w:p>
        </w:tc>
        <w:tc>
          <w:tcPr>
            <w:tcW w:w="361" w:type="pct"/>
            <w:vMerge w:val="restart"/>
            <w:tcBorders>
              <w:top w:val="single" w:sz="4" w:space="0" w:color="A6A6A6"/>
              <w:left w:val="single" w:sz="4" w:space="0" w:color="A6A6A6"/>
              <w:bottom w:val="nil"/>
              <w:right w:val="single" w:sz="4" w:space="0" w:color="A6A6A6"/>
            </w:tcBorders>
            <w:shd w:val="clear" w:color="auto" w:fill="auto"/>
            <w:vAlign w:val="center"/>
            <w:hideMark/>
          </w:tcPr>
          <w:p w14:paraId="04339DD7"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20,33%</w:t>
            </w:r>
          </w:p>
        </w:tc>
        <w:tc>
          <w:tcPr>
            <w:tcW w:w="262" w:type="pct"/>
            <w:tcBorders>
              <w:top w:val="nil"/>
              <w:left w:val="nil"/>
              <w:bottom w:val="single" w:sz="4" w:space="0" w:color="A6A6A6"/>
              <w:right w:val="single" w:sz="4" w:space="0" w:color="A6A6A6"/>
            </w:tcBorders>
            <w:shd w:val="clear" w:color="auto" w:fill="auto"/>
            <w:vAlign w:val="center"/>
            <w:hideMark/>
          </w:tcPr>
          <w:p w14:paraId="4B3AFE2C"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3,05%</w:t>
            </w:r>
          </w:p>
        </w:tc>
        <w:tc>
          <w:tcPr>
            <w:tcW w:w="330" w:type="pct"/>
            <w:vMerge w:val="restart"/>
            <w:tcBorders>
              <w:top w:val="nil"/>
              <w:left w:val="single" w:sz="4" w:space="0" w:color="A6A6A6"/>
              <w:bottom w:val="single" w:sz="4" w:space="0" w:color="A6A6A6"/>
              <w:right w:val="single" w:sz="4" w:space="0" w:color="A6A6A6"/>
            </w:tcBorders>
            <w:shd w:val="clear" w:color="000000" w:fill="FFFFFF"/>
            <w:noWrap/>
            <w:vAlign w:val="center"/>
            <w:hideMark/>
          </w:tcPr>
          <w:p w14:paraId="3135B940"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$ 400.000.000</w:t>
            </w:r>
          </w:p>
        </w:tc>
      </w:tr>
      <w:tr w:rsidR="00635521" w:rsidRPr="00E675D5" w14:paraId="662A0F38" w14:textId="77777777" w:rsidTr="000E6700">
        <w:trPr>
          <w:trHeight w:val="624"/>
        </w:trPr>
        <w:tc>
          <w:tcPr>
            <w:tcW w:w="456" w:type="pct"/>
            <w:vMerge/>
            <w:tcBorders>
              <w:top w:val="nil"/>
              <w:left w:val="single" w:sz="4" w:space="0" w:color="A6A6A6"/>
              <w:bottom w:val="single" w:sz="4" w:space="0" w:color="A6A6A6"/>
              <w:right w:val="single" w:sz="4" w:space="0" w:color="A6A6A6"/>
            </w:tcBorders>
            <w:vAlign w:val="center"/>
            <w:hideMark/>
          </w:tcPr>
          <w:p w14:paraId="165F8478"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69699E92"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Pago de imposiciones de los docentes y asistentes de la Educación que laboran en todos los E.E.</w:t>
            </w:r>
          </w:p>
        </w:tc>
        <w:tc>
          <w:tcPr>
            <w:tcW w:w="310" w:type="pct"/>
            <w:tcBorders>
              <w:top w:val="nil"/>
              <w:left w:val="nil"/>
              <w:bottom w:val="single" w:sz="4" w:space="0" w:color="A6A6A6"/>
              <w:right w:val="single" w:sz="4" w:space="0" w:color="A6A6A6"/>
            </w:tcBorders>
            <w:shd w:val="clear" w:color="000000" w:fill="FFFFFF"/>
            <w:vAlign w:val="center"/>
            <w:hideMark/>
          </w:tcPr>
          <w:p w14:paraId="13F542F9"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43170E91"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6696AEC9"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29-12-2017</w:t>
            </w:r>
          </w:p>
        </w:tc>
        <w:tc>
          <w:tcPr>
            <w:tcW w:w="285" w:type="pct"/>
            <w:tcBorders>
              <w:top w:val="nil"/>
              <w:left w:val="nil"/>
              <w:bottom w:val="single" w:sz="4" w:space="0" w:color="A6A6A6"/>
              <w:right w:val="single" w:sz="4" w:space="0" w:color="A6A6A6"/>
            </w:tcBorders>
            <w:shd w:val="clear" w:color="000000" w:fill="FFFFFF"/>
            <w:vAlign w:val="center"/>
            <w:hideMark/>
          </w:tcPr>
          <w:p w14:paraId="3DBC3441"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DECRETO DE PAGO</w:t>
            </w:r>
          </w:p>
        </w:tc>
        <w:tc>
          <w:tcPr>
            <w:tcW w:w="358" w:type="pct"/>
            <w:tcBorders>
              <w:top w:val="nil"/>
              <w:left w:val="nil"/>
              <w:bottom w:val="single" w:sz="4" w:space="0" w:color="A6A6A6"/>
              <w:right w:val="single" w:sz="4" w:space="0" w:color="A6A6A6"/>
            </w:tcBorders>
            <w:shd w:val="clear" w:color="000000" w:fill="FFFFFF"/>
            <w:vAlign w:val="center"/>
            <w:hideMark/>
          </w:tcPr>
          <w:p w14:paraId="782D7647"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$ 290.000.000</w:t>
            </w:r>
          </w:p>
        </w:tc>
        <w:tc>
          <w:tcPr>
            <w:tcW w:w="424" w:type="pct"/>
            <w:tcBorders>
              <w:top w:val="nil"/>
              <w:left w:val="nil"/>
              <w:bottom w:val="single" w:sz="4" w:space="0" w:color="A6A6A6"/>
              <w:right w:val="single" w:sz="4" w:space="0" w:color="A6A6A6"/>
            </w:tcBorders>
            <w:shd w:val="clear" w:color="000000" w:fill="FFFFFF"/>
            <w:vAlign w:val="center"/>
            <w:hideMark/>
          </w:tcPr>
          <w:p w14:paraId="031F8BBD"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72,50%</w:t>
            </w:r>
          </w:p>
        </w:tc>
        <w:tc>
          <w:tcPr>
            <w:tcW w:w="361" w:type="pct"/>
            <w:vMerge/>
            <w:tcBorders>
              <w:top w:val="single" w:sz="4" w:space="0" w:color="A6A6A6"/>
              <w:left w:val="single" w:sz="4" w:space="0" w:color="A6A6A6"/>
              <w:bottom w:val="nil"/>
              <w:right w:val="single" w:sz="4" w:space="0" w:color="A6A6A6"/>
            </w:tcBorders>
            <w:vAlign w:val="center"/>
            <w:hideMark/>
          </w:tcPr>
          <w:p w14:paraId="6C409492"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262" w:type="pct"/>
            <w:tcBorders>
              <w:top w:val="nil"/>
              <w:left w:val="nil"/>
              <w:bottom w:val="single" w:sz="4" w:space="0" w:color="A6A6A6"/>
              <w:right w:val="single" w:sz="4" w:space="0" w:color="A6A6A6"/>
            </w:tcBorders>
            <w:shd w:val="clear" w:color="auto" w:fill="auto"/>
            <w:vAlign w:val="center"/>
            <w:hideMark/>
          </w:tcPr>
          <w:p w14:paraId="049086C0"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14,74%</w:t>
            </w:r>
          </w:p>
        </w:tc>
        <w:tc>
          <w:tcPr>
            <w:tcW w:w="330" w:type="pct"/>
            <w:vMerge/>
            <w:tcBorders>
              <w:top w:val="nil"/>
              <w:left w:val="single" w:sz="4" w:space="0" w:color="A6A6A6"/>
              <w:bottom w:val="single" w:sz="4" w:space="0" w:color="A6A6A6"/>
              <w:right w:val="single" w:sz="4" w:space="0" w:color="A6A6A6"/>
            </w:tcBorders>
            <w:vAlign w:val="center"/>
            <w:hideMark/>
          </w:tcPr>
          <w:p w14:paraId="378E38E9"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1CC969B9" w14:textId="77777777" w:rsidTr="000E6700">
        <w:trPr>
          <w:trHeight w:val="624"/>
        </w:trPr>
        <w:tc>
          <w:tcPr>
            <w:tcW w:w="456" w:type="pct"/>
            <w:vMerge/>
            <w:tcBorders>
              <w:top w:val="nil"/>
              <w:left w:val="single" w:sz="4" w:space="0" w:color="A6A6A6"/>
              <w:bottom w:val="single" w:sz="4" w:space="0" w:color="A6A6A6"/>
              <w:right w:val="single" w:sz="4" w:space="0" w:color="A6A6A6"/>
            </w:tcBorders>
            <w:vAlign w:val="center"/>
            <w:hideMark/>
          </w:tcPr>
          <w:p w14:paraId="7696C99B"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11C13F97"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Pago de indemnizaciones legales a los docentes y asistentes del área educación del municipio que no cumplan con los requisitos para acogerse al retiro voluntario o jubilación y sea necesaria su desvinculación</w:t>
            </w:r>
          </w:p>
        </w:tc>
        <w:tc>
          <w:tcPr>
            <w:tcW w:w="310" w:type="pct"/>
            <w:tcBorders>
              <w:top w:val="nil"/>
              <w:left w:val="nil"/>
              <w:bottom w:val="single" w:sz="4" w:space="0" w:color="A6A6A6"/>
              <w:right w:val="single" w:sz="4" w:space="0" w:color="A6A6A6"/>
            </w:tcBorders>
            <w:shd w:val="clear" w:color="000000" w:fill="FFFFFF"/>
            <w:vAlign w:val="center"/>
            <w:hideMark/>
          </w:tcPr>
          <w:p w14:paraId="3DB13622"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52768B9F"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28D7215D"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31-07-2018</w:t>
            </w:r>
          </w:p>
        </w:tc>
        <w:tc>
          <w:tcPr>
            <w:tcW w:w="285" w:type="pct"/>
            <w:tcBorders>
              <w:top w:val="nil"/>
              <w:left w:val="nil"/>
              <w:bottom w:val="single" w:sz="4" w:space="0" w:color="A6A6A6"/>
              <w:right w:val="single" w:sz="4" w:space="0" w:color="A6A6A6"/>
            </w:tcBorders>
            <w:shd w:val="clear" w:color="000000" w:fill="FFFFFF"/>
            <w:vAlign w:val="center"/>
            <w:hideMark/>
          </w:tcPr>
          <w:p w14:paraId="6027B504"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FINIQUITO</w:t>
            </w:r>
          </w:p>
        </w:tc>
        <w:tc>
          <w:tcPr>
            <w:tcW w:w="358" w:type="pct"/>
            <w:tcBorders>
              <w:top w:val="nil"/>
              <w:left w:val="nil"/>
              <w:bottom w:val="single" w:sz="4" w:space="0" w:color="A6A6A6"/>
              <w:right w:val="single" w:sz="4" w:space="0" w:color="A6A6A6"/>
            </w:tcBorders>
            <w:shd w:val="clear" w:color="000000" w:fill="FFFFFF"/>
            <w:vAlign w:val="center"/>
            <w:hideMark/>
          </w:tcPr>
          <w:p w14:paraId="6E583830"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$ 50.000.000</w:t>
            </w:r>
          </w:p>
        </w:tc>
        <w:tc>
          <w:tcPr>
            <w:tcW w:w="424" w:type="pct"/>
            <w:tcBorders>
              <w:top w:val="nil"/>
              <w:left w:val="nil"/>
              <w:bottom w:val="single" w:sz="4" w:space="0" w:color="A6A6A6"/>
              <w:right w:val="single" w:sz="4" w:space="0" w:color="A6A6A6"/>
            </w:tcBorders>
            <w:shd w:val="clear" w:color="000000" w:fill="FFFFFF"/>
            <w:vAlign w:val="center"/>
            <w:hideMark/>
          </w:tcPr>
          <w:p w14:paraId="49706C31"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12,50%</w:t>
            </w:r>
          </w:p>
        </w:tc>
        <w:tc>
          <w:tcPr>
            <w:tcW w:w="361" w:type="pct"/>
            <w:vMerge/>
            <w:tcBorders>
              <w:top w:val="single" w:sz="4" w:space="0" w:color="A6A6A6"/>
              <w:left w:val="single" w:sz="4" w:space="0" w:color="A6A6A6"/>
              <w:bottom w:val="nil"/>
              <w:right w:val="single" w:sz="4" w:space="0" w:color="A6A6A6"/>
            </w:tcBorders>
            <w:vAlign w:val="center"/>
            <w:hideMark/>
          </w:tcPr>
          <w:p w14:paraId="78F37D39"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262" w:type="pct"/>
            <w:tcBorders>
              <w:top w:val="nil"/>
              <w:left w:val="nil"/>
              <w:bottom w:val="single" w:sz="4" w:space="0" w:color="A6A6A6"/>
              <w:right w:val="single" w:sz="4" w:space="0" w:color="A6A6A6"/>
            </w:tcBorders>
            <w:shd w:val="clear" w:color="auto" w:fill="auto"/>
            <w:vAlign w:val="center"/>
            <w:hideMark/>
          </w:tcPr>
          <w:p w14:paraId="3017E35A"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2,54%</w:t>
            </w:r>
          </w:p>
        </w:tc>
        <w:tc>
          <w:tcPr>
            <w:tcW w:w="330" w:type="pct"/>
            <w:vMerge/>
            <w:tcBorders>
              <w:top w:val="nil"/>
              <w:left w:val="single" w:sz="4" w:space="0" w:color="A6A6A6"/>
              <w:bottom w:val="single" w:sz="4" w:space="0" w:color="A6A6A6"/>
              <w:right w:val="single" w:sz="4" w:space="0" w:color="A6A6A6"/>
            </w:tcBorders>
            <w:vAlign w:val="center"/>
            <w:hideMark/>
          </w:tcPr>
          <w:p w14:paraId="1F79C00D"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210C5A87" w14:textId="77777777" w:rsidTr="000E6700">
        <w:trPr>
          <w:trHeight w:val="936"/>
        </w:trPr>
        <w:tc>
          <w:tcPr>
            <w:tcW w:w="456" w:type="pct"/>
            <w:vMerge w:val="restart"/>
            <w:tcBorders>
              <w:top w:val="nil"/>
              <w:left w:val="single" w:sz="4" w:space="0" w:color="A6A6A6"/>
              <w:bottom w:val="single" w:sz="4" w:space="0" w:color="A6A6A6"/>
              <w:right w:val="single" w:sz="4" w:space="0" w:color="A6A6A6"/>
            </w:tcBorders>
            <w:shd w:val="clear" w:color="000000" w:fill="FFFFFF"/>
            <w:vAlign w:val="center"/>
            <w:hideMark/>
          </w:tcPr>
          <w:p w14:paraId="75E99E1E"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lastRenderedPageBreak/>
              <w:t>Mantención y mejoramiento de la infraestructura</w:t>
            </w:r>
          </w:p>
        </w:tc>
        <w:tc>
          <w:tcPr>
            <w:tcW w:w="1780" w:type="pct"/>
            <w:tcBorders>
              <w:top w:val="nil"/>
              <w:left w:val="nil"/>
              <w:bottom w:val="single" w:sz="4" w:space="0" w:color="A6A6A6"/>
              <w:right w:val="single" w:sz="4" w:space="0" w:color="A6A6A6"/>
            </w:tcBorders>
            <w:shd w:val="clear" w:color="000000" w:fill="FFFFFF"/>
            <w:vAlign w:val="center"/>
            <w:hideMark/>
          </w:tcPr>
          <w:p w14:paraId="1E63E2C8"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Mejoramiento de las Instalaciones del Área de Alimentación y SS.HH. de la Escuela Pedro Lagos Marchant (Intervención cocina, comedor, bodega y baño manipuladoras, así como Cambios de pisos, Reposición Artefactos y Separaciones en SS.HH.)</w:t>
            </w:r>
          </w:p>
        </w:tc>
        <w:tc>
          <w:tcPr>
            <w:tcW w:w="310" w:type="pct"/>
            <w:tcBorders>
              <w:top w:val="nil"/>
              <w:left w:val="nil"/>
              <w:bottom w:val="single" w:sz="4" w:space="0" w:color="A6A6A6"/>
              <w:right w:val="single" w:sz="4" w:space="0" w:color="A6A6A6"/>
            </w:tcBorders>
            <w:shd w:val="clear" w:color="000000" w:fill="FFFFFF"/>
            <w:vAlign w:val="center"/>
            <w:hideMark/>
          </w:tcPr>
          <w:p w14:paraId="78FFCC20"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0846CDAE"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1F4D4EF9"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30-03-2018</w:t>
            </w:r>
          </w:p>
        </w:tc>
        <w:tc>
          <w:tcPr>
            <w:tcW w:w="285" w:type="pct"/>
            <w:tcBorders>
              <w:top w:val="nil"/>
              <w:left w:val="nil"/>
              <w:bottom w:val="single" w:sz="4" w:space="0" w:color="A6A6A6"/>
              <w:right w:val="single" w:sz="4" w:space="0" w:color="A6A6A6"/>
            </w:tcBorders>
            <w:shd w:val="clear" w:color="000000" w:fill="FFFFFF"/>
            <w:vAlign w:val="center"/>
            <w:hideMark/>
          </w:tcPr>
          <w:p w14:paraId="73DB7A39"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auto" w:fill="auto"/>
            <w:vAlign w:val="center"/>
            <w:hideMark/>
          </w:tcPr>
          <w:p w14:paraId="45ECDFC2"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$ 111.000.000</w:t>
            </w:r>
          </w:p>
        </w:tc>
        <w:tc>
          <w:tcPr>
            <w:tcW w:w="424" w:type="pct"/>
            <w:tcBorders>
              <w:top w:val="nil"/>
              <w:left w:val="nil"/>
              <w:bottom w:val="single" w:sz="4" w:space="0" w:color="A6A6A6"/>
              <w:right w:val="single" w:sz="4" w:space="0" w:color="A6A6A6"/>
            </w:tcBorders>
            <w:shd w:val="clear" w:color="000000" w:fill="FFFFFF"/>
            <w:vAlign w:val="center"/>
            <w:hideMark/>
          </w:tcPr>
          <w:p w14:paraId="2B50E37A"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19,93%</w:t>
            </w:r>
          </w:p>
        </w:tc>
        <w:tc>
          <w:tcPr>
            <w:tcW w:w="361" w:type="pct"/>
            <w:vMerge w:val="restart"/>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59339C88" w14:textId="77777777" w:rsidR="00635521" w:rsidRPr="00E675D5" w:rsidRDefault="00635521" w:rsidP="000E6700">
            <w:pPr>
              <w:jc w:val="center"/>
              <w:rPr>
                <w:rFonts w:ascii="HelveticaNeueLT Std Cn" w:hAnsi="HelveticaNeueLT Std Cn" w:cs="Calibri Light"/>
                <w:bCs/>
                <w:color w:val="000000"/>
                <w:sz w:val="14"/>
                <w:szCs w:val="22"/>
                <w:lang w:val="es-CL" w:eastAsia="es-CL"/>
              </w:rPr>
            </w:pPr>
            <w:r w:rsidRPr="00E675D5">
              <w:rPr>
                <w:rFonts w:ascii="HelveticaNeueLT Std Cn" w:hAnsi="HelveticaNeueLT Std Cn" w:cs="Calibri Light"/>
                <w:bCs/>
                <w:color w:val="000000"/>
                <w:sz w:val="14"/>
                <w:szCs w:val="22"/>
                <w:lang w:val="es-CL" w:eastAsia="es-CL"/>
              </w:rPr>
              <w:t>28,32%</w:t>
            </w:r>
          </w:p>
        </w:tc>
        <w:tc>
          <w:tcPr>
            <w:tcW w:w="262" w:type="pct"/>
            <w:tcBorders>
              <w:top w:val="nil"/>
              <w:left w:val="nil"/>
              <w:bottom w:val="single" w:sz="4" w:space="0" w:color="A6A6A6"/>
              <w:right w:val="single" w:sz="4" w:space="0" w:color="A6A6A6"/>
            </w:tcBorders>
            <w:shd w:val="clear" w:color="000000" w:fill="FFFFFF"/>
            <w:vAlign w:val="center"/>
            <w:hideMark/>
          </w:tcPr>
          <w:p w14:paraId="2C08E5C0"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5,64%</w:t>
            </w:r>
          </w:p>
        </w:tc>
        <w:tc>
          <w:tcPr>
            <w:tcW w:w="330" w:type="pct"/>
            <w:vMerge w:val="restart"/>
            <w:tcBorders>
              <w:top w:val="nil"/>
              <w:left w:val="single" w:sz="4" w:space="0" w:color="A6A6A6"/>
              <w:bottom w:val="single" w:sz="4" w:space="0" w:color="A6A6A6"/>
              <w:right w:val="single" w:sz="4" w:space="0" w:color="A6A6A6"/>
            </w:tcBorders>
            <w:shd w:val="clear" w:color="000000" w:fill="FFFFFF"/>
            <w:noWrap/>
            <w:vAlign w:val="center"/>
            <w:hideMark/>
          </w:tcPr>
          <w:p w14:paraId="6C62B025"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$ 557.000.000</w:t>
            </w:r>
          </w:p>
        </w:tc>
      </w:tr>
      <w:tr w:rsidR="00635521" w:rsidRPr="00E675D5" w14:paraId="124BC996" w14:textId="77777777" w:rsidTr="000E6700">
        <w:trPr>
          <w:trHeight w:val="624"/>
        </w:trPr>
        <w:tc>
          <w:tcPr>
            <w:tcW w:w="456" w:type="pct"/>
            <w:vMerge/>
            <w:tcBorders>
              <w:top w:val="nil"/>
              <w:left w:val="single" w:sz="4" w:space="0" w:color="A6A6A6"/>
              <w:bottom w:val="single" w:sz="4" w:space="0" w:color="A6A6A6"/>
              <w:right w:val="single" w:sz="4" w:space="0" w:color="A6A6A6"/>
            </w:tcBorders>
            <w:vAlign w:val="center"/>
            <w:hideMark/>
          </w:tcPr>
          <w:p w14:paraId="71F9B3D9"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13757EA0"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Mejoramiento de Alcantarillado y Red de Agua Potable para la Escuela España.</w:t>
            </w:r>
          </w:p>
        </w:tc>
        <w:tc>
          <w:tcPr>
            <w:tcW w:w="310" w:type="pct"/>
            <w:tcBorders>
              <w:top w:val="nil"/>
              <w:left w:val="nil"/>
              <w:bottom w:val="single" w:sz="4" w:space="0" w:color="A6A6A6"/>
              <w:right w:val="single" w:sz="4" w:space="0" w:color="A6A6A6"/>
            </w:tcBorders>
            <w:shd w:val="clear" w:color="000000" w:fill="FFFFFF"/>
            <w:vAlign w:val="center"/>
            <w:hideMark/>
          </w:tcPr>
          <w:p w14:paraId="1D877E18"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71FD1A82"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15EEEB7C"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30-03-2018</w:t>
            </w:r>
          </w:p>
        </w:tc>
        <w:tc>
          <w:tcPr>
            <w:tcW w:w="285" w:type="pct"/>
            <w:tcBorders>
              <w:top w:val="nil"/>
              <w:left w:val="nil"/>
              <w:bottom w:val="single" w:sz="4" w:space="0" w:color="A6A6A6"/>
              <w:right w:val="single" w:sz="4" w:space="0" w:color="A6A6A6"/>
            </w:tcBorders>
            <w:shd w:val="clear" w:color="000000" w:fill="FFFFFF"/>
            <w:vAlign w:val="center"/>
            <w:hideMark/>
          </w:tcPr>
          <w:p w14:paraId="09CCAA13"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auto" w:fill="auto"/>
            <w:vAlign w:val="center"/>
            <w:hideMark/>
          </w:tcPr>
          <w:p w14:paraId="0BA54CF5"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$ 45.000.000</w:t>
            </w:r>
          </w:p>
        </w:tc>
        <w:tc>
          <w:tcPr>
            <w:tcW w:w="424" w:type="pct"/>
            <w:tcBorders>
              <w:top w:val="nil"/>
              <w:left w:val="nil"/>
              <w:bottom w:val="single" w:sz="4" w:space="0" w:color="A6A6A6"/>
              <w:right w:val="single" w:sz="4" w:space="0" w:color="A6A6A6"/>
            </w:tcBorders>
            <w:shd w:val="clear" w:color="000000" w:fill="FFFFFF"/>
            <w:vAlign w:val="center"/>
            <w:hideMark/>
          </w:tcPr>
          <w:p w14:paraId="5F86135E"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8,08%</w:t>
            </w:r>
          </w:p>
        </w:tc>
        <w:tc>
          <w:tcPr>
            <w:tcW w:w="361" w:type="pct"/>
            <w:vMerge/>
            <w:tcBorders>
              <w:top w:val="single" w:sz="4" w:space="0" w:color="A6A6A6"/>
              <w:left w:val="single" w:sz="4" w:space="0" w:color="A6A6A6"/>
              <w:bottom w:val="single" w:sz="4" w:space="0" w:color="A6A6A6"/>
              <w:right w:val="single" w:sz="4" w:space="0" w:color="A6A6A6"/>
            </w:tcBorders>
            <w:vAlign w:val="center"/>
            <w:hideMark/>
          </w:tcPr>
          <w:p w14:paraId="35A1D81D" w14:textId="77777777" w:rsidR="00635521" w:rsidRPr="00E675D5" w:rsidRDefault="00635521" w:rsidP="000E6700">
            <w:pPr>
              <w:rPr>
                <w:rFonts w:ascii="HelveticaNeueLT Std Cn" w:hAnsi="HelveticaNeueLT Std Cn" w:cs="Calibri Light"/>
                <w:bCs/>
                <w:color w:val="000000"/>
                <w:sz w:val="14"/>
                <w:szCs w:val="22"/>
                <w:lang w:val="es-CL" w:eastAsia="es-CL"/>
              </w:rPr>
            </w:pPr>
          </w:p>
        </w:tc>
        <w:tc>
          <w:tcPr>
            <w:tcW w:w="262" w:type="pct"/>
            <w:tcBorders>
              <w:top w:val="nil"/>
              <w:left w:val="nil"/>
              <w:bottom w:val="single" w:sz="4" w:space="0" w:color="A6A6A6"/>
              <w:right w:val="single" w:sz="4" w:space="0" w:color="A6A6A6"/>
            </w:tcBorders>
            <w:shd w:val="clear" w:color="000000" w:fill="FFFFFF"/>
            <w:vAlign w:val="center"/>
            <w:hideMark/>
          </w:tcPr>
          <w:p w14:paraId="1CEC97A5"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2,29%</w:t>
            </w:r>
          </w:p>
        </w:tc>
        <w:tc>
          <w:tcPr>
            <w:tcW w:w="330" w:type="pct"/>
            <w:vMerge/>
            <w:tcBorders>
              <w:top w:val="nil"/>
              <w:left w:val="single" w:sz="4" w:space="0" w:color="A6A6A6"/>
              <w:bottom w:val="single" w:sz="4" w:space="0" w:color="A6A6A6"/>
              <w:right w:val="single" w:sz="4" w:space="0" w:color="A6A6A6"/>
            </w:tcBorders>
            <w:vAlign w:val="center"/>
            <w:hideMark/>
          </w:tcPr>
          <w:p w14:paraId="3B8256E1"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4E835F9F" w14:textId="77777777" w:rsidTr="000E6700">
        <w:trPr>
          <w:trHeight w:val="624"/>
        </w:trPr>
        <w:tc>
          <w:tcPr>
            <w:tcW w:w="456" w:type="pct"/>
            <w:vMerge/>
            <w:tcBorders>
              <w:top w:val="nil"/>
              <w:left w:val="single" w:sz="4" w:space="0" w:color="A6A6A6"/>
              <w:bottom w:val="single" w:sz="4" w:space="0" w:color="A6A6A6"/>
              <w:right w:val="single" w:sz="4" w:space="0" w:color="A6A6A6"/>
            </w:tcBorders>
            <w:vAlign w:val="center"/>
            <w:hideMark/>
          </w:tcPr>
          <w:p w14:paraId="00813CCA"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7905B4D2"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Mejoramiento Eléctrico e Implementación de Accesibilidad Universal para la Escuela Humberto Valenzuela García (incluyendo Certificación SEC)</w:t>
            </w:r>
          </w:p>
        </w:tc>
        <w:tc>
          <w:tcPr>
            <w:tcW w:w="310" w:type="pct"/>
            <w:tcBorders>
              <w:top w:val="nil"/>
              <w:left w:val="nil"/>
              <w:bottom w:val="single" w:sz="4" w:space="0" w:color="A6A6A6"/>
              <w:right w:val="single" w:sz="4" w:space="0" w:color="A6A6A6"/>
            </w:tcBorders>
            <w:shd w:val="clear" w:color="000000" w:fill="FFFFFF"/>
            <w:vAlign w:val="center"/>
            <w:hideMark/>
          </w:tcPr>
          <w:p w14:paraId="6AF6D945"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1AFA108C"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065994AB"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30-03-2018</w:t>
            </w:r>
          </w:p>
        </w:tc>
        <w:tc>
          <w:tcPr>
            <w:tcW w:w="285" w:type="pct"/>
            <w:tcBorders>
              <w:top w:val="nil"/>
              <w:left w:val="nil"/>
              <w:bottom w:val="single" w:sz="4" w:space="0" w:color="A6A6A6"/>
              <w:right w:val="single" w:sz="4" w:space="0" w:color="A6A6A6"/>
            </w:tcBorders>
            <w:shd w:val="clear" w:color="000000" w:fill="FFFFFF"/>
            <w:vAlign w:val="center"/>
            <w:hideMark/>
          </w:tcPr>
          <w:p w14:paraId="35A91460"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000000" w:fill="FFFFFF"/>
            <w:vAlign w:val="center"/>
            <w:hideMark/>
          </w:tcPr>
          <w:p w14:paraId="327F7FD1"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$ 80.000.000</w:t>
            </w:r>
          </w:p>
        </w:tc>
        <w:tc>
          <w:tcPr>
            <w:tcW w:w="424" w:type="pct"/>
            <w:tcBorders>
              <w:top w:val="nil"/>
              <w:left w:val="nil"/>
              <w:bottom w:val="single" w:sz="4" w:space="0" w:color="A6A6A6"/>
              <w:right w:val="single" w:sz="4" w:space="0" w:color="A6A6A6"/>
            </w:tcBorders>
            <w:shd w:val="clear" w:color="000000" w:fill="FFFFFF"/>
            <w:vAlign w:val="center"/>
            <w:hideMark/>
          </w:tcPr>
          <w:p w14:paraId="60573FB4"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14,36%</w:t>
            </w:r>
          </w:p>
        </w:tc>
        <w:tc>
          <w:tcPr>
            <w:tcW w:w="361" w:type="pct"/>
            <w:vMerge/>
            <w:tcBorders>
              <w:top w:val="single" w:sz="4" w:space="0" w:color="A6A6A6"/>
              <w:left w:val="single" w:sz="4" w:space="0" w:color="A6A6A6"/>
              <w:bottom w:val="single" w:sz="4" w:space="0" w:color="A6A6A6"/>
              <w:right w:val="single" w:sz="4" w:space="0" w:color="A6A6A6"/>
            </w:tcBorders>
            <w:vAlign w:val="center"/>
            <w:hideMark/>
          </w:tcPr>
          <w:p w14:paraId="0E33C0DF" w14:textId="77777777" w:rsidR="00635521" w:rsidRPr="00E675D5" w:rsidRDefault="00635521" w:rsidP="000E6700">
            <w:pPr>
              <w:rPr>
                <w:rFonts w:ascii="HelveticaNeueLT Std Cn" w:hAnsi="HelveticaNeueLT Std Cn" w:cs="Calibri Light"/>
                <w:bCs/>
                <w:color w:val="000000"/>
                <w:sz w:val="14"/>
                <w:szCs w:val="22"/>
                <w:lang w:val="es-CL" w:eastAsia="es-CL"/>
              </w:rPr>
            </w:pPr>
          </w:p>
        </w:tc>
        <w:tc>
          <w:tcPr>
            <w:tcW w:w="262" w:type="pct"/>
            <w:tcBorders>
              <w:top w:val="nil"/>
              <w:left w:val="nil"/>
              <w:bottom w:val="single" w:sz="4" w:space="0" w:color="A6A6A6"/>
              <w:right w:val="single" w:sz="4" w:space="0" w:color="A6A6A6"/>
            </w:tcBorders>
            <w:shd w:val="clear" w:color="000000" w:fill="FFFFFF"/>
            <w:vAlign w:val="center"/>
            <w:hideMark/>
          </w:tcPr>
          <w:p w14:paraId="727AF4BD"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4,07%</w:t>
            </w:r>
          </w:p>
        </w:tc>
        <w:tc>
          <w:tcPr>
            <w:tcW w:w="330" w:type="pct"/>
            <w:vMerge/>
            <w:tcBorders>
              <w:top w:val="nil"/>
              <w:left w:val="single" w:sz="4" w:space="0" w:color="A6A6A6"/>
              <w:bottom w:val="single" w:sz="4" w:space="0" w:color="A6A6A6"/>
              <w:right w:val="single" w:sz="4" w:space="0" w:color="A6A6A6"/>
            </w:tcBorders>
            <w:vAlign w:val="center"/>
            <w:hideMark/>
          </w:tcPr>
          <w:p w14:paraId="720BECAB"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157CA6CC" w14:textId="77777777" w:rsidTr="000E6700">
        <w:trPr>
          <w:trHeight w:val="624"/>
        </w:trPr>
        <w:tc>
          <w:tcPr>
            <w:tcW w:w="456" w:type="pct"/>
            <w:vMerge/>
            <w:tcBorders>
              <w:top w:val="nil"/>
              <w:left w:val="single" w:sz="4" w:space="0" w:color="A6A6A6"/>
              <w:bottom w:val="single" w:sz="4" w:space="0" w:color="A6A6A6"/>
              <w:right w:val="single" w:sz="4" w:space="0" w:color="A6A6A6"/>
            </w:tcBorders>
            <w:vAlign w:val="center"/>
            <w:hideMark/>
          </w:tcPr>
          <w:p w14:paraId="20F82836"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6B2B6419"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xml:space="preserve">Mejoramiento de Baños, Camarines y Áreas para el emplazamiento de Fosa Séptica y Pozo Absorbente para la Escuela Manuel Baquedano. </w:t>
            </w:r>
          </w:p>
        </w:tc>
        <w:tc>
          <w:tcPr>
            <w:tcW w:w="310" w:type="pct"/>
            <w:tcBorders>
              <w:top w:val="nil"/>
              <w:left w:val="nil"/>
              <w:bottom w:val="single" w:sz="4" w:space="0" w:color="A6A6A6"/>
              <w:right w:val="single" w:sz="4" w:space="0" w:color="A6A6A6"/>
            </w:tcBorders>
            <w:shd w:val="clear" w:color="000000" w:fill="FFFFFF"/>
            <w:vAlign w:val="center"/>
            <w:hideMark/>
          </w:tcPr>
          <w:p w14:paraId="7AAC1408"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368967F9"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5066990B"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30-03-2018</w:t>
            </w:r>
          </w:p>
        </w:tc>
        <w:tc>
          <w:tcPr>
            <w:tcW w:w="285" w:type="pct"/>
            <w:tcBorders>
              <w:top w:val="nil"/>
              <w:left w:val="nil"/>
              <w:bottom w:val="single" w:sz="4" w:space="0" w:color="A6A6A6"/>
              <w:right w:val="single" w:sz="4" w:space="0" w:color="A6A6A6"/>
            </w:tcBorders>
            <w:shd w:val="clear" w:color="000000" w:fill="FFFFFF"/>
            <w:vAlign w:val="center"/>
            <w:hideMark/>
          </w:tcPr>
          <w:p w14:paraId="0B0A0FD2"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auto" w:fill="auto"/>
            <w:vAlign w:val="center"/>
            <w:hideMark/>
          </w:tcPr>
          <w:p w14:paraId="1C0D9015"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$ 32.000.000</w:t>
            </w:r>
          </w:p>
        </w:tc>
        <w:tc>
          <w:tcPr>
            <w:tcW w:w="424" w:type="pct"/>
            <w:tcBorders>
              <w:top w:val="nil"/>
              <w:left w:val="nil"/>
              <w:bottom w:val="single" w:sz="4" w:space="0" w:color="A6A6A6"/>
              <w:right w:val="single" w:sz="4" w:space="0" w:color="A6A6A6"/>
            </w:tcBorders>
            <w:shd w:val="clear" w:color="000000" w:fill="FFFFFF"/>
            <w:vAlign w:val="center"/>
            <w:hideMark/>
          </w:tcPr>
          <w:p w14:paraId="4F5D3039"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5,75%</w:t>
            </w:r>
          </w:p>
        </w:tc>
        <w:tc>
          <w:tcPr>
            <w:tcW w:w="361" w:type="pct"/>
            <w:vMerge/>
            <w:tcBorders>
              <w:top w:val="single" w:sz="4" w:space="0" w:color="A6A6A6"/>
              <w:left w:val="single" w:sz="4" w:space="0" w:color="A6A6A6"/>
              <w:bottom w:val="single" w:sz="4" w:space="0" w:color="A6A6A6"/>
              <w:right w:val="single" w:sz="4" w:space="0" w:color="A6A6A6"/>
            </w:tcBorders>
            <w:vAlign w:val="center"/>
            <w:hideMark/>
          </w:tcPr>
          <w:p w14:paraId="450FD632" w14:textId="77777777" w:rsidR="00635521" w:rsidRPr="00E675D5" w:rsidRDefault="00635521" w:rsidP="000E6700">
            <w:pPr>
              <w:rPr>
                <w:rFonts w:ascii="HelveticaNeueLT Std Cn" w:hAnsi="HelveticaNeueLT Std Cn" w:cs="Calibri Light"/>
                <w:bCs/>
                <w:color w:val="000000"/>
                <w:sz w:val="14"/>
                <w:szCs w:val="22"/>
                <w:lang w:val="es-CL" w:eastAsia="es-CL"/>
              </w:rPr>
            </w:pPr>
          </w:p>
        </w:tc>
        <w:tc>
          <w:tcPr>
            <w:tcW w:w="262" w:type="pct"/>
            <w:tcBorders>
              <w:top w:val="nil"/>
              <w:left w:val="nil"/>
              <w:bottom w:val="single" w:sz="4" w:space="0" w:color="A6A6A6"/>
              <w:right w:val="single" w:sz="4" w:space="0" w:color="A6A6A6"/>
            </w:tcBorders>
            <w:shd w:val="clear" w:color="000000" w:fill="FFFFFF"/>
            <w:vAlign w:val="center"/>
            <w:hideMark/>
          </w:tcPr>
          <w:p w14:paraId="0B990DB1"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1,63%</w:t>
            </w:r>
          </w:p>
        </w:tc>
        <w:tc>
          <w:tcPr>
            <w:tcW w:w="330" w:type="pct"/>
            <w:vMerge/>
            <w:tcBorders>
              <w:top w:val="nil"/>
              <w:left w:val="single" w:sz="4" w:space="0" w:color="A6A6A6"/>
              <w:bottom w:val="single" w:sz="4" w:space="0" w:color="A6A6A6"/>
              <w:right w:val="single" w:sz="4" w:space="0" w:color="A6A6A6"/>
            </w:tcBorders>
            <w:vAlign w:val="center"/>
            <w:hideMark/>
          </w:tcPr>
          <w:p w14:paraId="09AEE465"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65AE27A7" w14:textId="77777777" w:rsidTr="000E6700">
        <w:trPr>
          <w:trHeight w:val="624"/>
        </w:trPr>
        <w:tc>
          <w:tcPr>
            <w:tcW w:w="456" w:type="pct"/>
            <w:vMerge/>
            <w:tcBorders>
              <w:top w:val="nil"/>
              <w:left w:val="single" w:sz="4" w:space="0" w:color="A6A6A6"/>
              <w:bottom w:val="single" w:sz="4" w:space="0" w:color="A6A6A6"/>
              <w:right w:val="single" w:sz="4" w:space="0" w:color="A6A6A6"/>
            </w:tcBorders>
            <w:vAlign w:val="center"/>
            <w:hideMark/>
          </w:tcPr>
          <w:p w14:paraId="6A17AB1C"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290C4A8F"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Mejoramiento de alcantarillado y red de agua potable para la Escuela Darío Salas Díaz.</w:t>
            </w:r>
          </w:p>
        </w:tc>
        <w:tc>
          <w:tcPr>
            <w:tcW w:w="310" w:type="pct"/>
            <w:tcBorders>
              <w:top w:val="nil"/>
              <w:left w:val="nil"/>
              <w:bottom w:val="single" w:sz="4" w:space="0" w:color="A6A6A6"/>
              <w:right w:val="single" w:sz="4" w:space="0" w:color="A6A6A6"/>
            </w:tcBorders>
            <w:shd w:val="clear" w:color="000000" w:fill="FFFFFF"/>
            <w:vAlign w:val="center"/>
            <w:hideMark/>
          </w:tcPr>
          <w:p w14:paraId="57950D50"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0C2CAD34"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28FD5006"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30-03-2018</w:t>
            </w:r>
          </w:p>
        </w:tc>
        <w:tc>
          <w:tcPr>
            <w:tcW w:w="285" w:type="pct"/>
            <w:tcBorders>
              <w:top w:val="nil"/>
              <w:left w:val="nil"/>
              <w:bottom w:val="single" w:sz="4" w:space="0" w:color="A6A6A6"/>
              <w:right w:val="single" w:sz="4" w:space="0" w:color="A6A6A6"/>
            </w:tcBorders>
            <w:shd w:val="clear" w:color="000000" w:fill="FFFFFF"/>
            <w:vAlign w:val="center"/>
            <w:hideMark/>
          </w:tcPr>
          <w:p w14:paraId="18F3CF7F"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auto" w:fill="auto"/>
            <w:vAlign w:val="center"/>
            <w:hideMark/>
          </w:tcPr>
          <w:p w14:paraId="5C6C0264"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$ 68.000.000</w:t>
            </w:r>
          </w:p>
        </w:tc>
        <w:tc>
          <w:tcPr>
            <w:tcW w:w="424" w:type="pct"/>
            <w:tcBorders>
              <w:top w:val="nil"/>
              <w:left w:val="nil"/>
              <w:bottom w:val="single" w:sz="4" w:space="0" w:color="A6A6A6"/>
              <w:right w:val="single" w:sz="4" w:space="0" w:color="A6A6A6"/>
            </w:tcBorders>
            <w:shd w:val="clear" w:color="000000" w:fill="FFFFFF"/>
            <w:vAlign w:val="center"/>
            <w:hideMark/>
          </w:tcPr>
          <w:p w14:paraId="36A4AC91"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12,21%</w:t>
            </w:r>
          </w:p>
        </w:tc>
        <w:tc>
          <w:tcPr>
            <w:tcW w:w="361" w:type="pct"/>
            <w:vMerge/>
            <w:tcBorders>
              <w:top w:val="single" w:sz="4" w:space="0" w:color="A6A6A6"/>
              <w:left w:val="single" w:sz="4" w:space="0" w:color="A6A6A6"/>
              <w:bottom w:val="single" w:sz="4" w:space="0" w:color="A6A6A6"/>
              <w:right w:val="single" w:sz="4" w:space="0" w:color="A6A6A6"/>
            </w:tcBorders>
            <w:vAlign w:val="center"/>
            <w:hideMark/>
          </w:tcPr>
          <w:p w14:paraId="667D0247" w14:textId="77777777" w:rsidR="00635521" w:rsidRPr="00E675D5" w:rsidRDefault="00635521" w:rsidP="000E6700">
            <w:pPr>
              <w:rPr>
                <w:rFonts w:ascii="HelveticaNeueLT Std Cn" w:hAnsi="HelveticaNeueLT Std Cn" w:cs="Calibri Light"/>
                <w:bCs/>
                <w:color w:val="000000"/>
                <w:sz w:val="14"/>
                <w:szCs w:val="22"/>
                <w:lang w:val="es-CL" w:eastAsia="es-CL"/>
              </w:rPr>
            </w:pPr>
          </w:p>
        </w:tc>
        <w:tc>
          <w:tcPr>
            <w:tcW w:w="262" w:type="pct"/>
            <w:tcBorders>
              <w:top w:val="nil"/>
              <w:left w:val="nil"/>
              <w:bottom w:val="single" w:sz="4" w:space="0" w:color="A6A6A6"/>
              <w:right w:val="single" w:sz="4" w:space="0" w:color="A6A6A6"/>
            </w:tcBorders>
            <w:shd w:val="clear" w:color="000000" w:fill="FFFFFF"/>
            <w:vAlign w:val="center"/>
            <w:hideMark/>
          </w:tcPr>
          <w:p w14:paraId="64CD4232"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3,46%</w:t>
            </w:r>
          </w:p>
        </w:tc>
        <w:tc>
          <w:tcPr>
            <w:tcW w:w="330" w:type="pct"/>
            <w:vMerge/>
            <w:tcBorders>
              <w:top w:val="nil"/>
              <w:left w:val="single" w:sz="4" w:space="0" w:color="A6A6A6"/>
              <w:bottom w:val="single" w:sz="4" w:space="0" w:color="A6A6A6"/>
              <w:right w:val="single" w:sz="4" w:space="0" w:color="A6A6A6"/>
            </w:tcBorders>
            <w:vAlign w:val="center"/>
            <w:hideMark/>
          </w:tcPr>
          <w:p w14:paraId="3171614A"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3FB0FF16" w14:textId="77777777" w:rsidTr="000E6700">
        <w:trPr>
          <w:trHeight w:val="624"/>
        </w:trPr>
        <w:tc>
          <w:tcPr>
            <w:tcW w:w="456" w:type="pct"/>
            <w:vMerge/>
            <w:tcBorders>
              <w:top w:val="nil"/>
              <w:left w:val="single" w:sz="4" w:space="0" w:color="A6A6A6"/>
              <w:bottom w:val="single" w:sz="4" w:space="0" w:color="A6A6A6"/>
              <w:right w:val="single" w:sz="4" w:space="0" w:color="A6A6A6"/>
            </w:tcBorders>
            <w:vAlign w:val="center"/>
            <w:hideMark/>
          </w:tcPr>
          <w:p w14:paraId="65340E5A"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191786FD"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Habilitación de espacios destinados a áreas verdes, estilo jardines japoneses, en 8 E.E. con el objeto de ser un punto de meditación y relajación durante la jornada escolar, extraescolar y con la comunidad.</w:t>
            </w:r>
          </w:p>
        </w:tc>
        <w:tc>
          <w:tcPr>
            <w:tcW w:w="310" w:type="pct"/>
            <w:tcBorders>
              <w:top w:val="nil"/>
              <w:left w:val="nil"/>
              <w:bottom w:val="single" w:sz="4" w:space="0" w:color="A6A6A6"/>
              <w:right w:val="single" w:sz="4" w:space="0" w:color="A6A6A6"/>
            </w:tcBorders>
            <w:shd w:val="clear" w:color="000000" w:fill="FFFFFF"/>
            <w:vAlign w:val="center"/>
            <w:hideMark/>
          </w:tcPr>
          <w:p w14:paraId="36A247CA"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0AA8ECD9"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0D92F9DB"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30-03-2018</w:t>
            </w:r>
          </w:p>
        </w:tc>
        <w:tc>
          <w:tcPr>
            <w:tcW w:w="285" w:type="pct"/>
            <w:tcBorders>
              <w:top w:val="nil"/>
              <w:left w:val="nil"/>
              <w:bottom w:val="single" w:sz="4" w:space="0" w:color="A6A6A6"/>
              <w:right w:val="single" w:sz="4" w:space="0" w:color="A6A6A6"/>
            </w:tcBorders>
            <w:shd w:val="clear" w:color="000000" w:fill="FFFFFF"/>
            <w:vAlign w:val="center"/>
            <w:hideMark/>
          </w:tcPr>
          <w:p w14:paraId="5A8802CD"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000000" w:fill="FFFFFF"/>
            <w:vAlign w:val="center"/>
            <w:hideMark/>
          </w:tcPr>
          <w:p w14:paraId="2EE04DD0"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$ 30.000.000</w:t>
            </w:r>
          </w:p>
        </w:tc>
        <w:tc>
          <w:tcPr>
            <w:tcW w:w="424" w:type="pct"/>
            <w:tcBorders>
              <w:top w:val="nil"/>
              <w:left w:val="nil"/>
              <w:bottom w:val="single" w:sz="4" w:space="0" w:color="A6A6A6"/>
              <w:right w:val="single" w:sz="4" w:space="0" w:color="A6A6A6"/>
            </w:tcBorders>
            <w:shd w:val="clear" w:color="000000" w:fill="FFFFFF"/>
            <w:vAlign w:val="center"/>
            <w:hideMark/>
          </w:tcPr>
          <w:p w14:paraId="6E15E825"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5,39%</w:t>
            </w:r>
          </w:p>
        </w:tc>
        <w:tc>
          <w:tcPr>
            <w:tcW w:w="361" w:type="pct"/>
            <w:vMerge/>
            <w:tcBorders>
              <w:top w:val="single" w:sz="4" w:space="0" w:color="A6A6A6"/>
              <w:left w:val="single" w:sz="4" w:space="0" w:color="A6A6A6"/>
              <w:bottom w:val="single" w:sz="4" w:space="0" w:color="A6A6A6"/>
              <w:right w:val="single" w:sz="4" w:space="0" w:color="A6A6A6"/>
            </w:tcBorders>
            <w:vAlign w:val="center"/>
            <w:hideMark/>
          </w:tcPr>
          <w:p w14:paraId="5977CD80" w14:textId="77777777" w:rsidR="00635521" w:rsidRPr="00E675D5" w:rsidRDefault="00635521" w:rsidP="000E6700">
            <w:pPr>
              <w:rPr>
                <w:rFonts w:ascii="HelveticaNeueLT Std Cn" w:hAnsi="HelveticaNeueLT Std Cn" w:cs="Calibri Light"/>
                <w:bCs/>
                <w:color w:val="000000"/>
                <w:sz w:val="14"/>
                <w:szCs w:val="22"/>
                <w:lang w:val="es-CL" w:eastAsia="es-CL"/>
              </w:rPr>
            </w:pPr>
          </w:p>
        </w:tc>
        <w:tc>
          <w:tcPr>
            <w:tcW w:w="262" w:type="pct"/>
            <w:tcBorders>
              <w:top w:val="nil"/>
              <w:left w:val="nil"/>
              <w:bottom w:val="single" w:sz="4" w:space="0" w:color="A6A6A6"/>
              <w:right w:val="single" w:sz="4" w:space="0" w:color="A6A6A6"/>
            </w:tcBorders>
            <w:shd w:val="clear" w:color="000000" w:fill="FFFFFF"/>
            <w:vAlign w:val="center"/>
            <w:hideMark/>
          </w:tcPr>
          <w:p w14:paraId="64137D4B"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1,53%</w:t>
            </w:r>
          </w:p>
        </w:tc>
        <w:tc>
          <w:tcPr>
            <w:tcW w:w="330" w:type="pct"/>
            <w:vMerge/>
            <w:tcBorders>
              <w:top w:val="nil"/>
              <w:left w:val="single" w:sz="4" w:space="0" w:color="A6A6A6"/>
              <w:bottom w:val="single" w:sz="4" w:space="0" w:color="A6A6A6"/>
              <w:right w:val="single" w:sz="4" w:space="0" w:color="A6A6A6"/>
            </w:tcBorders>
            <w:vAlign w:val="center"/>
            <w:hideMark/>
          </w:tcPr>
          <w:p w14:paraId="5ABA7F42"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54730BF1" w14:textId="77777777" w:rsidTr="000E6700">
        <w:trPr>
          <w:trHeight w:val="624"/>
        </w:trPr>
        <w:tc>
          <w:tcPr>
            <w:tcW w:w="456" w:type="pct"/>
            <w:vMerge/>
            <w:tcBorders>
              <w:top w:val="nil"/>
              <w:left w:val="single" w:sz="4" w:space="0" w:color="A6A6A6"/>
              <w:bottom w:val="single" w:sz="4" w:space="0" w:color="A6A6A6"/>
              <w:right w:val="single" w:sz="4" w:space="0" w:color="A6A6A6"/>
            </w:tcBorders>
            <w:vAlign w:val="center"/>
            <w:hideMark/>
          </w:tcPr>
          <w:p w14:paraId="0436CF5B"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45BD79CD"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Habilitación sistema tratamiento de aguas grises para 20 E.E. a fin de reutilizar dichas aguas para regadío de áreas verdes.</w:t>
            </w:r>
          </w:p>
        </w:tc>
        <w:tc>
          <w:tcPr>
            <w:tcW w:w="310" w:type="pct"/>
            <w:tcBorders>
              <w:top w:val="nil"/>
              <w:left w:val="nil"/>
              <w:bottom w:val="single" w:sz="4" w:space="0" w:color="A6A6A6"/>
              <w:right w:val="single" w:sz="4" w:space="0" w:color="A6A6A6"/>
            </w:tcBorders>
            <w:shd w:val="clear" w:color="000000" w:fill="FFFFFF"/>
            <w:vAlign w:val="center"/>
            <w:hideMark/>
          </w:tcPr>
          <w:p w14:paraId="10F6799A"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5AA3D166"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59A528B2"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30-03-2018</w:t>
            </w:r>
          </w:p>
        </w:tc>
        <w:tc>
          <w:tcPr>
            <w:tcW w:w="285" w:type="pct"/>
            <w:tcBorders>
              <w:top w:val="nil"/>
              <w:left w:val="nil"/>
              <w:bottom w:val="single" w:sz="4" w:space="0" w:color="A6A6A6"/>
              <w:right w:val="single" w:sz="4" w:space="0" w:color="A6A6A6"/>
            </w:tcBorders>
            <w:shd w:val="clear" w:color="000000" w:fill="FFFFFF"/>
            <w:vAlign w:val="center"/>
            <w:hideMark/>
          </w:tcPr>
          <w:p w14:paraId="30170B0F"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000000" w:fill="FFFFFF"/>
            <w:vAlign w:val="center"/>
            <w:hideMark/>
          </w:tcPr>
          <w:p w14:paraId="7F10027B"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$ 20.000.000</w:t>
            </w:r>
          </w:p>
        </w:tc>
        <w:tc>
          <w:tcPr>
            <w:tcW w:w="424" w:type="pct"/>
            <w:tcBorders>
              <w:top w:val="nil"/>
              <w:left w:val="nil"/>
              <w:bottom w:val="single" w:sz="4" w:space="0" w:color="A6A6A6"/>
              <w:right w:val="single" w:sz="4" w:space="0" w:color="A6A6A6"/>
            </w:tcBorders>
            <w:shd w:val="clear" w:color="000000" w:fill="FFFFFF"/>
            <w:vAlign w:val="center"/>
            <w:hideMark/>
          </w:tcPr>
          <w:p w14:paraId="243C2631" w14:textId="77777777" w:rsidR="00635521" w:rsidRPr="00E675D5" w:rsidRDefault="00635521" w:rsidP="000E6700">
            <w:pPr>
              <w:jc w:val="center"/>
              <w:rPr>
                <w:rFonts w:ascii="HelveticaNeueLT Std Cn" w:hAnsi="HelveticaNeueLT Std Cn" w:cs="Calibri Light"/>
                <w:bCs/>
                <w:color w:val="000000"/>
                <w:sz w:val="14"/>
                <w:szCs w:val="22"/>
                <w:lang w:val="es-CL" w:eastAsia="es-CL"/>
              </w:rPr>
            </w:pPr>
            <w:r w:rsidRPr="00E675D5">
              <w:rPr>
                <w:rFonts w:ascii="HelveticaNeueLT Std Cn" w:hAnsi="HelveticaNeueLT Std Cn" w:cs="Calibri Light"/>
                <w:bCs/>
                <w:color w:val="000000"/>
                <w:sz w:val="14"/>
                <w:szCs w:val="22"/>
                <w:lang w:val="es-CL" w:eastAsia="es-CL"/>
              </w:rPr>
              <w:t>3,58%</w:t>
            </w:r>
          </w:p>
        </w:tc>
        <w:tc>
          <w:tcPr>
            <w:tcW w:w="361" w:type="pct"/>
            <w:vMerge/>
            <w:tcBorders>
              <w:top w:val="single" w:sz="4" w:space="0" w:color="A6A6A6"/>
              <w:left w:val="single" w:sz="4" w:space="0" w:color="A6A6A6"/>
              <w:bottom w:val="single" w:sz="4" w:space="0" w:color="A6A6A6"/>
              <w:right w:val="single" w:sz="4" w:space="0" w:color="A6A6A6"/>
            </w:tcBorders>
            <w:vAlign w:val="center"/>
            <w:hideMark/>
          </w:tcPr>
          <w:p w14:paraId="3291E2DE" w14:textId="77777777" w:rsidR="00635521" w:rsidRPr="00E675D5" w:rsidRDefault="00635521" w:rsidP="000E6700">
            <w:pPr>
              <w:rPr>
                <w:rFonts w:ascii="HelveticaNeueLT Std Cn" w:hAnsi="HelveticaNeueLT Std Cn" w:cs="Calibri Light"/>
                <w:bCs/>
                <w:color w:val="000000"/>
                <w:sz w:val="14"/>
                <w:szCs w:val="22"/>
                <w:lang w:val="es-CL" w:eastAsia="es-CL"/>
              </w:rPr>
            </w:pPr>
          </w:p>
        </w:tc>
        <w:tc>
          <w:tcPr>
            <w:tcW w:w="262" w:type="pct"/>
            <w:tcBorders>
              <w:top w:val="nil"/>
              <w:left w:val="nil"/>
              <w:bottom w:val="single" w:sz="4" w:space="0" w:color="A6A6A6"/>
              <w:right w:val="single" w:sz="4" w:space="0" w:color="A6A6A6"/>
            </w:tcBorders>
            <w:shd w:val="clear" w:color="000000" w:fill="FFFFFF"/>
            <w:vAlign w:val="center"/>
            <w:hideMark/>
          </w:tcPr>
          <w:p w14:paraId="21B939EA" w14:textId="77777777" w:rsidR="00635521" w:rsidRPr="00E675D5" w:rsidRDefault="00635521" w:rsidP="000E6700">
            <w:pPr>
              <w:jc w:val="center"/>
              <w:rPr>
                <w:rFonts w:ascii="HelveticaNeueLT Std Cn" w:hAnsi="HelveticaNeueLT Std Cn" w:cs="Calibri Light"/>
                <w:bCs/>
                <w:color w:val="000000"/>
                <w:sz w:val="14"/>
                <w:szCs w:val="22"/>
                <w:lang w:val="es-CL" w:eastAsia="es-CL"/>
              </w:rPr>
            </w:pPr>
            <w:r w:rsidRPr="00E675D5">
              <w:rPr>
                <w:rFonts w:ascii="HelveticaNeueLT Std Cn" w:hAnsi="HelveticaNeueLT Std Cn" w:cs="Calibri Light"/>
                <w:bCs/>
                <w:color w:val="000000"/>
                <w:sz w:val="14"/>
                <w:szCs w:val="22"/>
                <w:lang w:val="es-CL" w:eastAsia="es-CL"/>
              </w:rPr>
              <w:t>1,01%</w:t>
            </w:r>
          </w:p>
        </w:tc>
        <w:tc>
          <w:tcPr>
            <w:tcW w:w="330" w:type="pct"/>
            <w:vMerge/>
            <w:tcBorders>
              <w:top w:val="nil"/>
              <w:left w:val="single" w:sz="4" w:space="0" w:color="A6A6A6"/>
              <w:bottom w:val="single" w:sz="4" w:space="0" w:color="A6A6A6"/>
              <w:right w:val="single" w:sz="4" w:space="0" w:color="A6A6A6"/>
            </w:tcBorders>
            <w:vAlign w:val="center"/>
            <w:hideMark/>
          </w:tcPr>
          <w:p w14:paraId="59EF82A0"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1A687BF2" w14:textId="77777777" w:rsidTr="000E6700">
        <w:trPr>
          <w:trHeight w:val="624"/>
        </w:trPr>
        <w:tc>
          <w:tcPr>
            <w:tcW w:w="456" w:type="pct"/>
            <w:vMerge/>
            <w:tcBorders>
              <w:top w:val="nil"/>
              <w:left w:val="single" w:sz="4" w:space="0" w:color="A6A6A6"/>
              <w:bottom w:val="single" w:sz="4" w:space="0" w:color="A6A6A6"/>
              <w:right w:val="single" w:sz="4" w:space="0" w:color="A6A6A6"/>
            </w:tcBorders>
            <w:vAlign w:val="center"/>
            <w:hideMark/>
          </w:tcPr>
          <w:p w14:paraId="5C9DF1E5"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3255B3C3"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Habilitación de puntos limpios para acopio de basura en 20 E.E.</w:t>
            </w:r>
          </w:p>
        </w:tc>
        <w:tc>
          <w:tcPr>
            <w:tcW w:w="310" w:type="pct"/>
            <w:tcBorders>
              <w:top w:val="nil"/>
              <w:left w:val="nil"/>
              <w:bottom w:val="single" w:sz="4" w:space="0" w:color="A6A6A6"/>
              <w:right w:val="single" w:sz="4" w:space="0" w:color="A6A6A6"/>
            </w:tcBorders>
            <w:shd w:val="clear" w:color="000000" w:fill="FFFFFF"/>
            <w:vAlign w:val="center"/>
            <w:hideMark/>
          </w:tcPr>
          <w:p w14:paraId="1CDE03F4"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0C4A5F64"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1C3A3834"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30-03-2018</w:t>
            </w:r>
          </w:p>
        </w:tc>
        <w:tc>
          <w:tcPr>
            <w:tcW w:w="285" w:type="pct"/>
            <w:tcBorders>
              <w:top w:val="nil"/>
              <w:left w:val="nil"/>
              <w:bottom w:val="single" w:sz="4" w:space="0" w:color="A6A6A6"/>
              <w:right w:val="single" w:sz="4" w:space="0" w:color="A6A6A6"/>
            </w:tcBorders>
            <w:shd w:val="clear" w:color="000000" w:fill="FFFFFF"/>
            <w:vAlign w:val="center"/>
            <w:hideMark/>
          </w:tcPr>
          <w:p w14:paraId="008AD133"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000000" w:fill="FFFFFF"/>
            <w:vAlign w:val="center"/>
            <w:hideMark/>
          </w:tcPr>
          <w:p w14:paraId="68884EBE"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$ 50.000.000</w:t>
            </w:r>
          </w:p>
        </w:tc>
        <w:tc>
          <w:tcPr>
            <w:tcW w:w="424" w:type="pct"/>
            <w:tcBorders>
              <w:top w:val="nil"/>
              <w:left w:val="nil"/>
              <w:bottom w:val="single" w:sz="4" w:space="0" w:color="A6A6A6"/>
              <w:right w:val="single" w:sz="4" w:space="0" w:color="A6A6A6"/>
            </w:tcBorders>
            <w:shd w:val="clear" w:color="000000" w:fill="FFFFFF"/>
            <w:vAlign w:val="center"/>
            <w:hideMark/>
          </w:tcPr>
          <w:p w14:paraId="5041B839"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8,98%</w:t>
            </w:r>
          </w:p>
        </w:tc>
        <w:tc>
          <w:tcPr>
            <w:tcW w:w="361" w:type="pct"/>
            <w:vMerge/>
            <w:tcBorders>
              <w:top w:val="single" w:sz="4" w:space="0" w:color="A6A6A6"/>
              <w:left w:val="single" w:sz="4" w:space="0" w:color="A6A6A6"/>
              <w:bottom w:val="single" w:sz="4" w:space="0" w:color="A6A6A6"/>
              <w:right w:val="single" w:sz="4" w:space="0" w:color="A6A6A6"/>
            </w:tcBorders>
            <w:vAlign w:val="center"/>
            <w:hideMark/>
          </w:tcPr>
          <w:p w14:paraId="044548EA" w14:textId="77777777" w:rsidR="00635521" w:rsidRPr="00E675D5" w:rsidRDefault="00635521" w:rsidP="000E6700">
            <w:pPr>
              <w:rPr>
                <w:rFonts w:ascii="HelveticaNeueLT Std Cn" w:hAnsi="HelveticaNeueLT Std Cn" w:cs="Calibri Light"/>
                <w:bCs/>
                <w:color w:val="000000"/>
                <w:sz w:val="14"/>
                <w:szCs w:val="22"/>
                <w:lang w:val="es-CL" w:eastAsia="es-CL"/>
              </w:rPr>
            </w:pPr>
          </w:p>
        </w:tc>
        <w:tc>
          <w:tcPr>
            <w:tcW w:w="262" w:type="pct"/>
            <w:tcBorders>
              <w:top w:val="nil"/>
              <w:left w:val="nil"/>
              <w:bottom w:val="single" w:sz="4" w:space="0" w:color="A6A6A6"/>
              <w:right w:val="single" w:sz="4" w:space="0" w:color="A6A6A6"/>
            </w:tcBorders>
            <w:shd w:val="clear" w:color="000000" w:fill="FFFFFF"/>
            <w:vAlign w:val="center"/>
            <w:hideMark/>
          </w:tcPr>
          <w:p w14:paraId="710AE331"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2,54%</w:t>
            </w:r>
          </w:p>
        </w:tc>
        <w:tc>
          <w:tcPr>
            <w:tcW w:w="330" w:type="pct"/>
            <w:vMerge/>
            <w:tcBorders>
              <w:top w:val="nil"/>
              <w:left w:val="single" w:sz="4" w:space="0" w:color="A6A6A6"/>
              <w:bottom w:val="single" w:sz="4" w:space="0" w:color="A6A6A6"/>
              <w:right w:val="single" w:sz="4" w:space="0" w:color="A6A6A6"/>
            </w:tcBorders>
            <w:vAlign w:val="center"/>
            <w:hideMark/>
          </w:tcPr>
          <w:p w14:paraId="49BAB2C1"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094C5661" w14:textId="77777777" w:rsidTr="000E6700">
        <w:trPr>
          <w:trHeight w:val="624"/>
        </w:trPr>
        <w:tc>
          <w:tcPr>
            <w:tcW w:w="456" w:type="pct"/>
            <w:vMerge/>
            <w:tcBorders>
              <w:top w:val="nil"/>
              <w:left w:val="single" w:sz="4" w:space="0" w:color="A6A6A6"/>
              <w:bottom w:val="single" w:sz="4" w:space="0" w:color="A6A6A6"/>
              <w:right w:val="single" w:sz="4" w:space="0" w:color="A6A6A6"/>
            </w:tcBorders>
            <w:vAlign w:val="center"/>
            <w:hideMark/>
          </w:tcPr>
          <w:p w14:paraId="3567A09F"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6389C5F5"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Mejoramiento y hermoseamiento de áreas verdes en 15 E.E. aprox.</w:t>
            </w:r>
          </w:p>
        </w:tc>
        <w:tc>
          <w:tcPr>
            <w:tcW w:w="310" w:type="pct"/>
            <w:tcBorders>
              <w:top w:val="nil"/>
              <w:left w:val="nil"/>
              <w:bottom w:val="single" w:sz="4" w:space="0" w:color="A6A6A6"/>
              <w:right w:val="single" w:sz="4" w:space="0" w:color="A6A6A6"/>
            </w:tcBorders>
            <w:shd w:val="clear" w:color="000000" w:fill="FFFFFF"/>
            <w:vAlign w:val="center"/>
            <w:hideMark/>
          </w:tcPr>
          <w:p w14:paraId="377C2BCF"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31A97BF1"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4E049AED"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30-03-2018</w:t>
            </w:r>
          </w:p>
        </w:tc>
        <w:tc>
          <w:tcPr>
            <w:tcW w:w="285" w:type="pct"/>
            <w:tcBorders>
              <w:top w:val="nil"/>
              <w:left w:val="nil"/>
              <w:bottom w:val="single" w:sz="4" w:space="0" w:color="A6A6A6"/>
              <w:right w:val="single" w:sz="4" w:space="0" w:color="A6A6A6"/>
            </w:tcBorders>
            <w:shd w:val="clear" w:color="000000" w:fill="FFFFFF"/>
            <w:vAlign w:val="center"/>
            <w:hideMark/>
          </w:tcPr>
          <w:p w14:paraId="21B84FCA"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000000" w:fill="FFFFFF"/>
            <w:vAlign w:val="center"/>
            <w:hideMark/>
          </w:tcPr>
          <w:p w14:paraId="36D9BC1E"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$ 30.000.000</w:t>
            </w:r>
          </w:p>
        </w:tc>
        <w:tc>
          <w:tcPr>
            <w:tcW w:w="424" w:type="pct"/>
            <w:tcBorders>
              <w:top w:val="nil"/>
              <w:left w:val="nil"/>
              <w:bottom w:val="single" w:sz="4" w:space="0" w:color="A6A6A6"/>
              <w:right w:val="single" w:sz="4" w:space="0" w:color="A6A6A6"/>
            </w:tcBorders>
            <w:shd w:val="clear" w:color="000000" w:fill="FFFFFF"/>
            <w:vAlign w:val="center"/>
            <w:hideMark/>
          </w:tcPr>
          <w:p w14:paraId="5A12AC87"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5,39%</w:t>
            </w:r>
          </w:p>
        </w:tc>
        <w:tc>
          <w:tcPr>
            <w:tcW w:w="361" w:type="pct"/>
            <w:vMerge/>
            <w:tcBorders>
              <w:top w:val="single" w:sz="4" w:space="0" w:color="A6A6A6"/>
              <w:left w:val="single" w:sz="4" w:space="0" w:color="A6A6A6"/>
              <w:bottom w:val="single" w:sz="4" w:space="0" w:color="A6A6A6"/>
              <w:right w:val="single" w:sz="4" w:space="0" w:color="A6A6A6"/>
            </w:tcBorders>
            <w:vAlign w:val="center"/>
            <w:hideMark/>
          </w:tcPr>
          <w:p w14:paraId="1971AAE3" w14:textId="77777777" w:rsidR="00635521" w:rsidRPr="00E675D5" w:rsidRDefault="00635521" w:rsidP="000E6700">
            <w:pPr>
              <w:rPr>
                <w:rFonts w:ascii="HelveticaNeueLT Std Cn" w:hAnsi="HelveticaNeueLT Std Cn" w:cs="Calibri Light"/>
                <w:bCs/>
                <w:color w:val="000000"/>
                <w:sz w:val="14"/>
                <w:szCs w:val="22"/>
                <w:lang w:val="es-CL" w:eastAsia="es-CL"/>
              </w:rPr>
            </w:pPr>
          </w:p>
        </w:tc>
        <w:tc>
          <w:tcPr>
            <w:tcW w:w="262" w:type="pct"/>
            <w:tcBorders>
              <w:top w:val="nil"/>
              <w:left w:val="nil"/>
              <w:bottom w:val="single" w:sz="4" w:space="0" w:color="A6A6A6"/>
              <w:right w:val="single" w:sz="4" w:space="0" w:color="A6A6A6"/>
            </w:tcBorders>
            <w:shd w:val="clear" w:color="000000" w:fill="FFFFFF"/>
            <w:vAlign w:val="center"/>
            <w:hideMark/>
          </w:tcPr>
          <w:p w14:paraId="38B572E6"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1,53%</w:t>
            </w:r>
          </w:p>
        </w:tc>
        <w:tc>
          <w:tcPr>
            <w:tcW w:w="330" w:type="pct"/>
            <w:vMerge/>
            <w:tcBorders>
              <w:top w:val="nil"/>
              <w:left w:val="single" w:sz="4" w:space="0" w:color="A6A6A6"/>
              <w:bottom w:val="single" w:sz="4" w:space="0" w:color="A6A6A6"/>
              <w:right w:val="single" w:sz="4" w:space="0" w:color="A6A6A6"/>
            </w:tcBorders>
            <w:vAlign w:val="center"/>
            <w:hideMark/>
          </w:tcPr>
          <w:p w14:paraId="2405B062"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2791D63B" w14:textId="77777777" w:rsidTr="000E6700">
        <w:trPr>
          <w:trHeight w:val="624"/>
        </w:trPr>
        <w:tc>
          <w:tcPr>
            <w:tcW w:w="456" w:type="pct"/>
            <w:vMerge/>
            <w:tcBorders>
              <w:top w:val="nil"/>
              <w:left w:val="single" w:sz="4" w:space="0" w:color="A6A6A6"/>
              <w:bottom w:val="single" w:sz="4" w:space="0" w:color="A6A6A6"/>
              <w:right w:val="single" w:sz="4" w:space="0" w:color="A6A6A6"/>
            </w:tcBorders>
            <w:vAlign w:val="center"/>
            <w:hideMark/>
          </w:tcPr>
          <w:p w14:paraId="509A723F"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501DBEC4"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xml:space="preserve">Instalación sistema fotovoltaico para Liceo Jovina Naranjo Fernández u otro E.E. según prioridad o factibilidad técnica. </w:t>
            </w:r>
          </w:p>
        </w:tc>
        <w:tc>
          <w:tcPr>
            <w:tcW w:w="310" w:type="pct"/>
            <w:tcBorders>
              <w:top w:val="nil"/>
              <w:left w:val="nil"/>
              <w:bottom w:val="single" w:sz="4" w:space="0" w:color="A6A6A6"/>
              <w:right w:val="single" w:sz="4" w:space="0" w:color="A6A6A6"/>
            </w:tcBorders>
            <w:shd w:val="clear" w:color="000000" w:fill="FFFFFF"/>
            <w:vAlign w:val="center"/>
            <w:hideMark/>
          </w:tcPr>
          <w:p w14:paraId="202C43EA"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5D363243"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03330E68"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30-03-2018</w:t>
            </w:r>
          </w:p>
        </w:tc>
        <w:tc>
          <w:tcPr>
            <w:tcW w:w="285" w:type="pct"/>
            <w:tcBorders>
              <w:top w:val="nil"/>
              <w:left w:val="nil"/>
              <w:bottom w:val="single" w:sz="4" w:space="0" w:color="A6A6A6"/>
              <w:right w:val="single" w:sz="4" w:space="0" w:color="A6A6A6"/>
            </w:tcBorders>
            <w:shd w:val="clear" w:color="000000" w:fill="FFFFFF"/>
            <w:vAlign w:val="center"/>
            <w:hideMark/>
          </w:tcPr>
          <w:p w14:paraId="58BC6BFE"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000000" w:fill="FFFFFF"/>
            <w:vAlign w:val="center"/>
            <w:hideMark/>
          </w:tcPr>
          <w:p w14:paraId="4F87E2AA"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$ 40.000.000</w:t>
            </w:r>
          </w:p>
        </w:tc>
        <w:tc>
          <w:tcPr>
            <w:tcW w:w="424" w:type="pct"/>
            <w:tcBorders>
              <w:top w:val="nil"/>
              <w:left w:val="nil"/>
              <w:bottom w:val="single" w:sz="4" w:space="0" w:color="A6A6A6"/>
              <w:right w:val="single" w:sz="4" w:space="0" w:color="A6A6A6"/>
            </w:tcBorders>
            <w:shd w:val="clear" w:color="000000" w:fill="FFFFFF"/>
            <w:vAlign w:val="center"/>
            <w:hideMark/>
          </w:tcPr>
          <w:p w14:paraId="2B0F7A1D"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7,18%</w:t>
            </w:r>
          </w:p>
        </w:tc>
        <w:tc>
          <w:tcPr>
            <w:tcW w:w="361" w:type="pct"/>
            <w:vMerge/>
            <w:tcBorders>
              <w:top w:val="single" w:sz="4" w:space="0" w:color="A6A6A6"/>
              <w:left w:val="single" w:sz="4" w:space="0" w:color="A6A6A6"/>
              <w:bottom w:val="single" w:sz="4" w:space="0" w:color="A6A6A6"/>
              <w:right w:val="single" w:sz="4" w:space="0" w:color="A6A6A6"/>
            </w:tcBorders>
            <w:vAlign w:val="center"/>
            <w:hideMark/>
          </w:tcPr>
          <w:p w14:paraId="0BCC62A9" w14:textId="77777777" w:rsidR="00635521" w:rsidRPr="00E675D5" w:rsidRDefault="00635521" w:rsidP="000E6700">
            <w:pPr>
              <w:rPr>
                <w:rFonts w:ascii="HelveticaNeueLT Std Cn" w:hAnsi="HelveticaNeueLT Std Cn" w:cs="Calibri Light"/>
                <w:bCs/>
                <w:color w:val="000000"/>
                <w:sz w:val="14"/>
                <w:szCs w:val="22"/>
                <w:lang w:val="es-CL" w:eastAsia="es-CL"/>
              </w:rPr>
            </w:pPr>
          </w:p>
        </w:tc>
        <w:tc>
          <w:tcPr>
            <w:tcW w:w="262" w:type="pct"/>
            <w:tcBorders>
              <w:top w:val="nil"/>
              <w:left w:val="nil"/>
              <w:bottom w:val="single" w:sz="4" w:space="0" w:color="A6A6A6"/>
              <w:right w:val="single" w:sz="4" w:space="0" w:color="A6A6A6"/>
            </w:tcBorders>
            <w:shd w:val="clear" w:color="000000" w:fill="FFFFFF"/>
            <w:vAlign w:val="center"/>
            <w:hideMark/>
          </w:tcPr>
          <w:p w14:paraId="3AF1A2BE"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2,03%</w:t>
            </w:r>
          </w:p>
        </w:tc>
        <w:tc>
          <w:tcPr>
            <w:tcW w:w="330" w:type="pct"/>
            <w:vMerge/>
            <w:tcBorders>
              <w:top w:val="nil"/>
              <w:left w:val="single" w:sz="4" w:space="0" w:color="A6A6A6"/>
              <w:bottom w:val="single" w:sz="4" w:space="0" w:color="A6A6A6"/>
              <w:right w:val="single" w:sz="4" w:space="0" w:color="A6A6A6"/>
            </w:tcBorders>
            <w:vAlign w:val="center"/>
            <w:hideMark/>
          </w:tcPr>
          <w:p w14:paraId="62FD3973"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1C31B307" w14:textId="77777777" w:rsidTr="000E6700">
        <w:trPr>
          <w:trHeight w:val="624"/>
        </w:trPr>
        <w:tc>
          <w:tcPr>
            <w:tcW w:w="456" w:type="pct"/>
            <w:vMerge/>
            <w:tcBorders>
              <w:top w:val="nil"/>
              <w:left w:val="single" w:sz="4" w:space="0" w:color="A6A6A6"/>
              <w:bottom w:val="single" w:sz="4" w:space="0" w:color="A6A6A6"/>
              <w:right w:val="single" w:sz="4" w:space="0" w:color="A6A6A6"/>
            </w:tcBorders>
            <w:vAlign w:val="center"/>
            <w:hideMark/>
          </w:tcPr>
          <w:p w14:paraId="20D46D07"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106765FC"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Habilitación sombreaderos provisorios para 10 E.E., este consiste en la instalación de malla con protección UV con una durabilidad de 2 años en estructuras existentes.</w:t>
            </w:r>
          </w:p>
        </w:tc>
        <w:tc>
          <w:tcPr>
            <w:tcW w:w="310" w:type="pct"/>
            <w:tcBorders>
              <w:top w:val="nil"/>
              <w:left w:val="nil"/>
              <w:bottom w:val="single" w:sz="4" w:space="0" w:color="A6A6A6"/>
              <w:right w:val="single" w:sz="4" w:space="0" w:color="A6A6A6"/>
            </w:tcBorders>
            <w:shd w:val="clear" w:color="000000" w:fill="FFFFFF"/>
            <w:vAlign w:val="center"/>
            <w:hideMark/>
          </w:tcPr>
          <w:p w14:paraId="69C0301D"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0D02B1E3"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3B6F13C7"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30-03-2018</w:t>
            </w:r>
          </w:p>
        </w:tc>
        <w:tc>
          <w:tcPr>
            <w:tcW w:w="285" w:type="pct"/>
            <w:tcBorders>
              <w:top w:val="nil"/>
              <w:left w:val="nil"/>
              <w:bottom w:val="single" w:sz="4" w:space="0" w:color="A6A6A6"/>
              <w:right w:val="single" w:sz="4" w:space="0" w:color="A6A6A6"/>
            </w:tcBorders>
            <w:shd w:val="clear" w:color="000000" w:fill="FFFFFF"/>
            <w:vAlign w:val="center"/>
            <w:hideMark/>
          </w:tcPr>
          <w:p w14:paraId="2F56899E"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000000" w:fill="FFFFFF"/>
            <w:vAlign w:val="center"/>
            <w:hideMark/>
          </w:tcPr>
          <w:p w14:paraId="25EA4173"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$ 25.000.000</w:t>
            </w:r>
          </w:p>
        </w:tc>
        <w:tc>
          <w:tcPr>
            <w:tcW w:w="424" w:type="pct"/>
            <w:tcBorders>
              <w:top w:val="nil"/>
              <w:left w:val="nil"/>
              <w:bottom w:val="single" w:sz="4" w:space="0" w:color="A6A6A6"/>
              <w:right w:val="single" w:sz="4" w:space="0" w:color="A6A6A6"/>
            </w:tcBorders>
            <w:shd w:val="clear" w:color="000000" w:fill="FFFFFF"/>
            <w:vAlign w:val="center"/>
            <w:hideMark/>
          </w:tcPr>
          <w:p w14:paraId="26DDA475"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4,49%</w:t>
            </w:r>
          </w:p>
        </w:tc>
        <w:tc>
          <w:tcPr>
            <w:tcW w:w="361" w:type="pct"/>
            <w:vMerge/>
            <w:tcBorders>
              <w:top w:val="single" w:sz="4" w:space="0" w:color="A6A6A6"/>
              <w:left w:val="single" w:sz="4" w:space="0" w:color="A6A6A6"/>
              <w:bottom w:val="single" w:sz="4" w:space="0" w:color="A6A6A6"/>
              <w:right w:val="single" w:sz="4" w:space="0" w:color="A6A6A6"/>
            </w:tcBorders>
            <w:vAlign w:val="center"/>
            <w:hideMark/>
          </w:tcPr>
          <w:p w14:paraId="1FFAE184" w14:textId="77777777" w:rsidR="00635521" w:rsidRPr="00E675D5" w:rsidRDefault="00635521" w:rsidP="000E6700">
            <w:pPr>
              <w:rPr>
                <w:rFonts w:ascii="HelveticaNeueLT Std Cn" w:hAnsi="HelveticaNeueLT Std Cn" w:cs="Calibri Light"/>
                <w:bCs/>
                <w:color w:val="000000"/>
                <w:sz w:val="14"/>
                <w:szCs w:val="22"/>
                <w:lang w:val="es-CL" w:eastAsia="es-CL"/>
              </w:rPr>
            </w:pPr>
          </w:p>
        </w:tc>
        <w:tc>
          <w:tcPr>
            <w:tcW w:w="262" w:type="pct"/>
            <w:tcBorders>
              <w:top w:val="nil"/>
              <w:left w:val="nil"/>
              <w:bottom w:val="single" w:sz="4" w:space="0" w:color="A6A6A6"/>
              <w:right w:val="single" w:sz="4" w:space="0" w:color="A6A6A6"/>
            </w:tcBorders>
            <w:shd w:val="clear" w:color="000000" w:fill="FFFFFF"/>
            <w:vAlign w:val="center"/>
            <w:hideMark/>
          </w:tcPr>
          <w:p w14:paraId="76AA4397"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1,27%</w:t>
            </w:r>
          </w:p>
        </w:tc>
        <w:tc>
          <w:tcPr>
            <w:tcW w:w="330" w:type="pct"/>
            <w:vMerge/>
            <w:tcBorders>
              <w:top w:val="nil"/>
              <w:left w:val="single" w:sz="4" w:space="0" w:color="A6A6A6"/>
              <w:bottom w:val="single" w:sz="4" w:space="0" w:color="A6A6A6"/>
              <w:right w:val="single" w:sz="4" w:space="0" w:color="A6A6A6"/>
            </w:tcBorders>
            <w:vAlign w:val="center"/>
            <w:hideMark/>
          </w:tcPr>
          <w:p w14:paraId="7CEFF25C"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22583859" w14:textId="77777777" w:rsidTr="000E6700">
        <w:trPr>
          <w:trHeight w:val="624"/>
        </w:trPr>
        <w:tc>
          <w:tcPr>
            <w:tcW w:w="456" w:type="pct"/>
            <w:vMerge/>
            <w:tcBorders>
              <w:top w:val="nil"/>
              <w:left w:val="single" w:sz="4" w:space="0" w:color="A6A6A6"/>
              <w:bottom w:val="single" w:sz="4" w:space="0" w:color="A6A6A6"/>
              <w:right w:val="single" w:sz="4" w:space="0" w:color="A6A6A6"/>
            </w:tcBorders>
            <w:vAlign w:val="center"/>
            <w:hideMark/>
          </w:tcPr>
          <w:p w14:paraId="39ADD3E8"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5CA7463E"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Contratación de Servicios como: Estudios de Sondajes, de Ingeniería de cálculo o cualquier otro que permita apoyar la ejecución de los proyectos de Infraestructura</w:t>
            </w:r>
          </w:p>
        </w:tc>
        <w:tc>
          <w:tcPr>
            <w:tcW w:w="310" w:type="pct"/>
            <w:tcBorders>
              <w:top w:val="nil"/>
              <w:left w:val="nil"/>
              <w:bottom w:val="single" w:sz="4" w:space="0" w:color="A6A6A6"/>
              <w:right w:val="single" w:sz="4" w:space="0" w:color="A6A6A6"/>
            </w:tcBorders>
            <w:shd w:val="clear" w:color="000000" w:fill="FFFFFF"/>
            <w:vAlign w:val="center"/>
            <w:hideMark/>
          </w:tcPr>
          <w:p w14:paraId="183EA5FF"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3672E993"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7177803F"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30-03-2018</w:t>
            </w:r>
          </w:p>
        </w:tc>
        <w:tc>
          <w:tcPr>
            <w:tcW w:w="285" w:type="pct"/>
            <w:tcBorders>
              <w:top w:val="nil"/>
              <w:left w:val="nil"/>
              <w:bottom w:val="single" w:sz="4" w:space="0" w:color="A6A6A6"/>
              <w:right w:val="single" w:sz="4" w:space="0" w:color="A6A6A6"/>
            </w:tcBorders>
            <w:shd w:val="clear" w:color="000000" w:fill="FFFFFF"/>
            <w:vAlign w:val="center"/>
            <w:hideMark/>
          </w:tcPr>
          <w:p w14:paraId="107FD48B"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auto" w:fill="auto"/>
            <w:vAlign w:val="center"/>
            <w:hideMark/>
          </w:tcPr>
          <w:p w14:paraId="1309A274"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$ 26.000.000</w:t>
            </w:r>
          </w:p>
        </w:tc>
        <w:tc>
          <w:tcPr>
            <w:tcW w:w="424" w:type="pct"/>
            <w:tcBorders>
              <w:top w:val="nil"/>
              <w:left w:val="nil"/>
              <w:bottom w:val="single" w:sz="4" w:space="0" w:color="A6A6A6"/>
              <w:right w:val="single" w:sz="4" w:space="0" w:color="A6A6A6"/>
            </w:tcBorders>
            <w:shd w:val="clear" w:color="000000" w:fill="FFFFFF"/>
            <w:vAlign w:val="center"/>
            <w:hideMark/>
          </w:tcPr>
          <w:p w14:paraId="73A9FA54"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4,67%</w:t>
            </w:r>
          </w:p>
        </w:tc>
        <w:tc>
          <w:tcPr>
            <w:tcW w:w="361" w:type="pct"/>
            <w:vMerge/>
            <w:tcBorders>
              <w:top w:val="single" w:sz="4" w:space="0" w:color="A6A6A6"/>
              <w:left w:val="single" w:sz="4" w:space="0" w:color="A6A6A6"/>
              <w:bottom w:val="single" w:sz="4" w:space="0" w:color="A6A6A6"/>
              <w:right w:val="single" w:sz="4" w:space="0" w:color="A6A6A6"/>
            </w:tcBorders>
            <w:vAlign w:val="center"/>
            <w:hideMark/>
          </w:tcPr>
          <w:p w14:paraId="5AF55F93" w14:textId="77777777" w:rsidR="00635521" w:rsidRPr="00E675D5" w:rsidRDefault="00635521" w:rsidP="000E6700">
            <w:pPr>
              <w:rPr>
                <w:rFonts w:ascii="HelveticaNeueLT Std Cn" w:hAnsi="HelveticaNeueLT Std Cn" w:cs="Calibri Light"/>
                <w:bCs/>
                <w:color w:val="000000"/>
                <w:sz w:val="14"/>
                <w:szCs w:val="22"/>
                <w:lang w:val="es-CL" w:eastAsia="es-CL"/>
              </w:rPr>
            </w:pPr>
          </w:p>
        </w:tc>
        <w:tc>
          <w:tcPr>
            <w:tcW w:w="262" w:type="pct"/>
            <w:tcBorders>
              <w:top w:val="nil"/>
              <w:left w:val="nil"/>
              <w:bottom w:val="single" w:sz="4" w:space="0" w:color="A6A6A6"/>
              <w:right w:val="single" w:sz="4" w:space="0" w:color="A6A6A6"/>
            </w:tcBorders>
            <w:shd w:val="clear" w:color="000000" w:fill="FFFFFF"/>
            <w:vAlign w:val="center"/>
            <w:hideMark/>
          </w:tcPr>
          <w:p w14:paraId="12607C5F"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1,32%</w:t>
            </w:r>
          </w:p>
        </w:tc>
        <w:tc>
          <w:tcPr>
            <w:tcW w:w="330" w:type="pct"/>
            <w:vMerge/>
            <w:tcBorders>
              <w:top w:val="nil"/>
              <w:left w:val="single" w:sz="4" w:space="0" w:color="A6A6A6"/>
              <w:bottom w:val="single" w:sz="4" w:space="0" w:color="A6A6A6"/>
              <w:right w:val="single" w:sz="4" w:space="0" w:color="A6A6A6"/>
            </w:tcBorders>
            <w:vAlign w:val="center"/>
            <w:hideMark/>
          </w:tcPr>
          <w:p w14:paraId="1A90068E"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49B4EAE2" w14:textId="77777777" w:rsidTr="000E6700">
        <w:trPr>
          <w:trHeight w:val="1248"/>
        </w:trPr>
        <w:tc>
          <w:tcPr>
            <w:tcW w:w="456" w:type="pct"/>
            <w:tcBorders>
              <w:top w:val="nil"/>
              <w:left w:val="single" w:sz="4" w:space="0" w:color="A6A6A6"/>
              <w:bottom w:val="single" w:sz="4" w:space="0" w:color="A6A6A6"/>
              <w:right w:val="single" w:sz="4" w:space="0" w:color="A6A6A6"/>
            </w:tcBorders>
            <w:shd w:val="clear" w:color="000000" w:fill="FFFFFF"/>
            <w:vAlign w:val="center"/>
            <w:hideMark/>
          </w:tcPr>
          <w:p w14:paraId="2D76821A"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lastRenderedPageBreak/>
              <w:t>Saneamiento Financiero</w:t>
            </w:r>
          </w:p>
        </w:tc>
        <w:tc>
          <w:tcPr>
            <w:tcW w:w="1780" w:type="pct"/>
            <w:tcBorders>
              <w:top w:val="nil"/>
              <w:left w:val="nil"/>
              <w:bottom w:val="single" w:sz="4" w:space="0" w:color="A6A6A6"/>
              <w:right w:val="single" w:sz="4" w:space="0" w:color="A6A6A6"/>
            </w:tcBorders>
            <w:shd w:val="clear" w:color="000000" w:fill="FFFFFF"/>
            <w:vAlign w:val="center"/>
            <w:hideMark/>
          </w:tcPr>
          <w:p w14:paraId="3669FC22"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xml:space="preserve">Pago deudas con proveedores devengadas con anterioridad al 01 de enero del año 2015, referidas a gastos de funcionamiento de establecimientos, de equipamiento y mobiliario escolar, gastos de alimentación circunscritos a la entrega del servicio educacional y, de otras acciones vinculadas directamente con el servicio educativo, u otras análogas. </w:t>
            </w:r>
          </w:p>
        </w:tc>
        <w:tc>
          <w:tcPr>
            <w:tcW w:w="310" w:type="pct"/>
            <w:tcBorders>
              <w:top w:val="nil"/>
              <w:left w:val="nil"/>
              <w:bottom w:val="single" w:sz="4" w:space="0" w:color="A6A6A6"/>
              <w:right w:val="single" w:sz="4" w:space="0" w:color="A6A6A6"/>
            </w:tcBorders>
            <w:shd w:val="clear" w:color="000000" w:fill="FFFFFF"/>
            <w:vAlign w:val="center"/>
            <w:hideMark/>
          </w:tcPr>
          <w:p w14:paraId="1AFA7248"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14FEE40A"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117F09BC"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29-06-2018</w:t>
            </w:r>
          </w:p>
        </w:tc>
        <w:tc>
          <w:tcPr>
            <w:tcW w:w="285" w:type="pct"/>
            <w:tcBorders>
              <w:top w:val="nil"/>
              <w:left w:val="nil"/>
              <w:bottom w:val="single" w:sz="4" w:space="0" w:color="A6A6A6"/>
              <w:right w:val="single" w:sz="4" w:space="0" w:color="A6A6A6"/>
            </w:tcBorders>
            <w:shd w:val="clear" w:color="000000" w:fill="FFFFFF"/>
            <w:vAlign w:val="center"/>
            <w:hideMark/>
          </w:tcPr>
          <w:p w14:paraId="51A52A51"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DECRETO DE PAGO</w:t>
            </w:r>
          </w:p>
        </w:tc>
        <w:tc>
          <w:tcPr>
            <w:tcW w:w="358" w:type="pct"/>
            <w:tcBorders>
              <w:top w:val="nil"/>
              <w:left w:val="nil"/>
              <w:bottom w:val="single" w:sz="4" w:space="0" w:color="A6A6A6"/>
              <w:right w:val="single" w:sz="4" w:space="0" w:color="A6A6A6"/>
            </w:tcBorders>
            <w:shd w:val="clear" w:color="000000" w:fill="FFFFFF"/>
            <w:vAlign w:val="center"/>
            <w:hideMark/>
          </w:tcPr>
          <w:p w14:paraId="48554808"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$ 204.390.000</w:t>
            </w:r>
          </w:p>
        </w:tc>
        <w:tc>
          <w:tcPr>
            <w:tcW w:w="424" w:type="pct"/>
            <w:tcBorders>
              <w:top w:val="nil"/>
              <w:left w:val="nil"/>
              <w:bottom w:val="single" w:sz="4" w:space="0" w:color="A6A6A6"/>
              <w:right w:val="single" w:sz="4" w:space="0" w:color="A6A6A6"/>
            </w:tcBorders>
            <w:shd w:val="clear" w:color="000000" w:fill="FFFFFF"/>
            <w:vAlign w:val="center"/>
            <w:hideMark/>
          </w:tcPr>
          <w:p w14:paraId="0AB9363F"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100,00%</w:t>
            </w:r>
          </w:p>
        </w:tc>
        <w:tc>
          <w:tcPr>
            <w:tcW w:w="361" w:type="pct"/>
            <w:tcBorders>
              <w:top w:val="nil"/>
              <w:left w:val="nil"/>
              <w:bottom w:val="nil"/>
              <w:right w:val="single" w:sz="4" w:space="0" w:color="BFBFBF"/>
            </w:tcBorders>
            <w:shd w:val="clear" w:color="000000" w:fill="FFFFFF"/>
            <w:vAlign w:val="center"/>
            <w:hideMark/>
          </w:tcPr>
          <w:p w14:paraId="7E62D278"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10,39%</w:t>
            </w:r>
          </w:p>
        </w:tc>
        <w:tc>
          <w:tcPr>
            <w:tcW w:w="262" w:type="pct"/>
            <w:tcBorders>
              <w:top w:val="nil"/>
              <w:left w:val="single" w:sz="4" w:space="0" w:color="A6A6A6"/>
              <w:bottom w:val="single" w:sz="4" w:space="0" w:color="A6A6A6"/>
              <w:right w:val="single" w:sz="4" w:space="0" w:color="A6A6A6"/>
            </w:tcBorders>
            <w:shd w:val="clear" w:color="auto" w:fill="auto"/>
            <w:vAlign w:val="center"/>
            <w:hideMark/>
          </w:tcPr>
          <w:p w14:paraId="30313FA7"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10,39%</w:t>
            </w:r>
          </w:p>
        </w:tc>
        <w:tc>
          <w:tcPr>
            <w:tcW w:w="330" w:type="pct"/>
            <w:tcBorders>
              <w:top w:val="nil"/>
              <w:left w:val="nil"/>
              <w:bottom w:val="single" w:sz="4" w:space="0" w:color="A6A6A6"/>
              <w:right w:val="single" w:sz="4" w:space="0" w:color="A6A6A6"/>
            </w:tcBorders>
            <w:shd w:val="clear" w:color="000000" w:fill="FFFFFF"/>
            <w:noWrap/>
            <w:vAlign w:val="center"/>
            <w:hideMark/>
          </w:tcPr>
          <w:p w14:paraId="6C63BF75"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$ 204.390.000</w:t>
            </w:r>
          </w:p>
        </w:tc>
      </w:tr>
      <w:tr w:rsidR="00635521" w:rsidRPr="00E675D5" w14:paraId="68C81DDD" w14:textId="77777777" w:rsidTr="000E6700">
        <w:trPr>
          <w:trHeight w:val="936"/>
        </w:trPr>
        <w:tc>
          <w:tcPr>
            <w:tcW w:w="456" w:type="pct"/>
            <w:vMerge w:val="restart"/>
            <w:tcBorders>
              <w:top w:val="nil"/>
              <w:left w:val="single" w:sz="4" w:space="0" w:color="A6A6A6"/>
              <w:bottom w:val="single" w:sz="4" w:space="0" w:color="A6A6A6"/>
              <w:right w:val="single" w:sz="4" w:space="0" w:color="A6A6A6"/>
            </w:tcBorders>
            <w:shd w:val="clear" w:color="000000" w:fill="FFFFFF"/>
            <w:vAlign w:val="center"/>
            <w:hideMark/>
          </w:tcPr>
          <w:p w14:paraId="3CA3B1D9"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Mejoramiento, actualización y renovación de equipamiento mobiliario</w:t>
            </w:r>
          </w:p>
        </w:tc>
        <w:tc>
          <w:tcPr>
            <w:tcW w:w="1780" w:type="pct"/>
            <w:tcBorders>
              <w:top w:val="nil"/>
              <w:left w:val="nil"/>
              <w:bottom w:val="single" w:sz="4" w:space="0" w:color="A6A6A6"/>
              <w:right w:val="single" w:sz="4" w:space="0" w:color="A6A6A6"/>
            </w:tcBorders>
            <w:shd w:val="clear" w:color="000000" w:fill="FFFFFF"/>
            <w:vAlign w:val="center"/>
            <w:hideMark/>
          </w:tcPr>
          <w:p w14:paraId="6EEAB230"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Adquisición de PC para ejecutar curso autocad en 4 establecimientos TP en especialidades de: mecánica automotriz, mecánica industrial, construcciones metálicas, electricidad, electrónica, explotación minera, programación y conectividad y redes (incluye licencia software)</w:t>
            </w:r>
          </w:p>
        </w:tc>
        <w:tc>
          <w:tcPr>
            <w:tcW w:w="310" w:type="pct"/>
            <w:tcBorders>
              <w:top w:val="nil"/>
              <w:left w:val="nil"/>
              <w:bottom w:val="single" w:sz="4" w:space="0" w:color="A6A6A6"/>
              <w:right w:val="single" w:sz="4" w:space="0" w:color="A6A6A6"/>
            </w:tcBorders>
            <w:shd w:val="clear" w:color="000000" w:fill="FFFFFF"/>
            <w:vAlign w:val="center"/>
            <w:hideMark/>
          </w:tcPr>
          <w:p w14:paraId="3CC2CBE8"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18154F7C"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0497177A"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30-03-2018</w:t>
            </w:r>
          </w:p>
        </w:tc>
        <w:tc>
          <w:tcPr>
            <w:tcW w:w="285" w:type="pct"/>
            <w:tcBorders>
              <w:top w:val="nil"/>
              <w:left w:val="nil"/>
              <w:bottom w:val="single" w:sz="4" w:space="0" w:color="A6A6A6"/>
              <w:right w:val="single" w:sz="4" w:space="0" w:color="A6A6A6"/>
            </w:tcBorders>
            <w:shd w:val="clear" w:color="000000" w:fill="FFFFFF"/>
            <w:vAlign w:val="center"/>
            <w:hideMark/>
          </w:tcPr>
          <w:p w14:paraId="336C451D"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000000" w:fill="FFFFFF"/>
            <w:vAlign w:val="center"/>
            <w:hideMark/>
          </w:tcPr>
          <w:p w14:paraId="5BA4404D"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$ 30.000.000</w:t>
            </w:r>
          </w:p>
        </w:tc>
        <w:tc>
          <w:tcPr>
            <w:tcW w:w="424" w:type="pct"/>
            <w:tcBorders>
              <w:top w:val="nil"/>
              <w:left w:val="nil"/>
              <w:bottom w:val="single" w:sz="4" w:space="0" w:color="A6A6A6"/>
              <w:right w:val="single" w:sz="4" w:space="0" w:color="A6A6A6"/>
            </w:tcBorders>
            <w:shd w:val="clear" w:color="000000" w:fill="FFFFFF"/>
            <w:vAlign w:val="center"/>
            <w:hideMark/>
          </w:tcPr>
          <w:p w14:paraId="4743B0D9"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8,30%</w:t>
            </w:r>
          </w:p>
        </w:tc>
        <w:tc>
          <w:tcPr>
            <w:tcW w:w="361" w:type="pct"/>
            <w:vMerge w:val="restart"/>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0AE45DBC"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18,37%</w:t>
            </w:r>
          </w:p>
        </w:tc>
        <w:tc>
          <w:tcPr>
            <w:tcW w:w="262" w:type="pct"/>
            <w:tcBorders>
              <w:top w:val="nil"/>
              <w:left w:val="nil"/>
              <w:bottom w:val="single" w:sz="4" w:space="0" w:color="A6A6A6"/>
              <w:right w:val="single" w:sz="4" w:space="0" w:color="A6A6A6"/>
            </w:tcBorders>
            <w:shd w:val="clear" w:color="000000" w:fill="FFFFFF"/>
            <w:vAlign w:val="center"/>
            <w:hideMark/>
          </w:tcPr>
          <w:p w14:paraId="75ECB429"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1,52%</w:t>
            </w:r>
          </w:p>
        </w:tc>
        <w:tc>
          <w:tcPr>
            <w:tcW w:w="330" w:type="pct"/>
            <w:vMerge w:val="restart"/>
            <w:tcBorders>
              <w:top w:val="nil"/>
              <w:left w:val="single" w:sz="4" w:space="0" w:color="A6A6A6"/>
              <w:bottom w:val="single" w:sz="4" w:space="0" w:color="A6A6A6"/>
              <w:right w:val="single" w:sz="4" w:space="0" w:color="A6A6A6"/>
            </w:tcBorders>
            <w:shd w:val="clear" w:color="000000" w:fill="FFFFFF"/>
            <w:noWrap/>
            <w:vAlign w:val="center"/>
            <w:hideMark/>
          </w:tcPr>
          <w:p w14:paraId="14C871F2"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$ 361.500.000</w:t>
            </w:r>
          </w:p>
        </w:tc>
      </w:tr>
      <w:tr w:rsidR="00635521" w:rsidRPr="00E675D5" w14:paraId="2F731C5E" w14:textId="77777777" w:rsidTr="000E6700">
        <w:trPr>
          <w:trHeight w:val="624"/>
        </w:trPr>
        <w:tc>
          <w:tcPr>
            <w:tcW w:w="456" w:type="pct"/>
            <w:vMerge/>
            <w:tcBorders>
              <w:top w:val="nil"/>
              <w:left w:val="single" w:sz="4" w:space="0" w:color="A6A6A6"/>
              <w:bottom w:val="single" w:sz="4" w:space="0" w:color="A6A6A6"/>
              <w:right w:val="single" w:sz="4" w:space="0" w:color="A6A6A6"/>
            </w:tcBorders>
            <w:vAlign w:val="center"/>
            <w:hideMark/>
          </w:tcPr>
          <w:p w14:paraId="602E9607"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763E7636"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xml:space="preserve">Adquisición de Bici-Bancos de trabajo en el aula para los E.E. PIE de 3ero a 5to básico., buscando una alternativa de inclusión para niños hiperactivos. </w:t>
            </w:r>
          </w:p>
        </w:tc>
        <w:tc>
          <w:tcPr>
            <w:tcW w:w="310" w:type="pct"/>
            <w:tcBorders>
              <w:top w:val="nil"/>
              <w:left w:val="nil"/>
              <w:bottom w:val="single" w:sz="4" w:space="0" w:color="A6A6A6"/>
              <w:right w:val="single" w:sz="4" w:space="0" w:color="A6A6A6"/>
            </w:tcBorders>
            <w:shd w:val="clear" w:color="000000" w:fill="FFFFFF"/>
            <w:vAlign w:val="center"/>
            <w:hideMark/>
          </w:tcPr>
          <w:p w14:paraId="5549F67E"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118229CD"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498A51C6"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30-03-2018</w:t>
            </w:r>
          </w:p>
        </w:tc>
        <w:tc>
          <w:tcPr>
            <w:tcW w:w="285" w:type="pct"/>
            <w:tcBorders>
              <w:top w:val="nil"/>
              <w:left w:val="nil"/>
              <w:bottom w:val="single" w:sz="4" w:space="0" w:color="A6A6A6"/>
              <w:right w:val="single" w:sz="4" w:space="0" w:color="A6A6A6"/>
            </w:tcBorders>
            <w:shd w:val="clear" w:color="000000" w:fill="FFFFFF"/>
            <w:vAlign w:val="center"/>
            <w:hideMark/>
          </w:tcPr>
          <w:p w14:paraId="5A6FEA86"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000000" w:fill="FFFFFF"/>
            <w:vAlign w:val="center"/>
            <w:hideMark/>
          </w:tcPr>
          <w:p w14:paraId="12850F78"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$ 60.000.000</w:t>
            </w:r>
          </w:p>
        </w:tc>
        <w:tc>
          <w:tcPr>
            <w:tcW w:w="424" w:type="pct"/>
            <w:tcBorders>
              <w:top w:val="nil"/>
              <w:left w:val="nil"/>
              <w:bottom w:val="single" w:sz="4" w:space="0" w:color="A6A6A6"/>
              <w:right w:val="single" w:sz="4" w:space="0" w:color="A6A6A6"/>
            </w:tcBorders>
            <w:shd w:val="clear" w:color="000000" w:fill="FFFFFF"/>
            <w:vAlign w:val="center"/>
            <w:hideMark/>
          </w:tcPr>
          <w:p w14:paraId="15AF1A94"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16,60%</w:t>
            </w:r>
          </w:p>
        </w:tc>
        <w:tc>
          <w:tcPr>
            <w:tcW w:w="361" w:type="pct"/>
            <w:vMerge/>
            <w:tcBorders>
              <w:top w:val="single" w:sz="4" w:space="0" w:color="A6A6A6"/>
              <w:left w:val="single" w:sz="4" w:space="0" w:color="A6A6A6"/>
              <w:bottom w:val="single" w:sz="4" w:space="0" w:color="A6A6A6"/>
              <w:right w:val="single" w:sz="4" w:space="0" w:color="A6A6A6"/>
            </w:tcBorders>
            <w:vAlign w:val="center"/>
            <w:hideMark/>
          </w:tcPr>
          <w:p w14:paraId="799B6B24"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262" w:type="pct"/>
            <w:tcBorders>
              <w:top w:val="nil"/>
              <w:left w:val="nil"/>
              <w:bottom w:val="single" w:sz="4" w:space="0" w:color="A6A6A6"/>
              <w:right w:val="single" w:sz="4" w:space="0" w:color="A6A6A6"/>
            </w:tcBorders>
            <w:shd w:val="clear" w:color="000000" w:fill="FFFFFF"/>
            <w:vAlign w:val="center"/>
            <w:hideMark/>
          </w:tcPr>
          <w:p w14:paraId="5A6A39F0"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3,05%</w:t>
            </w:r>
          </w:p>
        </w:tc>
        <w:tc>
          <w:tcPr>
            <w:tcW w:w="330" w:type="pct"/>
            <w:vMerge/>
            <w:tcBorders>
              <w:top w:val="nil"/>
              <w:left w:val="single" w:sz="4" w:space="0" w:color="A6A6A6"/>
              <w:bottom w:val="single" w:sz="4" w:space="0" w:color="A6A6A6"/>
              <w:right w:val="single" w:sz="4" w:space="0" w:color="A6A6A6"/>
            </w:tcBorders>
            <w:vAlign w:val="center"/>
            <w:hideMark/>
          </w:tcPr>
          <w:p w14:paraId="383DA1C0"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7720D02C" w14:textId="77777777" w:rsidTr="000E6700">
        <w:trPr>
          <w:trHeight w:val="624"/>
        </w:trPr>
        <w:tc>
          <w:tcPr>
            <w:tcW w:w="456" w:type="pct"/>
            <w:vMerge/>
            <w:tcBorders>
              <w:top w:val="nil"/>
              <w:left w:val="single" w:sz="4" w:space="0" w:color="A6A6A6"/>
              <w:bottom w:val="single" w:sz="4" w:space="0" w:color="A6A6A6"/>
              <w:right w:val="single" w:sz="4" w:space="0" w:color="A6A6A6"/>
            </w:tcBorders>
            <w:vAlign w:val="center"/>
            <w:hideMark/>
          </w:tcPr>
          <w:p w14:paraId="6E13FEEA"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10273CC4"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Implementar y Habilitar salas de arte con su equipamiento en 6 E.E. (se incluye pisos, mesones, lavamanos, etc.)</w:t>
            </w:r>
          </w:p>
        </w:tc>
        <w:tc>
          <w:tcPr>
            <w:tcW w:w="310" w:type="pct"/>
            <w:tcBorders>
              <w:top w:val="nil"/>
              <w:left w:val="nil"/>
              <w:bottom w:val="single" w:sz="4" w:space="0" w:color="A6A6A6"/>
              <w:right w:val="single" w:sz="4" w:space="0" w:color="A6A6A6"/>
            </w:tcBorders>
            <w:shd w:val="clear" w:color="000000" w:fill="FFFFFF"/>
            <w:vAlign w:val="center"/>
            <w:hideMark/>
          </w:tcPr>
          <w:p w14:paraId="4C52D217"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2052A09D"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1CE85BDD"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30-03-2018</w:t>
            </w:r>
          </w:p>
        </w:tc>
        <w:tc>
          <w:tcPr>
            <w:tcW w:w="285" w:type="pct"/>
            <w:tcBorders>
              <w:top w:val="nil"/>
              <w:left w:val="nil"/>
              <w:bottom w:val="single" w:sz="4" w:space="0" w:color="A6A6A6"/>
              <w:right w:val="single" w:sz="4" w:space="0" w:color="A6A6A6"/>
            </w:tcBorders>
            <w:shd w:val="clear" w:color="000000" w:fill="FFFFFF"/>
            <w:vAlign w:val="center"/>
            <w:hideMark/>
          </w:tcPr>
          <w:p w14:paraId="1918E2F0"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000000" w:fill="FFFFFF"/>
            <w:vAlign w:val="center"/>
            <w:hideMark/>
          </w:tcPr>
          <w:p w14:paraId="6AC6C6C2"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$ 60.000.000</w:t>
            </w:r>
          </w:p>
        </w:tc>
        <w:tc>
          <w:tcPr>
            <w:tcW w:w="424" w:type="pct"/>
            <w:tcBorders>
              <w:top w:val="nil"/>
              <w:left w:val="nil"/>
              <w:bottom w:val="single" w:sz="4" w:space="0" w:color="A6A6A6"/>
              <w:right w:val="single" w:sz="4" w:space="0" w:color="A6A6A6"/>
            </w:tcBorders>
            <w:shd w:val="clear" w:color="000000" w:fill="FFFFFF"/>
            <w:vAlign w:val="center"/>
            <w:hideMark/>
          </w:tcPr>
          <w:p w14:paraId="66C3FBCE"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16,60%</w:t>
            </w:r>
          </w:p>
        </w:tc>
        <w:tc>
          <w:tcPr>
            <w:tcW w:w="361" w:type="pct"/>
            <w:vMerge/>
            <w:tcBorders>
              <w:top w:val="single" w:sz="4" w:space="0" w:color="A6A6A6"/>
              <w:left w:val="single" w:sz="4" w:space="0" w:color="A6A6A6"/>
              <w:bottom w:val="single" w:sz="4" w:space="0" w:color="A6A6A6"/>
              <w:right w:val="single" w:sz="4" w:space="0" w:color="A6A6A6"/>
            </w:tcBorders>
            <w:vAlign w:val="center"/>
            <w:hideMark/>
          </w:tcPr>
          <w:p w14:paraId="07A00D71"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262" w:type="pct"/>
            <w:tcBorders>
              <w:top w:val="nil"/>
              <w:left w:val="nil"/>
              <w:bottom w:val="single" w:sz="4" w:space="0" w:color="A6A6A6"/>
              <w:right w:val="single" w:sz="4" w:space="0" w:color="A6A6A6"/>
            </w:tcBorders>
            <w:shd w:val="clear" w:color="000000" w:fill="FFFFFF"/>
            <w:vAlign w:val="center"/>
            <w:hideMark/>
          </w:tcPr>
          <w:p w14:paraId="22306857"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3,05%</w:t>
            </w:r>
          </w:p>
        </w:tc>
        <w:tc>
          <w:tcPr>
            <w:tcW w:w="330" w:type="pct"/>
            <w:vMerge/>
            <w:tcBorders>
              <w:top w:val="nil"/>
              <w:left w:val="single" w:sz="4" w:space="0" w:color="A6A6A6"/>
              <w:bottom w:val="single" w:sz="4" w:space="0" w:color="A6A6A6"/>
              <w:right w:val="single" w:sz="4" w:space="0" w:color="A6A6A6"/>
            </w:tcBorders>
            <w:vAlign w:val="center"/>
            <w:hideMark/>
          </w:tcPr>
          <w:p w14:paraId="361FA59A"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30A7F0B4" w14:textId="77777777" w:rsidTr="000E6700">
        <w:trPr>
          <w:trHeight w:val="624"/>
        </w:trPr>
        <w:tc>
          <w:tcPr>
            <w:tcW w:w="456" w:type="pct"/>
            <w:vMerge/>
            <w:tcBorders>
              <w:top w:val="nil"/>
              <w:left w:val="single" w:sz="4" w:space="0" w:color="A6A6A6"/>
              <w:bottom w:val="single" w:sz="4" w:space="0" w:color="A6A6A6"/>
              <w:right w:val="single" w:sz="4" w:space="0" w:color="A6A6A6"/>
            </w:tcBorders>
            <w:vAlign w:val="center"/>
            <w:hideMark/>
          </w:tcPr>
          <w:p w14:paraId="40DF0FE9"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48723516"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xml:space="preserve">Implementar laboratorios de ciencias y tecnologías con su equipamiento en 7 E.E. </w:t>
            </w:r>
          </w:p>
        </w:tc>
        <w:tc>
          <w:tcPr>
            <w:tcW w:w="310" w:type="pct"/>
            <w:tcBorders>
              <w:top w:val="nil"/>
              <w:left w:val="nil"/>
              <w:bottom w:val="single" w:sz="4" w:space="0" w:color="A6A6A6"/>
              <w:right w:val="single" w:sz="4" w:space="0" w:color="A6A6A6"/>
            </w:tcBorders>
            <w:shd w:val="clear" w:color="000000" w:fill="FFFFFF"/>
            <w:vAlign w:val="center"/>
            <w:hideMark/>
          </w:tcPr>
          <w:p w14:paraId="606B65DB"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132F6CBC"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1D6B2A89"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30-03-2018</w:t>
            </w:r>
          </w:p>
        </w:tc>
        <w:tc>
          <w:tcPr>
            <w:tcW w:w="285" w:type="pct"/>
            <w:tcBorders>
              <w:top w:val="nil"/>
              <w:left w:val="nil"/>
              <w:bottom w:val="single" w:sz="4" w:space="0" w:color="A6A6A6"/>
              <w:right w:val="single" w:sz="4" w:space="0" w:color="A6A6A6"/>
            </w:tcBorders>
            <w:shd w:val="clear" w:color="000000" w:fill="FFFFFF"/>
            <w:vAlign w:val="center"/>
            <w:hideMark/>
          </w:tcPr>
          <w:p w14:paraId="334B9320"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000000" w:fill="FFFFFF"/>
            <w:vAlign w:val="center"/>
            <w:hideMark/>
          </w:tcPr>
          <w:p w14:paraId="755805CB"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$ 35.000.000</w:t>
            </w:r>
          </w:p>
        </w:tc>
        <w:tc>
          <w:tcPr>
            <w:tcW w:w="424" w:type="pct"/>
            <w:tcBorders>
              <w:top w:val="nil"/>
              <w:left w:val="nil"/>
              <w:bottom w:val="single" w:sz="4" w:space="0" w:color="A6A6A6"/>
              <w:right w:val="single" w:sz="4" w:space="0" w:color="A6A6A6"/>
            </w:tcBorders>
            <w:shd w:val="clear" w:color="000000" w:fill="FFFFFF"/>
            <w:vAlign w:val="center"/>
            <w:hideMark/>
          </w:tcPr>
          <w:p w14:paraId="4CE32E69"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9,68%</w:t>
            </w:r>
          </w:p>
        </w:tc>
        <w:tc>
          <w:tcPr>
            <w:tcW w:w="361" w:type="pct"/>
            <w:vMerge/>
            <w:tcBorders>
              <w:top w:val="single" w:sz="4" w:space="0" w:color="A6A6A6"/>
              <w:left w:val="single" w:sz="4" w:space="0" w:color="A6A6A6"/>
              <w:bottom w:val="single" w:sz="4" w:space="0" w:color="A6A6A6"/>
              <w:right w:val="single" w:sz="4" w:space="0" w:color="A6A6A6"/>
            </w:tcBorders>
            <w:vAlign w:val="center"/>
            <w:hideMark/>
          </w:tcPr>
          <w:p w14:paraId="4278611D"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262" w:type="pct"/>
            <w:tcBorders>
              <w:top w:val="nil"/>
              <w:left w:val="nil"/>
              <w:bottom w:val="single" w:sz="4" w:space="0" w:color="A6A6A6"/>
              <w:right w:val="single" w:sz="4" w:space="0" w:color="A6A6A6"/>
            </w:tcBorders>
            <w:shd w:val="clear" w:color="000000" w:fill="FFFFFF"/>
            <w:vAlign w:val="center"/>
            <w:hideMark/>
          </w:tcPr>
          <w:p w14:paraId="1F326FC0"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1,78%</w:t>
            </w:r>
          </w:p>
        </w:tc>
        <w:tc>
          <w:tcPr>
            <w:tcW w:w="330" w:type="pct"/>
            <w:vMerge/>
            <w:tcBorders>
              <w:top w:val="nil"/>
              <w:left w:val="single" w:sz="4" w:space="0" w:color="A6A6A6"/>
              <w:bottom w:val="single" w:sz="4" w:space="0" w:color="A6A6A6"/>
              <w:right w:val="single" w:sz="4" w:space="0" w:color="A6A6A6"/>
            </w:tcBorders>
            <w:vAlign w:val="center"/>
            <w:hideMark/>
          </w:tcPr>
          <w:p w14:paraId="6CF5E6E6"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7E4AC228" w14:textId="77777777" w:rsidTr="000E6700">
        <w:trPr>
          <w:trHeight w:val="624"/>
        </w:trPr>
        <w:tc>
          <w:tcPr>
            <w:tcW w:w="456" w:type="pct"/>
            <w:vMerge/>
            <w:tcBorders>
              <w:top w:val="nil"/>
              <w:left w:val="single" w:sz="4" w:space="0" w:color="A6A6A6"/>
              <w:bottom w:val="single" w:sz="4" w:space="0" w:color="A6A6A6"/>
              <w:right w:val="single" w:sz="4" w:space="0" w:color="A6A6A6"/>
            </w:tcBorders>
            <w:vAlign w:val="center"/>
            <w:hideMark/>
          </w:tcPr>
          <w:p w14:paraId="35C9F9A4"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207AD0A9"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xml:space="preserve">Implementar talleres de astronomía con su equipamiento en 4 E.E. </w:t>
            </w:r>
          </w:p>
        </w:tc>
        <w:tc>
          <w:tcPr>
            <w:tcW w:w="310" w:type="pct"/>
            <w:tcBorders>
              <w:top w:val="nil"/>
              <w:left w:val="nil"/>
              <w:bottom w:val="single" w:sz="4" w:space="0" w:color="A6A6A6"/>
              <w:right w:val="single" w:sz="4" w:space="0" w:color="A6A6A6"/>
            </w:tcBorders>
            <w:shd w:val="clear" w:color="000000" w:fill="FFFFFF"/>
            <w:vAlign w:val="center"/>
            <w:hideMark/>
          </w:tcPr>
          <w:p w14:paraId="22A3B332"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7D1E49CC"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0E01FFA3"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30-03-2018</w:t>
            </w:r>
          </w:p>
        </w:tc>
        <w:tc>
          <w:tcPr>
            <w:tcW w:w="285" w:type="pct"/>
            <w:tcBorders>
              <w:top w:val="nil"/>
              <w:left w:val="nil"/>
              <w:bottom w:val="single" w:sz="4" w:space="0" w:color="A6A6A6"/>
              <w:right w:val="single" w:sz="4" w:space="0" w:color="A6A6A6"/>
            </w:tcBorders>
            <w:shd w:val="clear" w:color="000000" w:fill="FFFFFF"/>
            <w:vAlign w:val="center"/>
            <w:hideMark/>
          </w:tcPr>
          <w:p w14:paraId="7DB8D2AC"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000000" w:fill="FFFFFF"/>
            <w:vAlign w:val="center"/>
            <w:hideMark/>
          </w:tcPr>
          <w:p w14:paraId="3677151C"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$ 20.000.000</w:t>
            </w:r>
          </w:p>
        </w:tc>
        <w:tc>
          <w:tcPr>
            <w:tcW w:w="424" w:type="pct"/>
            <w:tcBorders>
              <w:top w:val="nil"/>
              <w:left w:val="nil"/>
              <w:bottom w:val="single" w:sz="4" w:space="0" w:color="A6A6A6"/>
              <w:right w:val="single" w:sz="4" w:space="0" w:color="A6A6A6"/>
            </w:tcBorders>
            <w:shd w:val="clear" w:color="000000" w:fill="FFFFFF"/>
            <w:vAlign w:val="center"/>
            <w:hideMark/>
          </w:tcPr>
          <w:p w14:paraId="11719A22"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5,53%</w:t>
            </w:r>
          </w:p>
        </w:tc>
        <w:tc>
          <w:tcPr>
            <w:tcW w:w="361" w:type="pct"/>
            <w:vMerge/>
            <w:tcBorders>
              <w:top w:val="single" w:sz="4" w:space="0" w:color="A6A6A6"/>
              <w:left w:val="single" w:sz="4" w:space="0" w:color="A6A6A6"/>
              <w:bottom w:val="single" w:sz="4" w:space="0" w:color="A6A6A6"/>
              <w:right w:val="single" w:sz="4" w:space="0" w:color="A6A6A6"/>
            </w:tcBorders>
            <w:vAlign w:val="center"/>
            <w:hideMark/>
          </w:tcPr>
          <w:p w14:paraId="4E32BE5A"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262" w:type="pct"/>
            <w:tcBorders>
              <w:top w:val="nil"/>
              <w:left w:val="nil"/>
              <w:bottom w:val="single" w:sz="4" w:space="0" w:color="A6A6A6"/>
              <w:right w:val="single" w:sz="4" w:space="0" w:color="A6A6A6"/>
            </w:tcBorders>
            <w:shd w:val="clear" w:color="000000" w:fill="FFFFFF"/>
            <w:vAlign w:val="center"/>
            <w:hideMark/>
          </w:tcPr>
          <w:p w14:paraId="0BBD5EC9"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1,02%</w:t>
            </w:r>
          </w:p>
        </w:tc>
        <w:tc>
          <w:tcPr>
            <w:tcW w:w="330" w:type="pct"/>
            <w:vMerge/>
            <w:tcBorders>
              <w:top w:val="nil"/>
              <w:left w:val="single" w:sz="4" w:space="0" w:color="A6A6A6"/>
              <w:bottom w:val="single" w:sz="4" w:space="0" w:color="A6A6A6"/>
              <w:right w:val="single" w:sz="4" w:space="0" w:color="A6A6A6"/>
            </w:tcBorders>
            <w:vAlign w:val="center"/>
            <w:hideMark/>
          </w:tcPr>
          <w:p w14:paraId="7AEA018F"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22F2BC83" w14:textId="77777777" w:rsidTr="000E6700">
        <w:trPr>
          <w:trHeight w:val="624"/>
        </w:trPr>
        <w:tc>
          <w:tcPr>
            <w:tcW w:w="456" w:type="pct"/>
            <w:vMerge/>
            <w:tcBorders>
              <w:top w:val="nil"/>
              <w:left w:val="single" w:sz="4" w:space="0" w:color="A6A6A6"/>
              <w:bottom w:val="single" w:sz="4" w:space="0" w:color="A6A6A6"/>
              <w:right w:val="single" w:sz="4" w:space="0" w:color="A6A6A6"/>
            </w:tcBorders>
            <w:vAlign w:val="center"/>
            <w:hideMark/>
          </w:tcPr>
          <w:p w14:paraId="15077870"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5AA4168F"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Habilitación de un bus en desuso como recurso pedagógico (Adecuación como espacio de juegos, con material didáctico y educativo) para la Escuela Carlos Condell de la Haza</w:t>
            </w:r>
          </w:p>
        </w:tc>
        <w:tc>
          <w:tcPr>
            <w:tcW w:w="310" w:type="pct"/>
            <w:tcBorders>
              <w:top w:val="nil"/>
              <w:left w:val="nil"/>
              <w:bottom w:val="single" w:sz="4" w:space="0" w:color="A6A6A6"/>
              <w:right w:val="single" w:sz="4" w:space="0" w:color="A6A6A6"/>
            </w:tcBorders>
            <w:shd w:val="clear" w:color="000000" w:fill="FFFFFF"/>
            <w:vAlign w:val="center"/>
            <w:hideMark/>
          </w:tcPr>
          <w:p w14:paraId="64025CCA"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49AEA05A"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4B4A76E9"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30-03-2018</w:t>
            </w:r>
          </w:p>
        </w:tc>
        <w:tc>
          <w:tcPr>
            <w:tcW w:w="285" w:type="pct"/>
            <w:tcBorders>
              <w:top w:val="nil"/>
              <w:left w:val="nil"/>
              <w:bottom w:val="single" w:sz="4" w:space="0" w:color="A6A6A6"/>
              <w:right w:val="single" w:sz="4" w:space="0" w:color="A6A6A6"/>
            </w:tcBorders>
            <w:shd w:val="clear" w:color="000000" w:fill="FFFFFF"/>
            <w:vAlign w:val="center"/>
            <w:hideMark/>
          </w:tcPr>
          <w:p w14:paraId="02C096CC"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000000" w:fill="FFFFFF"/>
            <w:vAlign w:val="center"/>
            <w:hideMark/>
          </w:tcPr>
          <w:p w14:paraId="3165D4E5"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$ 15.000.000</w:t>
            </w:r>
          </w:p>
        </w:tc>
        <w:tc>
          <w:tcPr>
            <w:tcW w:w="424" w:type="pct"/>
            <w:tcBorders>
              <w:top w:val="nil"/>
              <w:left w:val="nil"/>
              <w:bottom w:val="single" w:sz="4" w:space="0" w:color="A6A6A6"/>
              <w:right w:val="single" w:sz="4" w:space="0" w:color="A6A6A6"/>
            </w:tcBorders>
            <w:shd w:val="clear" w:color="000000" w:fill="FFFFFF"/>
            <w:vAlign w:val="center"/>
            <w:hideMark/>
          </w:tcPr>
          <w:p w14:paraId="2AA5254B"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4,15%</w:t>
            </w:r>
          </w:p>
        </w:tc>
        <w:tc>
          <w:tcPr>
            <w:tcW w:w="361" w:type="pct"/>
            <w:vMerge/>
            <w:tcBorders>
              <w:top w:val="single" w:sz="4" w:space="0" w:color="A6A6A6"/>
              <w:left w:val="single" w:sz="4" w:space="0" w:color="A6A6A6"/>
              <w:bottom w:val="single" w:sz="4" w:space="0" w:color="A6A6A6"/>
              <w:right w:val="single" w:sz="4" w:space="0" w:color="A6A6A6"/>
            </w:tcBorders>
            <w:vAlign w:val="center"/>
            <w:hideMark/>
          </w:tcPr>
          <w:p w14:paraId="1C947F65"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262" w:type="pct"/>
            <w:tcBorders>
              <w:top w:val="nil"/>
              <w:left w:val="nil"/>
              <w:bottom w:val="single" w:sz="4" w:space="0" w:color="A6A6A6"/>
              <w:right w:val="single" w:sz="4" w:space="0" w:color="A6A6A6"/>
            </w:tcBorders>
            <w:shd w:val="clear" w:color="000000" w:fill="FFFFFF"/>
            <w:vAlign w:val="center"/>
            <w:hideMark/>
          </w:tcPr>
          <w:p w14:paraId="07E814AB"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0,76%</w:t>
            </w:r>
          </w:p>
        </w:tc>
        <w:tc>
          <w:tcPr>
            <w:tcW w:w="330" w:type="pct"/>
            <w:vMerge/>
            <w:tcBorders>
              <w:top w:val="nil"/>
              <w:left w:val="single" w:sz="4" w:space="0" w:color="A6A6A6"/>
              <w:bottom w:val="single" w:sz="4" w:space="0" w:color="A6A6A6"/>
              <w:right w:val="single" w:sz="4" w:space="0" w:color="A6A6A6"/>
            </w:tcBorders>
            <w:vAlign w:val="center"/>
            <w:hideMark/>
          </w:tcPr>
          <w:p w14:paraId="6D6DA8D4"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74B70B7E" w14:textId="77777777" w:rsidTr="000E6700">
        <w:trPr>
          <w:trHeight w:val="624"/>
        </w:trPr>
        <w:tc>
          <w:tcPr>
            <w:tcW w:w="456" w:type="pct"/>
            <w:vMerge/>
            <w:tcBorders>
              <w:top w:val="nil"/>
              <w:left w:val="single" w:sz="4" w:space="0" w:color="A6A6A6"/>
              <w:bottom w:val="single" w:sz="4" w:space="0" w:color="A6A6A6"/>
              <w:right w:val="single" w:sz="4" w:space="0" w:color="A6A6A6"/>
            </w:tcBorders>
            <w:vAlign w:val="center"/>
            <w:hideMark/>
          </w:tcPr>
          <w:p w14:paraId="5536ABDB"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2D6BC83A"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Reposición de los letreros institucionales de los E.E. con objeto de mejorar imagen corporativa.</w:t>
            </w:r>
          </w:p>
        </w:tc>
        <w:tc>
          <w:tcPr>
            <w:tcW w:w="310" w:type="pct"/>
            <w:tcBorders>
              <w:top w:val="nil"/>
              <w:left w:val="nil"/>
              <w:bottom w:val="single" w:sz="4" w:space="0" w:color="A6A6A6"/>
              <w:right w:val="single" w:sz="4" w:space="0" w:color="A6A6A6"/>
            </w:tcBorders>
            <w:shd w:val="clear" w:color="000000" w:fill="FFFFFF"/>
            <w:vAlign w:val="center"/>
            <w:hideMark/>
          </w:tcPr>
          <w:p w14:paraId="1AED207B"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1603C622"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29D4C9B7"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30-03-2018</w:t>
            </w:r>
          </w:p>
        </w:tc>
        <w:tc>
          <w:tcPr>
            <w:tcW w:w="285" w:type="pct"/>
            <w:tcBorders>
              <w:top w:val="nil"/>
              <w:left w:val="nil"/>
              <w:bottom w:val="single" w:sz="4" w:space="0" w:color="A6A6A6"/>
              <w:right w:val="single" w:sz="4" w:space="0" w:color="A6A6A6"/>
            </w:tcBorders>
            <w:shd w:val="clear" w:color="000000" w:fill="FFFFFF"/>
            <w:vAlign w:val="center"/>
            <w:hideMark/>
          </w:tcPr>
          <w:p w14:paraId="634B3045"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000000" w:fill="FFFFFF"/>
            <w:vAlign w:val="center"/>
            <w:hideMark/>
          </w:tcPr>
          <w:p w14:paraId="5687A926"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$ 36.500.000</w:t>
            </w:r>
          </w:p>
        </w:tc>
        <w:tc>
          <w:tcPr>
            <w:tcW w:w="424" w:type="pct"/>
            <w:tcBorders>
              <w:top w:val="nil"/>
              <w:left w:val="nil"/>
              <w:bottom w:val="single" w:sz="4" w:space="0" w:color="A6A6A6"/>
              <w:right w:val="single" w:sz="4" w:space="0" w:color="A6A6A6"/>
            </w:tcBorders>
            <w:shd w:val="clear" w:color="000000" w:fill="FFFFFF"/>
            <w:vAlign w:val="center"/>
            <w:hideMark/>
          </w:tcPr>
          <w:p w14:paraId="2D70E7BB"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10,10%</w:t>
            </w:r>
          </w:p>
        </w:tc>
        <w:tc>
          <w:tcPr>
            <w:tcW w:w="361" w:type="pct"/>
            <w:vMerge/>
            <w:tcBorders>
              <w:top w:val="single" w:sz="4" w:space="0" w:color="A6A6A6"/>
              <w:left w:val="single" w:sz="4" w:space="0" w:color="A6A6A6"/>
              <w:bottom w:val="single" w:sz="4" w:space="0" w:color="A6A6A6"/>
              <w:right w:val="single" w:sz="4" w:space="0" w:color="A6A6A6"/>
            </w:tcBorders>
            <w:vAlign w:val="center"/>
            <w:hideMark/>
          </w:tcPr>
          <w:p w14:paraId="5F76AB00"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262" w:type="pct"/>
            <w:tcBorders>
              <w:top w:val="nil"/>
              <w:left w:val="nil"/>
              <w:bottom w:val="single" w:sz="4" w:space="0" w:color="A6A6A6"/>
              <w:right w:val="single" w:sz="4" w:space="0" w:color="A6A6A6"/>
            </w:tcBorders>
            <w:shd w:val="clear" w:color="000000" w:fill="FFFFFF"/>
            <w:vAlign w:val="center"/>
            <w:hideMark/>
          </w:tcPr>
          <w:p w14:paraId="668B166F"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1,86%</w:t>
            </w:r>
          </w:p>
        </w:tc>
        <w:tc>
          <w:tcPr>
            <w:tcW w:w="330" w:type="pct"/>
            <w:vMerge/>
            <w:tcBorders>
              <w:top w:val="nil"/>
              <w:left w:val="single" w:sz="4" w:space="0" w:color="A6A6A6"/>
              <w:bottom w:val="single" w:sz="4" w:space="0" w:color="A6A6A6"/>
              <w:right w:val="single" w:sz="4" w:space="0" w:color="A6A6A6"/>
            </w:tcBorders>
            <w:vAlign w:val="center"/>
            <w:hideMark/>
          </w:tcPr>
          <w:p w14:paraId="00E88EB3"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5D13BD19" w14:textId="77777777" w:rsidTr="000E6700">
        <w:trPr>
          <w:trHeight w:val="624"/>
        </w:trPr>
        <w:tc>
          <w:tcPr>
            <w:tcW w:w="456" w:type="pct"/>
            <w:vMerge/>
            <w:tcBorders>
              <w:top w:val="nil"/>
              <w:left w:val="single" w:sz="4" w:space="0" w:color="A6A6A6"/>
              <w:bottom w:val="single" w:sz="4" w:space="0" w:color="A6A6A6"/>
              <w:right w:val="single" w:sz="4" w:space="0" w:color="A6A6A6"/>
            </w:tcBorders>
            <w:vAlign w:val="center"/>
            <w:hideMark/>
          </w:tcPr>
          <w:p w14:paraId="2D40CFE5"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2A745198"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Adquisición de toldos desmontables para actividades extraprogramáticas de todos los E.E.</w:t>
            </w:r>
          </w:p>
        </w:tc>
        <w:tc>
          <w:tcPr>
            <w:tcW w:w="310" w:type="pct"/>
            <w:tcBorders>
              <w:top w:val="nil"/>
              <w:left w:val="nil"/>
              <w:bottom w:val="single" w:sz="4" w:space="0" w:color="A6A6A6"/>
              <w:right w:val="single" w:sz="4" w:space="0" w:color="A6A6A6"/>
            </w:tcBorders>
            <w:shd w:val="clear" w:color="000000" w:fill="FFFFFF"/>
            <w:vAlign w:val="center"/>
            <w:hideMark/>
          </w:tcPr>
          <w:p w14:paraId="4B6B000C"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62ED9F4E"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51055019"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31-10-2017</w:t>
            </w:r>
          </w:p>
        </w:tc>
        <w:tc>
          <w:tcPr>
            <w:tcW w:w="285" w:type="pct"/>
            <w:tcBorders>
              <w:top w:val="nil"/>
              <w:left w:val="nil"/>
              <w:bottom w:val="single" w:sz="4" w:space="0" w:color="A6A6A6"/>
              <w:right w:val="single" w:sz="4" w:space="0" w:color="A6A6A6"/>
            </w:tcBorders>
            <w:shd w:val="clear" w:color="000000" w:fill="FFFFFF"/>
            <w:vAlign w:val="center"/>
            <w:hideMark/>
          </w:tcPr>
          <w:p w14:paraId="53DEA3FA"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000000" w:fill="FFFFFF"/>
            <w:vAlign w:val="center"/>
            <w:hideMark/>
          </w:tcPr>
          <w:p w14:paraId="1F457FF2"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$ 15.000.000</w:t>
            </w:r>
          </w:p>
        </w:tc>
        <w:tc>
          <w:tcPr>
            <w:tcW w:w="424" w:type="pct"/>
            <w:tcBorders>
              <w:top w:val="nil"/>
              <w:left w:val="nil"/>
              <w:bottom w:val="single" w:sz="4" w:space="0" w:color="A6A6A6"/>
              <w:right w:val="single" w:sz="4" w:space="0" w:color="A6A6A6"/>
            </w:tcBorders>
            <w:shd w:val="clear" w:color="000000" w:fill="FFFFFF"/>
            <w:vAlign w:val="center"/>
            <w:hideMark/>
          </w:tcPr>
          <w:p w14:paraId="484A1D63"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4,15%</w:t>
            </w:r>
          </w:p>
        </w:tc>
        <w:tc>
          <w:tcPr>
            <w:tcW w:w="361" w:type="pct"/>
            <w:vMerge/>
            <w:tcBorders>
              <w:top w:val="single" w:sz="4" w:space="0" w:color="A6A6A6"/>
              <w:left w:val="single" w:sz="4" w:space="0" w:color="A6A6A6"/>
              <w:bottom w:val="single" w:sz="4" w:space="0" w:color="A6A6A6"/>
              <w:right w:val="single" w:sz="4" w:space="0" w:color="A6A6A6"/>
            </w:tcBorders>
            <w:vAlign w:val="center"/>
            <w:hideMark/>
          </w:tcPr>
          <w:p w14:paraId="5E563AD3"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262" w:type="pct"/>
            <w:tcBorders>
              <w:top w:val="nil"/>
              <w:left w:val="nil"/>
              <w:bottom w:val="single" w:sz="4" w:space="0" w:color="A6A6A6"/>
              <w:right w:val="single" w:sz="4" w:space="0" w:color="A6A6A6"/>
            </w:tcBorders>
            <w:shd w:val="clear" w:color="000000" w:fill="FFFFFF"/>
            <w:vAlign w:val="center"/>
            <w:hideMark/>
          </w:tcPr>
          <w:p w14:paraId="2D1BA504"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0,76%</w:t>
            </w:r>
          </w:p>
        </w:tc>
        <w:tc>
          <w:tcPr>
            <w:tcW w:w="330" w:type="pct"/>
            <w:vMerge/>
            <w:tcBorders>
              <w:top w:val="nil"/>
              <w:left w:val="single" w:sz="4" w:space="0" w:color="A6A6A6"/>
              <w:bottom w:val="single" w:sz="4" w:space="0" w:color="A6A6A6"/>
              <w:right w:val="single" w:sz="4" w:space="0" w:color="A6A6A6"/>
            </w:tcBorders>
            <w:vAlign w:val="center"/>
            <w:hideMark/>
          </w:tcPr>
          <w:p w14:paraId="189667AB"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1F1632CE" w14:textId="77777777" w:rsidTr="000E6700">
        <w:trPr>
          <w:trHeight w:val="624"/>
        </w:trPr>
        <w:tc>
          <w:tcPr>
            <w:tcW w:w="456" w:type="pct"/>
            <w:vMerge/>
            <w:tcBorders>
              <w:top w:val="nil"/>
              <w:left w:val="single" w:sz="4" w:space="0" w:color="A6A6A6"/>
              <w:bottom w:val="single" w:sz="4" w:space="0" w:color="A6A6A6"/>
              <w:right w:val="single" w:sz="4" w:space="0" w:color="A6A6A6"/>
            </w:tcBorders>
            <w:vAlign w:val="center"/>
            <w:hideMark/>
          </w:tcPr>
          <w:p w14:paraId="594A47D7"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11B2E231"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Adquisición de cámaras de vigilancia y monitoreo online para 32 E.E. del DAEM (incluye instalación)</w:t>
            </w:r>
          </w:p>
        </w:tc>
        <w:tc>
          <w:tcPr>
            <w:tcW w:w="310" w:type="pct"/>
            <w:tcBorders>
              <w:top w:val="nil"/>
              <w:left w:val="nil"/>
              <w:bottom w:val="single" w:sz="4" w:space="0" w:color="A6A6A6"/>
              <w:right w:val="single" w:sz="4" w:space="0" w:color="A6A6A6"/>
            </w:tcBorders>
            <w:shd w:val="clear" w:color="000000" w:fill="FFFFFF"/>
            <w:vAlign w:val="center"/>
            <w:hideMark/>
          </w:tcPr>
          <w:p w14:paraId="169C3889"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0231A53B"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459C8A85"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30-04-2018</w:t>
            </w:r>
          </w:p>
        </w:tc>
        <w:tc>
          <w:tcPr>
            <w:tcW w:w="285" w:type="pct"/>
            <w:tcBorders>
              <w:top w:val="nil"/>
              <w:left w:val="nil"/>
              <w:bottom w:val="single" w:sz="4" w:space="0" w:color="A6A6A6"/>
              <w:right w:val="single" w:sz="4" w:space="0" w:color="A6A6A6"/>
            </w:tcBorders>
            <w:shd w:val="clear" w:color="000000" w:fill="FFFFFF"/>
            <w:vAlign w:val="center"/>
            <w:hideMark/>
          </w:tcPr>
          <w:p w14:paraId="217AF21A"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000000" w:fill="FFFFFF"/>
            <w:vAlign w:val="center"/>
            <w:hideMark/>
          </w:tcPr>
          <w:p w14:paraId="04A69B80"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$ 90.000.000</w:t>
            </w:r>
          </w:p>
        </w:tc>
        <w:tc>
          <w:tcPr>
            <w:tcW w:w="424" w:type="pct"/>
            <w:tcBorders>
              <w:top w:val="nil"/>
              <w:left w:val="nil"/>
              <w:bottom w:val="single" w:sz="4" w:space="0" w:color="A6A6A6"/>
              <w:right w:val="single" w:sz="4" w:space="0" w:color="A6A6A6"/>
            </w:tcBorders>
            <w:shd w:val="clear" w:color="000000" w:fill="FFFFFF"/>
            <w:vAlign w:val="center"/>
            <w:hideMark/>
          </w:tcPr>
          <w:p w14:paraId="06A83EFE" w14:textId="77777777" w:rsidR="00635521" w:rsidRPr="00E675D5" w:rsidRDefault="00635521" w:rsidP="000E6700">
            <w:pPr>
              <w:jc w:val="center"/>
              <w:rPr>
                <w:rFonts w:ascii="HelveticaNeueLT Std Cn" w:hAnsi="HelveticaNeueLT Std Cn" w:cs="Calibri Light"/>
                <w:bCs/>
                <w:color w:val="000000"/>
                <w:sz w:val="14"/>
                <w:szCs w:val="22"/>
                <w:lang w:val="es-CL" w:eastAsia="es-CL"/>
              </w:rPr>
            </w:pPr>
            <w:r w:rsidRPr="00E675D5">
              <w:rPr>
                <w:rFonts w:ascii="HelveticaNeueLT Std Cn" w:hAnsi="HelveticaNeueLT Std Cn" w:cs="Calibri Light"/>
                <w:bCs/>
                <w:color w:val="000000"/>
                <w:sz w:val="14"/>
                <w:szCs w:val="22"/>
                <w:lang w:val="es-CL" w:eastAsia="es-CL"/>
              </w:rPr>
              <w:t>24,89%</w:t>
            </w:r>
          </w:p>
        </w:tc>
        <w:tc>
          <w:tcPr>
            <w:tcW w:w="361" w:type="pct"/>
            <w:vMerge/>
            <w:tcBorders>
              <w:top w:val="single" w:sz="4" w:space="0" w:color="A6A6A6"/>
              <w:left w:val="single" w:sz="4" w:space="0" w:color="A6A6A6"/>
              <w:bottom w:val="single" w:sz="4" w:space="0" w:color="A6A6A6"/>
              <w:right w:val="single" w:sz="4" w:space="0" w:color="A6A6A6"/>
            </w:tcBorders>
            <w:vAlign w:val="center"/>
            <w:hideMark/>
          </w:tcPr>
          <w:p w14:paraId="7F85404E"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262" w:type="pct"/>
            <w:tcBorders>
              <w:top w:val="nil"/>
              <w:left w:val="nil"/>
              <w:bottom w:val="single" w:sz="4" w:space="0" w:color="A6A6A6"/>
              <w:right w:val="single" w:sz="4" w:space="0" w:color="A6A6A6"/>
            </w:tcBorders>
            <w:shd w:val="clear" w:color="000000" w:fill="FFFFFF"/>
            <w:vAlign w:val="center"/>
            <w:hideMark/>
          </w:tcPr>
          <w:p w14:paraId="3600ECB8"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4,57%</w:t>
            </w:r>
          </w:p>
        </w:tc>
        <w:tc>
          <w:tcPr>
            <w:tcW w:w="330" w:type="pct"/>
            <w:vMerge/>
            <w:tcBorders>
              <w:top w:val="nil"/>
              <w:left w:val="single" w:sz="4" w:space="0" w:color="A6A6A6"/>
              <w:bottom w:val="single" w:sz="4" w:space="0" w:color="A6A6A6"/>
              <w:right w:val="single" w:sz="4" w:space="0" w:color="A6A6A6"/>
            </w:tcBorders>
            <w:vAlign w:val="center"/>
            <w:hideMark/>
          </w:tcPr>
          <w:p w14:paraId="5C861666"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7A6E81C0" w14:textId="77777777" w:rsidTr="000E6700">
        <w:trPr>
          <w:trHeight w:val="624"/>
        </w:trPr>
        <w:tc>
          <w:tcPr>
            <w:tcW w:w="456" w:type="pct"/>
            <w:vMerge w:val="restart"/>
            <w:tcBorders>
              <w:top w:val="nil"/>
              <w:left w:val="single" w:sz="4" w:space="0" w:color="A6A6A6"/>
              <w:bottom w:val="single" w:sz="4" w:space="0" w:color="A6A6A6"/>
              <w:right w:val="single" w:sz="4" w:space="0" w:color="A6A6A6"/>
            </w:tcBorders>
            <w:shd w:val="clear" w:color="000000" w:fill="FFFFFF"/>
            <w:vAlign w:val="center"/>
            <w:hideMark/>
          </w:tcPr>
          <w:p w14:paraId="31A7C3F5"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Transporte escolar y servicios de apoyo</w:t>
            </w:r>
          </w:p>
        </w:tc>
        <w:tc>
          <w:tcPr>
            <w:tcW w:w="1780" w:type="pct"/>
            <w:tcBorders>
              <w:top w:val="nil"/>
              <w:left w:val="nil"/>
              <w:bottom w:val="single" w:sz="4" w:space="0" w:color="A6A6A6"/>
              <w:right w:val="single" w:sz="4" w:space="0" w:color="A6A6A6"/>
            </w:tcBorders>
            <w:shd w:val="clear" w:color="000000" w:fill="FFFFFF"/>
            <w:vAlign w:val="center"/>
            <w:hideMark/>
          </w:tcPr>
          <w:p w14:paraId="0C154D8C"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Contratación de servicio de transporte o traslado de los alumnos de los E.E. en área urbana, por un periodo de 14 meses aproximadamente.</w:t>
            </w:r>
          </w:p>
        </w:tc>
        <w:tc>
          <w:tcPr>
            <w:tcW w:w="310" w:type="pct"/>
            <w:tcBorders>
              <w:top w:val="nil"/>
              <w:left w:val="nil"/>
              <w:bottom w:val="single" w:sz="4" w:space="0" w:color="A6A6A6"/>
              <w:right w:val="single" w:sz="4" w:space="0" w:color="A6A6A6"/>
            </w:tcBorders>
            <w:shd w:val="clear" w:color="000000" w:fill="FFFFFF"/>
            <w:vAlign w:val="center"/>
            <w:hideMark/>
          </w:tcPr>
          <w:p w14:paraId="284CA889"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1FEA5DD9"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7D1F0BA5"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29-06-2018</w:t>
            </w:r>
          </w:p>
        </w:tc>
        <w:tc>
          <w:tcPr>
            <w:tcW w:w="285" w:type="pct"/>
            <w:tcBorders>
              <w:top w:val="nil"/>
              <w:left w:val="nil"/>
              <w:bottom w:val="single" w:sz="4" w:space="0" w:color="A6A6A6"/>
              <w:right w:val="single" w:sz="4" w:space="0" w:color="A6A6A6"/>
            </w:tcBorders>
            <w:shd w:val="clear" w:color="000000" w:fill="FFFFFF"/>
            <w:vAlign w:val="center"/>
            <w:hideMark/>
          </w:tcPr>
          <w:p w14:paraId="2B0EB387"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000000" w:fill="FFFFFF"/>
            <w:vAlign w:val="center"/>
            <w:hideMark/>
          </w:tcPr>
          <w:p w14:paraId="6E09FBCF"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$ 45.000.000</w:t>
            </w:r>
          </w:p>
        </w:tc>
        <w:tc>
          <w:tcPr>
            <w:tcW w:w="424" w:type="pct"/>
            <w:tcBorders>
              <w:top w:val="nil"/>
              <w:left w:val="nil"/>
              <w:bottom w:val="single" w:sz="4" w:space="0" w:color="A6A6A6"/>
              <w:right w:val="single" w:sz="4" w:space="0" w:color="A6A6A6"/>
            </w:tcBorders>
            <w:shd w:val="clear" w:color="000000" w:fill="FFFFFF"/>
            <w:vAlign w:val="center"/>
            <w:hideMark/>
          </w:tcPr>
          <w:p w14:paraId="100E3621"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31,03%</w:t>
            </w:r>
          </w:p>
        </w:tc>
        <w:tc>
          <w:tcPr>
            <w:tcW w:w="361" w:type="pct"/>
            <w:vMerge w:val="restart"/>
            <w:tcBorders>
              <w:top w:val="nil"/>
              <w:left w:val="single" w:sz="4" w:space="0" w:color="A6A6A6"/>
              <w:bottom w:val="single" w:sz="4" w:space="0" w:color="A6A6A6"/>
              <w:right w:val="single" w:sz="4" w:space="0" w:color="A6A6A6"/>
            </w:tcBorders>
            <w:shd w:val="clear" w:color="000000" w:fill="FFFFFF"/>
            <w:vAlign w:val="center"/>
            <w:hideMark/>
          </w:tcPr>
          <w:p w14:paraId="0C3F4245"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7,37%</w:t>
            </w:r>
          </w:p>
        </w:tc>
        <w:tc>
          <w:tcPr>
            <w:tcW w:w="262" w:type="pct"/>
            <w:tcBorders>
              <w:top w:val="nil"/>
              <w:left w:val="nil"/>
              <w:bottom w:val="single" w:sz="4" w:space="0" w:color="A6A6A6"/>
              <w:right w:val="single" w:sz="4" w:space="0" w:color="A6A6A6"/>
            </w:tcBorders>
            <w:shd w:val="clear" w:color="000000" w:fill="FFFFFF"/>
            <w:vAlign w:val="center"/>
            <w:hideMark/>
          </w:tcPr>
          <w:p w14:paraId="71DDFFF8"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2,29%</w:t>
            </w:r>
          </w:p>
        </w:tc>
        <w:tc>
          <w:tcPr>
            <w:tcW w:w="330" w:type="pct"/>
            <w:vMerge w:val="restart"/>
            <w:tcBorders>
              <w:top w:val="nil"/>
              <w:left w:val="single" w:sz="4" w:space="0" w:color="A6A6A6"/>
              <w:bottom w:val="single" w:sz="4" w:space="0" w:color="A6A6A6"/>
              <w:right w:val="single" w:sz="4" w:space="0" w:color="A6A6A6"/>
            </w:tcBorders>
            <w:shd w:val="clear" w:color="000000" w:fill="FFFFFF"/>
            <w:noWrap/>
            <w:vAlign w:val="center"/>
            <w:hideMark/>
          </w:tcPr>
          <w:p w14:paraId="6CB1C20E"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$ 145.000.000</w:t>
            </w:r>
          </w:p>
        </w:tc>
      </w:tr>
      <w:tr w:rsidR="00635521" w:rsidRPr="00E675D5" w14:paraId="1C6AE272" w14:textId="77777777" w:rsidTr="000E6700">
        <w:trPr>
          <w:trHeight w:val="624"/>
        </w:trPr>
        <w:tc>
          <w:tcPr>
            <w:tcW w:w="456" w:type="pct"/>
            <w:vMerge/>
            <w:tcBorders>
              <w:top w:val="nil"/>
              <w:left w:val="single" w:sz="4" w:space="0" w:color="A6A6A6"/>
              <w:bottom w:val="single" w:sz="4" w:space="0" w:color="A6A6A6"/>
              <w:right w:val="single" w:sz="4" w:space="0" w:color="A6A6A6"/>
            </w:tcBorders>
            <w:vAlign w:val="center"/>
            <w:hideMark/>
          </w:tcPr>
          <w:p w14:paraId="7C74ADE3"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233FE982"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Adquisición de buses para escuelas rurales de Chaca y Lluta (Molinos)</w:t>
            </w:r>
          </w:p>
        </w:tc>
        <w:tc>
          <w:tcPr>
            <w:tcW w:w="310" w:type="pct"/>
            <w:tcBorders>
              <w:top w:val="nil"/>
              <w:left w:val="nil"/>
              <w:bottom w:val="single" w:sz="4" w:space="0" w:color="A6A6A6"/>
              <w:right w:val="single" w:sz="4" w:space="0" w:color="A6A6A6"/>
            </w:tcBorders>
            <w:shd w:val="clear" w:color="000000" w:fill="FFFFFF"/>
            <w:vAlign w:val="center"/>
            <w:hideMark/>
          </w:tcPr>
          <w:p w14:paraId="65EDE66F"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72AE11BA"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1AEB11DF"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30-03-2018</w:t>
            </w:r>
          </w:p>
        </w:tc>
        <w:tc>
          <w:tcPr>
            <w:tcW w:w="285" w:type="pct"/>
            <w:tcBorders>
              <w:top w:val="nil"/>
              <w:left w:val="nil"/>
              <w:bottom w:val="single" w:sz="4" w:space="0" w:color="A6A6A6"/>
              <w:right w:val="single" w:sz="4" w:space="0" w:color="A6A6A6"/>
            </w:tcBorders>
            <w:shd w:val="clear" w:color="000000" w:fill="FFFFFF"/>
            <w:vAlign w:val="center"/>
            <w:hideMark/>
          </w:tcPr>
          <w:p w14:paraId="471950E2"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000000" w:fill="FFFFFF"/>
            <w:vAlign w:val="center"/>
            <w:hideMark/>
          </w:tcPr>
          <w:p w14:paraId="3140C2C6"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$ 100.000.000</w:t>
            </w:r>
          </w:p>
        </w:tc>
        <w:tc>
          <w:tcPr>
            <w:tcW w:w="424" w:type="pct"/>
            <w:tcBorders>
              <w:top w:val="nil"/>
              <w:left w:val="nil"/>
              <w:bottom w:val="single" w:sz="4" w:space="0" w:color="A6A6A6"/>
              <w:right w:val="single" w:sz="4" w:space="0" w:color="A6A6A6"/>
            </w:tcBorders>
            <w:shd w:val="clear" w:color="000000" w:fill="FFFFFF"/>
            <w:vAlign w:val="center"/>
            <w:hideMark/>
          </w:tcPr>
          <w:p w14:paraId="1C7CE326"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68,97%</w:t>
            </w:r>
          </w:p>
        </w:tc>
        <w:tc>
          <w:tcPr>
            <w:tcW w:w="361" w:type="pct"/>
            <w:vMerge/>
            <w:tcBorders>
              <w:top w:val="nil"/>
              <w:left w:val="single" w:sz="4" w:space="0" w:color="A6A6A6"/>
              <w:bottom w:val="single" w:sz="4" w:space="0" w:color="A6A6A6"/>
              <w:right w:val="single" w:sz="4" w:space="0" w:color="A6A6A6"/>
            </w:tcBorders>
            <w:vAlign w:val="center"/>
            <w:hideMark/>
          </w:tcPr>
          <w:p w14:paraId="7E22EBA3"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262" w:type="pct"/>
            <w:tcBorders>
              <w:top w:val="nil"/>
              <w:left w:val="nil"/>
              <w:bottom w:val="single" w:sz="4" w:space="0" w:color="A6A6A6"/>
              <w:right w:val="single" w:sz="4" w:space="0" w:color="A6A6A6"/>
            </w:tcBorders>
            <w:shd w:val="clear" w:color="000000" w:fill="FFFFFF"/>
            <w:vAlign w:val="center"/>
            <w:hideMark/>
          </w:tcPr>
          <w:p w14:paraId="1CB6CD52"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5,08%</w:t>
            </w:r>
          </w:p>
        </w:tc>
        <w:tc>
          <w:tcPr>
            <w:tcW w:w="330" w:type="pct"/>
            <w:vMerge/>
            <w:tcBorders>
              <w:top w:val="nil"/>
              <w:left w:val="single" w:sz="4" w:space="0" w:color="A6A6A6"/>
              <w:bottom w:val="single" w:sz="4" w:space="0" w:color="A6A6A6"/>
              <w:right w:val="single" w:sz="4" w:space="0" w:color="A6A6A6"/>
            </w:tcBorders>
            <w:vAlign w:val="center"/>
            <w:hideMark/>
          </w:tcPr>
          <w:p w14:paraId="2BEF7511"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430BD174" w14:textId="77777777" w:rsidTr="000E6700">
        <w:trPr>
          <w:trHeight w:val="936"/>
        </w:trPr>
        <w:tc>
          <w:tcPr>
            <w:tcW w:w="456" w:type="pct"/>
            <w:vMerge w:val="restart"/>
            <w:tcBorders>
              <w:top w:val="nil"/>
              <w:left w:val="single" w:sz="4" w:space="0" w:color="A6A6A6"/>
              <w:bottom w:val="nil"/>
              <w:right w:val="single" w:sz="4" w:space="0" w:color="A6A6A6"/>
            </w:tcBorders>
            <w:shd w:val="clear" w:color="000000" w:fill="FFFFFF"/>
            <w:vAlign w:val="center"/>
            <w:hideMark/>
          </w:tcPr>
          <w:p w14:paraId="4B7DFE03"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lastRenderedPageBreak/>
              <w:t>Participación de la comunidad educativa</w:t>
            </w:r>
          </w:p>
        </w:tc>
        <w:tc>
          <w:tcPr>
            <w:tcW w:w="1780" w:type="pct"/>
            <w:tcBorders>
              <w:top w:val="nil"/>
              <w:left w:val="nil"/>
              <w:bottom w:val="single" w:sz="4" w:space="0" w:color="A6A6A6"/>
              <w:right w:val="single" w:sz="4" w:space="0" w:color="A6A6A6"/>
            </w:tcBorders>
            <w:shd w:val="clear" w:color="000000" w:fill="FFFFFF"/>
            <w:vAlign w:val="center"/>
            <w:hideMark/>
          </w:tcPr>
          <w:p w14:paraId="3B86A7AF"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Muestra de las actividades participativas extraprogramáticas, educativas y culturales que se desarrollan en los EE., destinada  a empoderar y comprometer a la comunidad educativa, cuyo lugar de encuentro será el valle de Azapa.</w:t>
            </w:r>
          </w:p>
        </w:tc>
        <w:tc>
          <w:tcPr>
            <w:tcW w:w="310" w:type="pct"/>
            <w:tcBorders>
              <w:top w:val="nil"/>
              <w:left w:val="nil"/>
              <w:bottom w:val="single" w:sz="4" w:space="0" w:color="A6A6A6"/>
              <w:right w:val="single" w:sz="4" w:space="0" w:color="A6A6A6"/>
            </w:tcBorders>
            <w:shd w:val="clear" w:color="000000" w:fill="FFFFFF"/>
            <w:vAlign w:val="center"/>
            <w:hideMark/>
          </w:tcPr>
          <w:p w14:paraId="37DBC24F"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04BA3375"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7654D269"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29-12-2017</w:t>
            </w:r>
          </w:p>
        </w:tc>
        <w:tc>
          <w:tcPr>
            <w:tcW w:w="285" w:type="pct"/>
            <w:tcBorders>
              <w:top w:val="nil"/>
              <w:left w:val="nil"/>
              <w:bottom w:val="single" w:sz="4" w:space="0" w:color="A6A6A6"/>
              <w:right w:val="single" w:sz="4" w:space="0" w:color="A6A6A6"/>
            </w:tcBorders>
            <w:shd w:val="clear" w:color="000000" w:fill="FFFFFF"/>
            <w:vAlign w:val="center"/>
            <w:hideMark/>
          </w:tcPr>
          <w:p w14:paraId="2F190E37"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000000" w:fill="FFFFFF"/>
            <w:vAlign w:val="center"/>
            <w:hideMark/>
          </w:tcPr>
          <w:p w14:paraId="6F43286C"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$ 50.000.000</w:t>
            </w:r>
          </w:p>
        </w:tc>
        <w:tc>
          <w:tcPr>
            <w:tcW w:w="424" w:type="pct"/>
            <w:tcBorders>
              <w:top w:val="nil"/>
              <w:left w:val="nil"/>
              <w:bottom w:val="single" w:sz="4" w:space="0" w:color="A6A6A6"/>
              <w:right w:val="single" w:sz="4" w:space="0" w:color="A6A6A6"/>
            </w:tcBorders>
            <w:shd w:val="clear" w:color="000000" w:fill="FFFFFF"/>
            <w:vAlign w:val="center"/>
            <w:hideMark/>
          </w:tcPr>
          <w:p w14:paraId="7E72AC45"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40,00%</w:t>
            </w:r>
          </w:p>
        </w:tc>
        <w:tc>
          <w:tcPr>
            <w:tcW w:w="361" w:type="pct"/>
            <w:vMerge w:val="restart"/>
            <w:tcBorders>
              <w:top w:val="nil"/>
              <w:left w:val="single" w:sz="4" w:space="0" w:color="A6A6A6"/>
              <w:bottom w:val="single" w:sz="4" w:space="0" w:color="A6A6A6"/>
              <w:right w:val="single" w:sz="4" w:space="0" w:color="A6A6A6"/>
            </w:tcBorders>
            <w:shd w:val="clear" w:color="000000" w:fill="FFFFFF"/>
            <w:vAlign w:val="center"/>
            <w:hideMark/>
          </w:tcPr>
          <w:p w14:paraId="1047C8C8"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6,35%</w:t>
            </w:r>
          </w:p>
        </w:tc>
        <w:tc>
          <w:tcPr>
            <w:tcW w:w="262" w:type="pct"/>
            <w:tcBorders>
              <w:top w:val="nil"/>
              <w:left w:val="nil"/>
              <w:bottom w:val="single" w:sz="4" w:space="0" w:color="A6A6A6"/>
              <w:right w:val="single" w:sz="4" w:space="0" w:color="A6A6A6"/>
            </w:tcBorders>
            <w:shd w:val="clear" w:color="auto" w:fill="auto"/>
            <w:vAlign w:val="center"/>
            <w:hideMark/>
          </w:tcPr>
          <w:p w14:paraId="2CEE61EC"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2,54%</w:t>
            </w:r>
          </w:p>
        </w:tc>
        <w:tc>
          <w:tcPr>
            <w:tcW w:w="330" w:type="pct"/>
            <w:vMerge w:val="restart"/>
            <w:tcBorders>
              <w:top w:val="nil"/>
              <w:left w:val="single" w:sz="4" w:space="0" w:color="A6A6A6"/>
              <w:bottom w:val="single" w:sz="4" w:space="0" w:color="A6A6A6"/>
              <w:right w:val="single" w:sz="4" w:space="0" w:color="A6A6A6"/>
            </w:tcBorders>
            <w:shd w:val="clear" w:color="000000" w:fill="FFFFFF"/>
            <w:noWrap/>
            <w:vAlign w:val="center"/>
            <w:hideMark/>
          </w:tcPr>
          <w:p w14:paraId="502F563A"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$ 125.000.000</w:t>
            </w:r>
          </w:p>
        </w:tc>
      </w:tr>
      <w:tr w:rsidR="00635521" w:rsidRPr="00E675D5" w14:paraId="5C62AB74" w14:textId="77777777" w:rsidTr="000E6700">
        <w:trPr>
          <w:trHeight w:val="936"/>
        </w:trPr>
        <w:tc>
          <w:tcPr>
            <w:tcW w:w="456" w:type="pct"/>
            <w:vMerge/>
            <w:tcBorders>
              <w:top w:val="nil"/>
              <w:left w:val="single" w:sz="4" w:space="0" w:color="A6A6A6"/>
              <w:bottom w:val="nil"/>
              <w:right w:val="single" w:sz="4" w:space="0" w:color="A6A6A6"/>
            </w:tcBorders>
            <w:vAlign w:val="center"/>
            <w:hideMark/>
          </w:tcPr>
          <w:p w14:paraId="376F1593"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3B9B785A"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Muestra cultural sobre Leonardo Da Vinci, réplicas de sus  inventos, máquinas y artefactos cuyos principios técnicos aún siguen vigentes u otra según priorización para enriquecer los conocimientos de los alumnos DAEM.</w:t>
            </w:r>
          </w:p>
        </w:tc>
        <w:tc>
          <w:tcPr>
            <w:tcW w:w="310" w:type="pct"/>
            <w:tcBorders>
              <w:top w:val="nil"/>
              <w:left w:val="nil"/>
              <w:bottom w:val="single" w:sz="4" w:space="0" w:color="A6A6A6"/>
              <w:right w:val="single" w:sz="4" w:space="0" w:color="A6A6A6"/>
            </w:tcBorders>
            <w:shd w:val="clear" w:color="000000" w:fill="FFFFFF"/>
            <w:vAlign w:val="center"/>
            <w:hideMark/>
          </w:tcPr>
          <w:p w14:paraId="5664E744"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7808FBFC"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0BB7DC0D"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30-04-2018</w:t>
            </w:r>
          </w:p>
        </w:tc>
        <w:tc>
          <w:tcPr>
            <w:tcW w:w="285" w:type="pct"/>
            <w:tcBorders>
              <w:top w:val="nil"/>
              <w:left w:val="nil"/>
              <w:bottom w:val="single" w:sz="4" w:space="0" w:color="A6A6A6"/>
              <w:right w:val="single" w:sz="4" w:space="0" w:color="A6A6A6"/>
            </w:tcBorders>
            <w:shd w:val="clear" w:color="000000" w:fill="FFFFFF"/>
            <w:vAlign w:val="center"/>
            <w:hideMark/>
          </w:tcPr>
          <w:p w14:paraId="2781889C"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000000" w:fill="FFFFFF"/>
            <w:vAlign w:val="center"/>
            <w:hideMark/>
          </w:tcPr>
          <w:p w14:paraId="2F6290C1"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$ 25.000.000</w:t>
            </w:r>
          </w:p>
        </w:tc>
        <w:tc>
          <w:tcPr>
            <w:tcW w:w="424" w:type="pct"/>
            <w:tcBorders>
              <w:top w:val="nil"/>
              <w:left w:val="nil"/>
              <w:bottom w:val="single" w:sz="4" w:space="0" w:color="A6A6A6"/>
              <w:right w:val="single" w:sz="4" w:space="0" w:color="A6A6A6"/>
            </w:tcBorders>
            <w:shd w:val="clear" w:color="000000" w:fill="FFFFFF"/>
            <w:vAlign w:val="center"/>
            <w:hideMark/>
          </w:tcPr>
          <w:p w14:paraId="73580BE9"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20,00%</w:t>
            </w:r>
          </w:p>
        </w:tc>
        <w:tc>
          <w:tcPr>
            <w:tcW w:w="361" w:type="pct"/>
            <w:vMerge/>
            <w:tcBorders>
              <w:top w:val="nil"/>
              <w:left w:val="single" w:sz="4" w:space="0" w:color="A6A6A6"/>
              <w:bottom w:val="single" w:sz="4" w:space="0" w:color="A6A6A6"/>
              <w:right w:val="single" w:sz="4" w:space="0" w:color="A6A6A6"/>
            </w:tcBorders>
            <w:vAlign w:val="center"/>
            <w:hideMark/>
          </w:tcPr>
          <w:p w14:paraId="13CDD4A5"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262" w:type="pct"/>
            <w:tcBorders>
              <w:top w:val="nil"/>
              <w:left w:val="nil"/>
              <w:bottom w:val="single" w:sz="4" w:space="0" w:color="A6A6A6"/>
              <w:right w:val="single" w:sz="4" w:space="0" w:color="A6A6A6"/>
            </w:tcBorders>
            <w:shd w:val="clear" w:color="000000" w:fill="FFFFFF"/>
            <w:vAlign w:val="center"/>
            <w:hideMark/>
          </w:tcPr>
          <w:p w14:paraId="5A63801A"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1,27%</w:t>
            </w:r>
          </w:p>
        </w:tc>
        <w:tc>
          <w:tcPr>
            <w:tcW w:w="330" w:type="pct"/>
            <w:vMerge/>
            <w:tcBorders>
              <w:top w:val="nil"/>
              <w:left w:val="single" w:sz="4" w:space="0" w:color="A6A6A6"/>
              <w:bottom w:val="single" w:sz="4" w:space="0" w:color="A6A6A6"/>
              <w:right w:val="single" w:sz="4" w:space="0" w:color="A6A6A6"/>
            </w:tcBorders>
            <w:vAlign w:val="center"/>
            <w:hideMark/>
          </w:tcPr>
          <w:p w14:paraId="36364E32"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25776288" w14:textId="77777777" w:rsidTr="000E6700">
        <w:trPr>
          <w:trHeight w:val="936"/>
        </w:trPr>
        <w:tc>
          <w:tcPr>
            <w:tcW w:w="456" w:type="pct"/>
            <w:vMerge/>
            <w:tcBorders>
              <w:top w:val="nil"/>
              <w:left w:val="single" w:sz="4" w:space="0" w:color="A6A6A6"/>
              <w:bottom w:val="nil"/>
              <w:right w:val="single" w:sz="4" w:space="0" w:color="A6A6A6"/>
            </w:tcBorders>
            <w:vAlign w:val="center"/>
            <w:hideMark/>
          </w:tcPr>
          <w:p w14:paraId="5058726E"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1780" w:type="pct"/>
            <w:tcBorders>
              <w:top w:val="nil"/>
              <w:left w:val="nil"/>
              <w:bottom w:val="single" w:sz="4" w:space="0" w:color="A6A6A6"/>
              <w:right w:val="single" w:sz="4" w:space="0" w:color="A6A6A6"/>
            </w:tcBorders>
            <w:shd w:val="clear" w:color="000000" w:fill="FFFFFF"/>
            <w:vAlign w:val="center"/>
            <w:hideMark/>
          </w:tcPr>
          <w:p w14:paraId="6C2AD860" w14:textId="77777777" w:rsidR="00635521" w:rsidRPr="00E675D5" w:rsidRDefault="00635521" w:rsidP="000E6700">
            <w:pPr>
              <w:jc w:val="both"/>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Habilitación e Implementación de un Museo Pedagógico en el Liceo Politécnico de Arica, muestra permanente y también con exposiciones itinerantes (La implementación incluye: iluminación, vitrinas, mesones, etc.)</w:t>
            </w:r>
          </w:p>
        </w:tc>
        <w:tc>
          <w:tcPr>
            <w:tcW w:w="310" w:type="pct"/>
            <w:tcBorders>
              <w:top w:val="nil"/>
              <w:left w:val="nil"/>
              <w:bottom w:val="single" w:sz="4" w:space="0" w:color="A6A6A6"/>
              <w:right w:val="single" w:sz="4" w:space="0" w:color="A6A6A6"/>
            </w:tcBorders>
            <w:shd w:val="clear" w:color="000000" w:fill="FFFFFF"/>
            <w:vAlign w:val="center"/>
            <w:hideMark/>
          </w:tcPr>
          <w:p w14:paraId="42BBC2BA"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Avance de la Actividad</w:t>
            </w:r>
          </w:p>
        </w:tc>
        <w:tc>
          <w:tcPr>
            <w:tcW w:w="153" w:type="pct"/>
            <w:tcBorders>
              <w:top w:val="nil"/>
              <w:left w:val="nil"/>
              <w:bottom w:val="single" w:sz="4" w:space="0" w:color="A6A6A6"/>
              <w:right w:val="single" w:sz="4" w:space="0" w:color="A6A6A6"/>
            </w:tcBorders>
            <w:shd w:val="clear" w:color="000000" w:fill="FFFFFF"/>
            <w:vAlign w:val="center"/>
            <w:hideMark/>
          </w:tcPr>
          <w:p w14:paraId="382A2A1E"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w:t>
            </w:r>
          </w:p>
        </w:tc>
        <w:tc>
          <w:tcPr>
            <w:tcW w:w="281" w:type="pct"/>
            <w:tcBorders>
              <w:top w:val="nil"/>
              <w:left w:val="nil"/>
              <w:bottom w:val="single" w:sz="4" w:space="0" w:color="A6A6A6"/>
              <w:right w:val="single" w:sz="4" w:space="0" w:color="A6A6A6"/>
            </w:tcBorders>
            <w:shd w:val="clear" w:color="000000" w:fill="FFFFFF"/>
            <w:vAlign w:val="center"/>
            <w:hideMark/>
          </w:tcPr>
          <w:p w14:paraId="449EA4DA"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30-04-2018</w:t>
            </w:r>
          </w:p>
        </w:tc>
        <w:tc>
          <w:tcPr>
            <w:tcW w:w="285" w:type="pct"/>
            <w:tcBorders>
              <w:top w:val="nil"/>
              <w:left w:val="nil"/>
              <w:bottom w:val="single" w:sz="4" w:space="0" w:color="A6A6A6"/>
              <w:right w:val="single" w:sz="4" w:space="0" w:color="A6A6A6"/>
            </w:tcBorders>
            <w:shd w:val="clear" w:color="000000" w:fill="FFFFFF"/>
            <w:vAlign w:val="center"/>
            <w:hideMark/>
          </w:tcPr>
          <w:p w14:paraId="152724E0"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ID LICITACION</w:t>
            </w:r>
          </w:p>
        </w:tc>
        <w:tc>
          <w:tcPr>
            <w:tcW w:w="358" w:type="pct"/>
            <w:tcBorders>
              <w:top w:val="nil"/>
              <w:left w:val="nil"/>
              <w:bottom w:val="single" w:sz="4" w:space="0" w:color="A6A6A6"/>
              <w:right w:val="single" w:sz="4" w:space="0" w:color="A6A6A6"/>
            </w:tcBorders>
            <w:shd w:val="clear" w:color="000000" w:fill="FFFFFF"/>
            <w:vAlign w:val="center"/>
            <w:hideMark/>
          </w:tcPr>
          <w:p w14:paraId="19BE6B83"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$ 50.000.000</w:t>
            </w:r>
          </w:p>
        </w:tc>
        <w:tc>
          <w:tcPr>
            <w:tcW w:w="424" w:type="pct"/>
            <w:tcBorders>
              <w:top w:val="nil"/>
              <w:left w:val="nil"/>
              <w:bottom w:val="single" w:sz="4" w:space="0" w:color="A6A6A6"/>
              <w:right w:val="single" w:sz="4" w:space="0" w:color="A6A6A6"/>
            </w:tcBorders>
            <w:shd w:val="clear" w:color="000000" w:fill="FFFFFF"/>
            <w:vAlign w:val="center"/>
            <w:hideMark/>
          </w:tcPr>
          <w:p w14:paraId="392F34AA"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40,00%</w:t>
            </w:r>
          </w:p>
        </w:tc>
        <w:tc>
          <w:tcPr>
            <w:tcW w:w="361" w:type="pct"/>
            <w:vMerge/>
            <w:tcBorders>
              <w:top w:val="nil"/>
              <w:left w:val="single" w:sz="4" w:space="0" w:color="A6A6A6"/>
              <w:bottom w:val="single" w:sz="4" w:space="0" w:color="A6A6A6"/>
              <w:right w:val="single" w:sz="4" w:space="0" w:color="A6A6A6"/>
            </w:tcBorders>
            <w:vAlign w:val="center"/>
            <w:hideMark/>
          </w:tcPr>
          <w:p w14:paraId="630440D0" w14:textId="77777777" w:rsidR="00635521" w:rsidRPr="00E675D5" w:rsidRDefault="00635521" w:rsidP="000E6700">
            <w:pPr>
              <w:rPr>
                <w:rFonts w:ascii="HelveticaNeueLT Std Cn" w:hAnsi="HelveticaNeueLT Std Cn" w:cs="Calibri Light"/>
                <w:color w:val="000000"/>
                <w:sz w:val="14"/>
                <w:szCs w:val="22"/>
                <w:lang w:val="es-CL" w:eastAsia="es-CL"/>
              </w:rPr>
            </w:pPr>
          </w:p>
        </w:tc>
        <w:tc>
          <w:tcPr>
            <w:tcW w:w="262" w:type="pct"/>
            <w:tcBorders>
              <w:top w:val="nil"/>
              <w:left w:val="nil"/>
              <w:bottom w:val="single" w:sz="4" w:space="0" w:color="A6A6A6"/>
              <w:right w:val="single" w:sz="4" w:space="0" w:color="A6A6A6"/>
            </w:tcBorders>
            <w:shd w:val="clear" w:color="000000" w:fill="FFFFFF"/>
            <w:vAlign w:val="center"/>
            <w:hideMark/>
          </w:tcPr>
          <w:p w14:paraId="35374A59"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2,54%</w:t>
            </w:r>
          </w:p>
        </w:tc>
        <w:tc>
          <w:tcPr>
            <w:tcW w:w="330" w:type="pct"/>
            <w:vMerge/>
            <w:tcBorders>
              <w:top w:val="nil"/>
              <w:left w:val="single" w:sz="4" w:space="0" w:color="A6A6A6"/>
              <w:bottom w:val="single" w:sz="4" w:space="0" w:color="A6A6A6"/>
              <w:right w:val="single" w:sz="4" w:space="0" w:color="A6A6A6"/>
            </w:tcBorders>
            <w:vAlign w:val="center"/>
            <w:hideMark/>
          </w:tcPr>
          <w:p w14:paraId="252C098E" w14:textId="77777777" w:rsidR="00635521" w:rsidRPr="00E675D5" w:rsidRDefault="00635521" w:rsidP="000E6700">
            <w:pPr>
              <w:rPr>
                <w:rFonts w:ascii="HelveticaNeueLT Std Cn" w:hAnsi="HelveticaNeueLT Std Cn" w:cs="Calibri Light"/>
                <w:color w:val="000000"/>
                <w:sz w:val="14"/>
                <w:szCs w:val="22"/>
                <w:lang w:val="es-CL" w:eastAsia="es-CL"/>
              </w:rPr>
            </w:pPr>
          </w:p>
        </w:tc>
      </w:tr>
      <w:tr w:rsidR="00635521" w:rsidRPr="00E675D5" w14:paraId="3848EEB7" w14:textId="77777777" w:rsidTr="000E6700">
        <w:trPr>
          <w:trHeight w:val="360"/>
        </w:trPr>
        <w:tc>
          <w:tcPr>
            <w:tcW w:w="3265" w:type="pct"/>
            <w:gridSpan w:val="6"/>
            <w:tcBorders>
              <w:top w:val="single" w:sz="4" w:space="0" w:color="A6A6A6"/>
              <w:left w:val="single" w:sz="4" w:space="0" w:color="A6A6A6"/>
              <w:bottom w:val="single" w:sz="4" w:space="0" w:color="A6A6A6"/>
              <w:right w:val="single" w:sz="4" w:space="0" w:color="A6A6A6"/>
            </w:tcBorders>
            <w:shd w:val="clear" w:color="000000" w:fill="FFFFFF"/>
            <w:vAlign w:val="center"/>
            <w:hideMark/>
          </w:tcPr>
          <w:p w14:paraId="700BBBFE" w14:textId="77777777" w:rsidR="00635521" w:rsidRPr="00E675D5" w:rsidRDefault="00635521" w:rsidP="000E6700">
            <w:pPr>
              <w:jc w:val="center"/>
              <w:rPr>
                <w:rFonts w:ascii="HelveticaNeueLT Std Cn" w:hAnsi="HelveticaNeueLT Std Cn" w:cs="Calibri Light"/>
                <w:bCs/>
                <w:color w:val="000000"/>
                <w:sz w:val="14"/>
                <w:szCs w:val="22"/>
                <w:lang w:val="es-CL" w:eastAsia="es-CL"/>
              </w:rPr>
            </w:pPr>
            <w:r w:rsidRPr="00E675D5">
              <w:rPr>
                <w:rFonts w:ascii="HelveticaNeueLT Std Cn" w:hAnsi="HelveticaNeueLT Std Cn" w:cs="Calibri Light"/>
                <w:bCs/>
                <w:color w:val="000000"/>
                <w:sz w:val="14"/>
                <w:szCs w:val="22"/>
                <w:lang w:val="es-CL" w:eastAsia="es-CL"/>
              </w:rPr>
              <w:t>TOTAL</w:t>
            </w:r>
          </w:p>
        </w:tc>
        <w:tc>
          <w:tcPr>
            <w:tcW w:w="358" w:type="pct"/>
            <w:tcBorders>
              <w:top w:val="nil"/>
              <w:left w:val="nil"/>
              <w:bottom w:val="single" w:sz="4" w:space="0" w:color="A6A6A6"/>
              <w:right w:val="single" w:sz="4" w:space="0" w:color="A6A6A6"/>
            </w:tcBorders>
            <w:shd w:val="clear" w:color="000000" w:fill="FFFFFF"/>
            <w:vAlign w:val="center"/>
            <w:hideMark/>
          </w:tcPr>
          <w:p w14:paraId="0D37EF25" w14:textId="77777777" w:rsidR="00635521" w:rsidRPr="00E675D5" w:rsidRDefault="00635521" w:rsidP="000E6700">
            <w:pPr>
              <w:jc w:val="center"/>
              <w:rPr>
                <w:rFonts w:ascii="HelveticaNeueLT Std Cn" w:hAnsi="HelveticaNeueLT Std Cn" w:cs="Calibri Light"/>
                <w:bCs/>
                <w:color w:val="000000"/>
                <w:sz w:val="14"/>
                <w:szCs w:val="22"/>
                <w:lang w:val="es-CL" w:eastAsia="es-CL"/>
              </w:rPr>
            </w:pPr>
            <w:r w:rsidRPr="00E675D5">
              <w:rPr>
                <w:rFonts w:ascii="HelveticaNeueLT Std Cn" w:hAnsi="HelveticaNeueLT Std Cn" w:cs="Calibri Light"/>
                <w:bCs/>
                <w:color w:val="000000"/>
                <w:sz w:val="14"/>
                <w:szCs w:val="22"/>
                <w:lang w:val="es-CL" w:eastAsia="es-CL"/>
              </w:rPr>
              <w:t>$ 1.967.390.000</w:t>
            </w:r>
          </w:p>
        </w:tc>
        <w:tc>
          <w:tcPr>
            <w:tcW w:w="424" w:type="pct"/>
            <w:tcBorders>
              <w:top w:val="nil"/>
              <w:left w:val="nil"/>
              <w:bottom w:val="single" w:sz="4" w:space="0" w:color="A6A6A6"/>
              <w:right w:val="single" w:sz="4" w:space="0" w:color="A6A6A6"/>
            </w:tcBorders>
            <w:shd w:val="clear" w:color="000000" w:fill="FFFFFF"/>
            <w:vAlign w:val="center"/>
            <w:hideMark/>
          </w:tcPr>
          <w:p w14:paraId="35DE1943"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w:t>
            </w:r>
          </w:p>
        </w:tc>
        <w:tc>
          <w:tcPr>
            <w:tcW w:w="361" w:type="pct"/>
            <w:tcBorders>
              <w:top w:val="nil"/>
              <w:left w:val="nil"/>
              <w:bottom w:val="single" w:sz="4" w:space="0" w:color="A6A6A6"/>
              <w:right w:val="single" w:sz="4" w:space="0" w:color="A6A6A6"/>
            </w:tcBorders>
            <w:shd w:val="clear" w:color="000000" w:fill="FFFFFF"/>
            <w:vAlign w:val="center"/>
            <w:hideMark/>
          </w:tcPr>
          <w:p w14:paraId="247BE95F"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100,00%</w:t>
            </w:r>
          </w:p>
        </w:tc>
        <w:tc>
          <w:tcPr>
            <w:tcW w:w="262" w:type="pct"/>
            <w:tcBorders>
              <w:top w:val="nil"/>
              <w:left w:val="nil"/>
              <w:bottom w:val="single" w:sz="4" w:space="0" w:color="A6A6A6"/>
              <w:right w:val="single" w:sz="4" w:space="0" w:color="A6A6A6"/>
            </w:tcBorders>
            <w:shd w:val="clear" w:color="000000" w:fill="FFFFFF"/>
            <w:vAlign w:val="center"/>
            <w:hideMark/>
          </w:tcPr>
          <w:p w14:paraId="40B4A6AC"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100,00%</w:t>
            </w:r>
          </w:p>
        </w:tc>
        <w:tc>
          <w:tcPr>
            <w:tcW w:w="330" w:type="pct"/>
            <w:tcBorders>
              <w:top w:val="nil"/>
              <w:left w:val="nil"/>
              <w:bottom w:val="single" w:sz="4" w:space="0" w:color="A6A6A6"/>
              <w:right w:val="single" w:sz="4" w:space="0" w:color="A6A6A6"/>
            </w:tcBorders>
            <w:shd w:val="clear" w:color="000000" w:fill="FFFFFF"/>
            <w:noWrap/>
            <w:vAlign w:val="center"/>
            <w:hideMark/>
          </w:tcPr>
          <w:p w14:paraId="6D6AE10F" w14:textId="77777777" w:rsidR="00635521" w:rsidRPr="00E675D5" w:rsidRDefault="00635521" w:rsidP="000E6700">
            <w:pPr>
              <w:jc w:val="center"/>
              <w:rPr>
                <w:rFonts w:ascii="HelveticaNeueLT Std Cn" w:hAnsi="HelveticaNeueLT Std Cn" w:cs="Calibri Light"/>
                <w:color w:val="000000"/>
                <w:sz w:val="14"/>
                <w:szCs w:val="22"/>
                <w:lang w:val="es-CL" w:eastAsia="es-CL"/>
              </w:rPr>
            </w:pPr>
            <w:r w:rsidRPr="00E675D5">
              <w:rPr>
                <w:rFonts w:ascii="HelveticaNeueLT Std Cn" w:hAnsi="HelveticaNeueLT Std Cn" w:cs="Calibri Light"/>
                <w:color w:val="000000"/>
                <w:sz w:val="14"/>
                <w:szCs w:val="22"/>
                <w:lang w:val="es-CL" w:eastAsia="es-CL"/>
              </w:rPr>
              <w:t>$ 1.967.390.000</w:t>
            </w:r>
          </w:p>
        </w:tc>
      </w:tr>
    </w:tbl>
    <w:p w14:paraId="60FABC78" w14:textId="77777777" w:rsidR="00635521" w:rsidRPr="00E675D5" w:rsidRDefault="00635521" w:rsidP="00635521">
      <w:pPr>
        <w:pStyle w:val="Default"/>
        <w:spacing w:line="360" w:lineRule="auto"/>
        <w:ind w:left="720"/>
        <w:rPr>
          <w:rFonts w:ascii="HelveticaNeueLT Std Cn" w:hAnsi="HelveticaNeueLT Std Cn"/>
          <w:sz w:val="20"/>
          <w:szCs w:val="20"/>
        </w:rPr>
        <w:sectPr w:rsidR="00635521" w:rsidRPr="00E675D5" w:rsidSect="00635521">
          <w:pgSz w:w="18722" w:h="12242" w:orient="landscape" w:code="300"/>
          <w:pgMar w:top="1701" w:right="1417" w:bottom="1701" w:left="1417"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p w14:paraId="0E1D2735" w14:textId="77777777" w:rsidR="00635521" w:rsidRPr="00E675D5" w:rsidRDefault="00635521" w:rsidP="00635521">
      <w:pPr>
        <w:pStyle w:val="Heading1"/>
        <w:rPr>
          <w:rFonts w:ascii="HelveticaNeueLT Std Cn" w:hAnsi="HelveticaNeueLT Std Cn"/>
          <w:b w:val="0"/>
          <w:i w:val="0"/>
          <w:lang w:val="es-ES"/>
        </w:rPr>
      </w:pPr>
      <w:bookmarkStart w:id="50" w:name="_Toc493232299"/>
      <w:r w:rsidRPr="00E675D5">
        <w:rPr>
          <w:rFonts w:ascii="HelveticaNeueLT Std Cn" w:hAnsi="HelveticaNeueLT Std Cn"/>
          <w:b w:val="0"/>
          <w:i w:val="0"/>
          <w:lang w:val="es-ES"/>
        </w:rPr>
        <w:lastRenderedPageBreak/>
        <w:t>Plan de Mejora e Intervenciones Unidad de Planificación</w:t>
      </w:r>
      <w:bookmarkEnd w:id="50"/>
    </w:p>
    <w:p w14:paraId="0F75C70B" w14:textId="77777777" w:rsidR="00635521" w:rsidRPr="00E675D5" w:rsidRDefault="00635521" w:rsidP="00635521">
      <w:pPr>
        <w:rPr>
          <w:rFonts w:ascii="HelveticaNeueLT Std Cn" w:hAnsi="HelveticaNeueLT Std Cn"/>
          <w:lang w:val="es-ES"/>
        </w:rPr>
      </w:pPr>
    </w:p>
    <w:p w14:paraId="3461999C" w14:textId="77777777" w:rsidR="00635521" w:rsidRPr="00E675D5" w:rsidRDefault="00635521" w:rsidP="00635521">
      <w:pPr>
        <w:pStyle w:val="Default"/>
        <w:spacing w:line="360" w:lineRule="auto"/>
        <w:ind w:left="720"/>
        <w:jc w:val="both"/>
        <w:rPr>
          <w:rFonts w:ascii="HelveticaNeueLT Std Cn" w:hAnsi="HelveticaNeueLT Std Cn" w:cs="Calibri Light"/>
          <w:color w:val="auto"/>
          <w:szCs w:val="20"/>
        </w:rPr>
      </w:pPr>
    </w:p>
    <w:p w14:paraId="1F4EBA62" w14:textId="77777777" w:rsidR="00635521" w:rsidRPr="00E675D5" w:rsidRDefault="00635521" w:rsidP="00635521">
      <w:pPr>
        <w:pStyle w:val="Default"/>
        <w:numPr>
          <w:ilvl w:val="0"/>
          <w:numId w:val="15"/>
        </w:numPr>
        <w:spacing w:line="360" w:lineRule="auto"/>
        <w:jc w:val="both"/>
        <w:rPr>
          <w:rFonts w:ascii="HelveticaNeueLT Std Cn" w:hAnsi="HelveticaNeueLT Std Cn" w:cs="Calibri Light"/>
          <w:color w:val="auto"/>
          <w:szCs w:val="20"/>
        </w:rPr>
      </w:pPr>
      <w:r w:rsidRPr="00E675D5">
        <w:rPr>
          <w:rFonts w:ascii="HelveticaNeueLT Std Cn" w:hAnsi="HelveticaNeueLT Std Cn" w:cs="Calibri Light"/>
          <w:color w:val="auto"/>
          <w:szCs w:val="20"/>
        </w:rPr>
        <w:t xml:space="preserve">Realizar un catastro de la totalidad de establecimientos educaciones bajo las normativas de construcción actual (El que se realizó es un diagnóstico parcial no presupuestada las mejoras), crear una carpeta de vida de cada escuela con documentación actualizada y ficha resumen de su estado y cumplimiento. Este documento impreso y digitalizado permitirá la consulta a otras jefaturas ante la creación de nuevos cursos y fiscalizaciones, evitando compromisos que no podrán ser cumplidos en el corto plazo. </w:t>
      </w:r>
    </w:p>
    <w:p w14:paraId="2A510ABC" w14:textId="77777777" w:rsidR="00635521" w:rsidRPr="00E675D5" w:rsidRDefault="00635521" w:rsidP="00635521">
      <w:pPr>
        <w:pStyle w:val="Default"/>
        <w:spacing w:line="360" w:lineRule="auto"/>
        <w:jc w:val="both"/>
        <w:rPr>
          <w:rFonts w:ascii="HelveticaNeueLT Std Cn" w:hAnsi="HelveticaNeueLT Std Cn" w:cs="Calibri Light"/>
          <w:color w:val="auto"/>
          <w:szCs w:val="20"/>
        </w:rPr>
      </w:pPr>
    </w:p>
    <w:p w14:paraId="02158C91" w14:textId="77777777" w:rsidR="00635521" w:rsidRPr="00E675D5" w:rsidRDefault="00635521" w:rsidP="00635521">
      <w:pPr>
        <w:pStyle w:val="Default"/>
        <w:numPr>
          <w:ilvl w:val="0"/>
          <w:numId w:val="15"/>
        </w:numPr>
        <w:spacing w:after="23" w:line="360" w:lineRule="auto"/>
        <w:jc w:val="both"/>
        <w:rPr>
          <w:rFonts w:ascii="HelveticaNeueLT Std Cn" w:hAnsi="HelveticaNeueLT Std Cn" w:cs="Calibri Light"/>
          <w:color w:val="auto"/>
          <w:szCs w:val="20"/>
        </w:rPr>
      </w:pPr>
      <w:r w:rsidRPr="00E675D5">
        <w:rPr>
          <w:rFonts w:ascii="HelveticaNeueLT Std Cn" w:hAnsi="HelveticaNeueLT Std Cn" w:cs="Calibri Light"/>
          <w:color w:val="auto"/>
          <w:szCs w:val="20"/>
        </w:rPr>
        <w:t xml:space="preserve">Implementar: </w:t>
      </w:r>
    </w:p>
    <w:p w14:paraId="0FBE47FB" w14:textId="77777777" w:rsidR="00635521" w:rsidRPr="00E675D5" w:rsidRDefault="00635521" w:rsidP="00635521">
      <w:pPr>
        <w:pStyle w:val="Default"/>
        <w:numPr>
          <w:ilvl w:val="1"/>
          <w:numId w:val="15"/>
        </w:numPr>
        <w:spacing w:after="23" w:line="360" w:lineRule="auto"/>
        <w:jc w:val="both"/>
        <w:rPr>
          <w:rFonts w:ascii="HelveticaNeueLT Std Cn" w:hAnsi="HelveticaNeueLT Std Cn" w:cs="Calibri Light"/>
          <w:color w:val="auto"/>
          <w:szCs w:val="20"/>
        </w:rPr>
      </w:pPr>
      <w:r w:rsidRPr="00E675D5">
        <w:rPr>
          <w:rFonts w:ascii="HelveticaNeueLT Std Cn" w:hAnsi="HelveticaNeueLT Std Cn" w:cs="Calibri Light"/>
          <w:color w:val="auto"/>
          <w:szCs w:val="20"/>
        </w:rPr>
        <w:t xml:space="preserve">Elaborar Plan de Trabajo 2018. </w:t>
      </w:r>
    </w:p>
    <w:p w14:paraId="11DC2F99" w14:textId="77777777" w:rsidR="00635521" w:rsidRPr="00E675D5" w:rsidRDefault="00635521" w:rsidP="00635521">
      <w:pPr>
        <w:pStyle w:val="Default"/>
        <w:numPr>
          <w:ilvl w:val="1"/>
          <w:numId w:val="15"/>
        </w:numPr>
        <w:spacing w:line="360" w:lineRule="auto"/>
        <w:jc w:val="both"/>
        <w:rPr>
          <w:rFonts w:ascii="HelveticaNeueLT Std Cn" w:hAnsi="HelveticaNeueLT Std Cn" w:cs="Calibri Light"/>
          <w:color w:val="auto"/>
          <w:sz w:val="32"/>
        </w:rPr>
      </w:pPr>
      <w:r w:rsidRPr="00E675D5">
        <w:rPr>
          <w:rFonts w:ascii="HelveticaNeueLT Std Cn" w:hAnsi="HelveticaNeueLT Std Cn" w:cs="Calibri Light"/>
          <w:color w:val="auto"/>
          <w:szCs w:val="20"/>
        </w:rPr>
        <w:t xml:space="preserve">Sistema de inventario y seguimiento de proyectos y compras. </w:t>
      </w:r>
    </w:p>
    <w:p w14:paraId="471AA8AB" w14:textId="77777777" w:rsidR="00635521" w:rsidRPr="00E675D5" w:rsidRDefault="00635521" w:rsidP="00635521">
      <w:pPr>
        <w:pStyle w:val="Default"/>
        <w:spacing w:line="360" w:lineRule="auto"/>
        <w:ind w:left="1440"/>
        <w:jc w:val="both"/>
        <w:rPr>
          <w:rFonts w:ascii="HelveticaNeueLT Std Cn" w:hAnsi="HelveticaNeueLT Std Cn" w:cs="Calibri Light"/>
          <w:color w:val="auto"/>
          <w:sz w:val="32"/>
        </w:rPr>
      </w:pPr>
    </w:p>
    <w:p w14:paraId="64C588C7" w14:textId="77777777" w:rsidR="00635521" w:rsidRPr="00E675D5" w:rsidRDefault="00635521" w:rsidP="00635521">
      <w:pPr>
        <w:pStyle w:val="Default"/>
        <w:numPr>
          <w:ilvl w:val="0"/>
          <w:numId w:val="15"/>
        </w:numPr>
        <w:spacing w:line="360" w:lineRule="auto"/>
        <w:jc w:val="both"/>
        <w:rPr>
          <w:rFonts w:ascii="HelveticaNeueLT Std Cn" w:hAnsi="HelveticaNeueLT Std Cn" w:cs="Calibri Light"/>
          <w:color w:val="auto"/>
          <w:szCs w:val="20"/>
        </w:rPr>
      </w:pPr>
      <w:r w:rsidRPr="00E675D5">
        <w:rPr>
          <w:rFonts w:ascii="HelveticaNeueLT Std Cn" w:hAnsi="HelveticaNeueLT Std Cn" w:cs="Calibri Light"/>
          <w:color w:val="auto"/>
          <w:szCs w:val="20"/>
        </w:rPr>
        <w:t xml:space="preserve">Compras funciones como una sola unidad bajo la jefatura de finanzas, a fin de disminuir nuestros plazos de ejecución. </w:t>
      </w:r>
    </w:p>
    <w:p w14:paraId="091D2046" w14:textId="77777777" w:rsidR="00635521" w:rsidRPr="00E675D5" w:rsidRDefault="00635521" w:rsidP="00635521">
      <w:pPr>
        <w:pStyle w:val="Default"/>
        <w:spacing w:line="360" w:lineRule="auto"/>
        <w:jc w:val="both"/>
        <w:rPr>
          <w:rFonts w:ascii="HelveticaNeueLT Std Cn" w:hAnsi="HelveticaNeueLT Std Cn" w:cs="Calibri Light"/>
          <w:color w:val="auto"/>
          <w:szCs w:val="20"/>
        </w:rPr>
      </w:pPr>
    </w:p>
    <w:p w14:paraId="3D6BD913" w14:textId="77777777" w:rsidR="00635521" w:rsidRPr="00E675D5" w:rsidRDefault="00635521" w:rsidP="00635521">
      <w:pPr>
        <w:pStyle w:val="Default"/>
        <w:numPr>
          <w:ilvl w:val="0"/>
          <w:numId w:val="15"/>
        </w:numPr>
        <w:spacing w:line="360" w:lineRule="auto"/>
        <w:jc w:val="both"/>
        <w:rPr>
          <w:rFonts w:ascii="HelveticaNeueLT Std Cn" w:hAnsi="HelveticaNeueLT Std Cn" w:cs="Calibri Light"/>
          <w:color w:val="auto"/>
          <w:szCs w:val="20"/>
        </w:rPr>
      </w:pPr>
      <w:r w:rsidRPr="00E675D5">
        <w:rPr>
          <w:rFonts w:ascii="HelveticaNeueLT Std Cn" w:hAnsi="HelveticaNeueLT Std Cn" w:cs="Calibri Light"/>
          <w:color w:val="auto"/>
          <w:szCs w:val="20"/>
        </w:rPr>
        <w:t xml:space="preserve">Capacitación en temas de licitaciones, aspectos legales y de formalidad de la documentación y fondos para la educación pública. </w:t>
      </w:r>
    </w:p>
    <w:p w14:paraId="6D7377DB" w14:textId="77777777" w:rsidR="00635521" w:rsidRPr="00E675D5" w:rsidRDefault="00635521" w:rsidP="00635521">
      <w:pPr>
        <w:pStyle w:val="Default"/>
        <w:spacing w:line="360" w:lineRule="auto"/>
        <w:jc w:val="both"/>
        <w:rPr>
          <w:rFonts w:ascii="HelveticaNeueLT Std Cn" w:hAnsi="HelveticaNeueLT Std Cn" w:cs="Calibri Light"/>
          <w:color w:val="auto"/>
          <w:szCs w:val="20"/>
        </w:rPr>
      </w:pPr>
    </w:p>
    <w:p w14:paraId="01C9F11E" w14:textId="77777777" w:rsidR="00635521" w:rsidRPr="00E675D5" w:rsidRDefault="00635521" w:rsidP="00635521">
      <w:pPr>
        <w:pStyle w:val="Default"/>
        <w:numPr>
          <w:ilvl w:val="0"/>
          <w:numId w:val="15"/>
        </w:numPr>
        <w:spacing w:line="360" w:lineRule="auto"/>
        <w:jc w:val="both"/>
        <w:rPr>
          <w:rFonts w:ascii="HelveticaNeueLT Std Cn" w:hAnsi="HelveticaNeueLT Std Cn" w:cs="Calibri Light"/>
          <w:color w:val="auto"/>
          <w:szCs w:val="20"/>
        </w:rPr>
      </w:pPr>
      <w:r w:rsidRPr="00E675D5">
        <w:rPr>
          <w:rFonts w:ascii="HelveticaNeueLT Std Cn" w:hAnsi="HelveticaNeueLT Std Cn" w:cs="Calibri Light"/>
          <w:color w:val="auto"/>
          <w:szCs w:val="20"/>
        </w:rPr>
        <w:t xml:space="preserve">La gestión  del FAEP necesita de un administrativo que apoye procesos de control y rendición de las actividades que involucra el fondo. </w:t>
      </w:r>
    </w:p>
    <w:p w14:paraId="3B33B662" w14:textId="77777777" w:rsidR="00635521" w:rsidRPr="00E675D5" w:rsidRDefault="00635521" w:rsidP="00635521">
      <w:pPr>
        <w:pStyle w:val="Default"/>
        <w:spacing w:line="360" w:lineRule="auto"/>
        <w:jc w:val="both"/>
        <w:rPr>
          <w:rFonts w:ascii="HelveticaNeueLT Std Cn" w:hAnsi="HelveticaNeueLT Std Cn" w:cs="Calibri Light"/>
          <w:color w:val="auto"/>
          <w:szCs w:val="20"/>
        </w:rPr>
      </w:pPr>
    </w:p>
    <w:p w14:paraId="49E8A711" w14:textId="77777777" w:rsidR="00635521" w:rsidRPr="00E675D5" w:rsidRDefault="00635521" w:rsidP="00635521">
      <w:pPr>
        <w:pStyle w:val="Default"/>
        <w:numPr>
          <w:ilvl w:val="0"/>
          <w:numId w:val="15"/>
        </w:numPr>
        <w:spacing w:line="360" w:lineRule="auto"/>
        <w:jc w:val="both"/>
        <w:rPr>
          <w:rFonts w:ascii="HelveticaNeueLT Std Cn" w:hAnsi="HelveticaNeueLT Std Cn" w:cs="Calibri Light"/>
          <w:color w:val="auto"/>
          <w:szCs w:val="20"/>
        </w:rPr>
        <w:sectPr w:rsidR="00635521" w:rsidRPr="00E675D5" w:rsidSect="00635521">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r w:rsidRPr="00E675D5">
        <w:rPr>
          <w:rFonts w:ascii="HelveticaNeueLT Std Cn" w:hAnsi="HelveticaNeueLT Std Cn" w:cs="Calibri Light"/>
          <w:color w:val="auto"/>
          <w:szCs w:val="20"/>
        </w:rPr>
        <w:t xml:space="preserve">Se requiere reforzar el equipo técnico para aumentar la presentación de proyectos a fondos externos, como una solución a las múltiples contingencias que se atienden diariamente. </w:t>
      </w:r>
    </w:p>
    <w:p w14:paraId="7D5E235E" w14:textId="77777777" w:rsidR="00D556F3" w:rsidRPr="00E675D5" w:rsidRDefault="001152E1" w:rsidP="00635521">
      <w:pPr>
        <w:pStyle w:val="Default"/>
        <w:spacing w:line="360" w:lineRule="auto"/>
        <w:jc w:val="both"/>
        <w:rPr>
          <w:rFonts w:ascii="HelveticaNeueLT Std Cn" w:hAnsi="HelveticaNeueLT Std Cn" w:cs="Calibri Light"/>
          <w:szCs w:val="20"/>
          <w:lang w:val="es-ES"/>
        </w:rPr>
      </w:pPr>
      <w:r w:rsidRPr="00E675D5">
        <w:rPr>
          <w:rFonts w:ascii="HelveticaNeueLT Std Cn" w:hAnsi="HelveticaNeueLT Std Cn" w:cs="Calibri Light"/>
          <w:szCs w:val="20"/>
          <w:lang w:val="es-ES"/>
        </w:rPr>
        <w:lastRenderedPageBreak/>
        <w:t>Los siguientes proyectos de MEJORAMIENTO DE SOMBREADEROS DE PATIO en 15 Establecimientos de la Red DAEM han sido postulados al Fondo Regional de Desarrollo Local 2017 (FRIL) del Gobierno Regional de Arica  y Parinacota. Se encuentran en etapa evaluativa avanzada:</w:t>
      </w:r>
    </w:p>
    <w:p w14:paraId="1F7FD871" w14:textId="77777777" w:rsidR="00635521" w:rsidRPr="00E675D5" w:rsidRDefault="00635521" w:rsidP="00635521">
      <w:pPr>
        <w:pStyle w:val="Default"/>
        <w:spacing w:line="360" w:lineRule="auto"/>
        <w:rPr>
          <w:rFonts w:ascii="HelveticaNeueLT Std Cn" w:hAnsi="HelveticaNeueLT Std Cn" w:cs="Calibri Light"/>
          <w:szCs w:val="20"/>
          <w:lang w:val="es-ES"/>
        </w:rPr>
      </w:pPr>
    </w:p>
    <w:p w14:paraId="069F344E" w14:textId="77777777" w:rsidR="00635521" w:rsidRPr="00E675D5" w:rsidRDefault="00635521" w:rsidP="00635521">
      <w:pPr>
        <w:pStyle w:val="Default"/>
        <w:spacing w:line="360" w:lineRule="auto"/>
        <w:rPr>
          <w:rFonts w:ascii="HelveticaNeueLT Std Cn" w:hAnsi="HelveticaNeueLT Std Cn" w:cs="Calibri Light"/>
          <w:lang w:val="es-ES"/>
        </w:rPr>
        <w:sectPr w:rsidR="00635521" w:rsidRPr="00E675D5" w:rsidSect="00635521">
          <w:pgSz w:w="18722" w:h="12242" w:orient="landscape" w:code="300"/>
          <w:pgMar w:top="1701" w:right="1417" w:bottom="1701" w:left="1417"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r w:rsidRPr="00E675D5">
        <w:rPr>
          <w:rFonts w:ascii="HelveticaNeueLT Std Cn" w:hAnsi="HelveticaNeueLT Std Cn" w:cs="Calibri Light"/>
          <w:noProof/>
          <w:szCs w:val="20"/>
          <w:lang w:val="en-US"/>
        </w:rPr>
        <w:drawing>
          <wp:inline distT="0" distB="0" distL="0" distR="0" wp14:anchorId="3398F06E" wp14:editId="0D4C7A57">
            <wp:extent cx="10051898" cy="4448175"/>
            <wp:effectExtent l="0" t="0" r="6985"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055311" cy="4449685"/>
                    </a:xfrm>
                    <a:prstGeom prst="rect">
                      <a:avLst/>
                    </a:prstGeom>
                    <a:noFill/>
                    <a:ln>
                      <a:noFill/>
                    </a:ln>
                    <a:effectLst/>
                    <a:extLst/>
                  </pic:spPr>
                </pic:pic>
              </a:graphicData>
            </a:graphic>
          </wp:inline>
        </w:drawing>
      </w:r>
    </w:p>
    <w:p w14:paraId="24A6523B" w14:textId="77777777" w:rsidR="00635521" w:rsidRPr="00E675D5" w:rsidRDefault="00635521" w:rsidP="00635521">
      <w:pPr>
        <w:pStyle w:val="Heading1"/>
        <w:rPr>
          <w:rFonts w:ascii="HelveticaNeueLT Std Cn" w:hAnsi="HelveticaNeueLT Std Cn"/>
          <w:b w:val="0"/>
          <w:i w:val="0"/>
          <w:lang w:val="es-ES"/>
        </w:rPr>
      </w:pPr>
      <w:bookmarkStart w:id="51" w:name="_Toc493232300"/>
      <w:r w:rsidRPr="00E675D5">
        <w:rPr>
          <w:rFonts w:ascii="HelveticaNeueLT Std Cn" w:hAnsi="HelveticaNeueLT Std Cn"/>
          <w:b w:val="0"/>
          <w:i w:val="0"/>
          <w:lang w:val="es-ES"/>
        </w:rPr>
        <w:lastRenderedPageBreak/>
        <w:t>Anexo N°1</w:t>
      </w:r>
      <w:bookmarkEnd w:id="51"/>
    </w:p>
    <w:p w14:paraId="1BAD5643" w14:textId="77777777" w:rsidR="00635521" w:rsidRPr="00E675D5" w:rsidRDefault="00635521" w:rsidP="00635521">
      <w:pPr>
        <w:spacing w:line="360" w:lineRule="auto"/>
        <w:jc w:val="center"/>
        <w:rPr>
          <w:rFonts w:ascii="HelveticaNeueLT Std Cn" w:hAnsi="HelveticaNeueLT Std Cn" w:cs="Calibri Light"/>
          <w:lang w:val="es-ES"/>
        </w:rPr>
      </w:pPr>
    </w:p>
    <w:p w14:paraId="63D2FDFD" w14:textId="77777777" w:rsidR="00635521" w:rsidRPr="00E675D5" w:rsidRDefault="00635521" w:rsidP="00635521">
      <w:pPr>
        <w:spacing w:line="360" w:lineRule="auto"/>
        <w:jc w:val="center"/>
        <w:rPr>
          <w:rFonts w:ascii="HelveticaNeueLT Std Cn" w:hAnsi="HelveticaNeueLT Std Cn" w:cs="Calibri Light"/>
          <w:lang w:val="es-ES"/>
        </w:rPr>
      </w:pPr>
      <w:r w:rsidRPr="00E675D5">
        <w:rPr>
          <w:rFonts w:ascii="HelveticaNeueLT Std Cn" w:hAnsi="HelveticaNeueLT Std Cn" w:cs="Calibri Light"/>
          <w:lang w:val="es-ES"/>
        </w:rPr>
        <w:t>¿Qué es un objetivo?</w:t>
      </w:r>
    </w:p>
    <w:p w14:paraId="3066AED9" w14:textId="77777777" w:rsidR="00635521" w:rsidRPr="00E675D5" w:rsidRDefault="00635521" w:rsidP="00635521">
      <w:pPr>
        <w:spacing w:line="360" w:lineRule="auto"/>
        <w:jc w:val="both"/>
        <w:rPr>
          <w:rFonts w:ascii="HelveticaNeueLT Std Cn" w:hAnsi="HelveticaNeueLT Std Cn" w:cs="Calibri Light"/>
          <w:lang w:val="es-ES"/>
        </w:rPr>
      </w:pPr>
    </w:p>
    <w:p w14:paraId="6E4E8FCC" w14:textId="77777777" w:rsidR="00635521" w:rsidRPr="00E675D5" w:rsidRDefault="00635521" w:rsidP="00635521">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1.</w:t>
      </w:r>
      <w:r w:rsidRPr="00E675D5">
        <w:rPr>
          <w:rFonts w:ascii="HelveticaNeueLT Std Cn" w:hAnsi="HelveticaNeueLT Std Cn" w:cs="Calibri Light"/>
          <w:lang w:val="es-ES"/>
        </w:rPr>
        <w:tab/>
        <w:t>Lo que estas tratando de lograr de forma consciente, es lo que quieres conseguir y a lo que se dirigen tus esfuerzos.</w:t>
      </w:r>
    </w:p>
    <w:p w14:paraId="56EF8490" w14:textId="77777777" w:rsidR="00635521" w:rsidRPr="00E675D5" w:rsidRDefault="00635521" w:rsidP="00635521">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2.</w:t>
      </w:r>
      <w:r w:rsidRPr="00E675D5">
        <w:rPr>
          <w:rFonts w:ascii="HelveticaNeueLT Std Cn" w:hAnsi="HelveticaNeueLT Std Cn" w:cs="Calibri Light"/>
          <w:lang w:val="es-ES"/>
        </w:rPr>
        <w:tab/>
        <w:t>El resultado final observable y medible que se alcance en un período de tiempo.</w:t>
      </w:r>
    </w:p>
    <w:p w14:paraId="3DBD611A" w14:textId="77777777" w:rsidR="00635521" w:rsidRPr="00E675D5" w:rsidRDefault="00635521" w:rsidP="00635521">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3.</w:t>
      </w:r>
      <w:r w:rsidRPr="00E675D5">
        <w:rPr>
          <w:rFonts w:ascii="HelveticaNeueLT Std Cn" w:hAnsi="HelveticaNeueLT Std Cn" w:cs="Calibri Light"/>
          <w:lang w:val="es-ES"/>
        </w:rPr>
        <w:tab/>
        <w:t>Una declaración clara y precisa de los resultados que deseo alcanzar.</w:t>
      </w:r>
    </w:p>
    <w:p w14:paraId="254305A7" w14:textId="77777777" w:rsidR="00635521" w:rsidRPr="00E675D5" w:rsidRDefault="00635521" w:rsidP="00635521">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4.</w:t>
      </w:r>
      <w:r w:rsidRPr="00E675D5">
        <w:rPr>
          <w:rFonts w:ascii="HelveticaNeueLT Std Cn" w:hAnsi="HelveticaNeueLT Std Cn" w:cs="Calibri Light"/>
          <w:lang w:val="es-ES"/>
        </w:rPr>
        <w:tab/>
        <w:t>El fin último al que se dirige una acción u operación. Es el resultado o sumatoria de una serie de metas y procesos.</w:t>
      </w:r>
    </w:p>
    <w:p w14:paraId="173C9E07" w14:textId="77777777" w:rsidR="00635521" w:rsidRPr="00E675D5" w:rsidRDefault="00635521" w:rsidP="00635521">
      <w:pPr>
        <w:spacing w:line="360" w:lineRule="auto"/>
        <w:jc w:val="both"/>
        <w:rPr>
          <w:rFonts w:ascii="HelveticaNeueLT Std Cn" w:hAnsi="HelveticaNeueLT Std Cn" w:cs="Calibri Light"/>
          <w:lang w:val="es-ES"/>
        </w:rPr>
      </w:pPr>
    </w:p>
    <w:p w14:paraId="0B873B87" w14:textId="77777777" w:rsidR="00635521" w:rsidRPr="00E675D5" w:rsidRDefault="00635521" w:rsidP="00635521">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Por ejemplo:</w:t>
      </w:r>
    </w:p>
    <w:p w14:paraId="5E035A5F" w14:textId="77777777" w:rsidR="00635521" w:rsidRPr="00E675D5" w:rsidRDefault="00635521" w:rsidP="00635521">
      <w:pPr>
        <w:spacing w:line="360" w:lineRule="auto"/>
        <w:jc w:val="both"/>
        <w:rPr>
          <w:rFonts w:ascii="HelveticaNeueLT Std Cn" w:hAnsi="HelveticaNeueLT Std Cn" w:cs="Calibri Light"/>
          <w:lang w:val="es-ES"/>
        </w:rPr>
      </w:pPr>
    </w:p>
    <w:p w14:paraId="41AECE6C" w14:textId="77777777" w:rsidR="00635521" w:rsidRPr="00E675D5" w:rsidRDefault="00635521" w:rsidP="00635521">
      <w:pPr>
        <w:spacing w:line="360" w:lineRule="auto"/>
        <w:ind w:firstLine="708"/>
        <w:jc w:val="both"/>
        <w:rPr>
          <w:rFonts w:ascii="HelveticaNeueLT Std Cn" w:hAnsi="HelveticaNeueLT Std Cn" w:cs="Calibri Light"/>
          <w:lang w:val="es-ES"/>
        </w:rPr>
      </w:pPr>
      <w:r w:rsidRPr="00E675D5">
        <w:rPr>
          <w:rFonts w:ascii="HelveticaNeueLT Std Cn" w:hAnsi="HelveticaNeueLT Std Cn" w:cs="Calibri Light"/>
          <w:lang w:val="es-ES"/>
        </w:rPr>
        <w:t>•</w:t>
      </w:r>
      <w:r w:rsidRPr="00E675D5">
        <w:rPr>
          <w:rFonts w:ascii="HelveticaNeueLT Std Cn" w:hAnsi="HelveticaNeueLT Std Cn" w:cs="Calibri Light"/>
          <w:lang w:val="es-ES"/>
        </w:rPr>
        <w:tab/>
        <w:t>Aumentar promedio de notas para obtener una beca.</w:t>
      </w:r>
    </w:p>
    <w:p w14:paraId="6A31CBE4" w14:textId="77777777" w:rsidR="00635521" w:rsidRPr="00E675D5" w:rsidRDefault="00635521" w:rsidP="00635521">
      <w:pPr>
        <w:spacing w:line="360" w:lineRule="auto"/>
        <w:ind w:firstLine="708"/>
        <w:jc w:val="both"/>
        <w:rPr>
          <w:rFonts w:ascii="HelveticaNeueLT Std Cn" w:hAnsi="HelveticaNeueLT Std Cn" w:cs="Calibri Light"/>
          <w:lang w:val="es-ES"/>
        </w:rPr>
      </w:pPr>
      <w:r w:rsidRPr="00E675D5">
        <w:rPr>
          <w:rFonts w:ascii="HelveticaNeueLT Std Cn" w:hAnsi="HelveticaNeueLT Std Cn" w:cs="Calibri Light"/>
          <w:lang w:val="es-ES"/>
        </w:rPr>
        <w:t>•</w:t>
      </w:r>
      <w:r w:rsidRPr="00E675D5">
        <w:rPr>
          <w:rFonts w:ascii="HelveticaNeueLT Std Cn" w:hAnsi="HelveticaNeueLT Std Cn" w:cs="Calibri Light"/>
          <w:lang w:val="es-ES"/>
        </w:rPr>
        <w:tab/>
        <w:t>Aplicar una dieta para bajar de peso.</w:t>
      </w:r>
    </w:p>
    <w:p w14:paraId="1367CEAF" w14:textId="77777777" w:rsidR="00635521" w:rsidRPr="00E675D5" w:rsidRDefault="00635521" w:rsidP="00C36178">
      <w:pPr>
        <w:spacing w:line="360" w:lineRule="auto"/>
        <w:ind w:firstLine="708"/>
        <w:jc w:val="both"/>
        <w:rPr>
          <w:rFonts w:ascii="HelveticaNeueLT Std Cn" w:hAnsi="HelveticaNeueLT Std Cn" w:cs="Calibri Light"/>
          <w:lang w:val="es-ES"/>
        </w:rPr>
      </w:pPr>
      <w:r w:rsidRPr="00E675D5">
        <w:rPr>
          <w:rFonts w:ascii="HelveticaNeueLT Std Cn" w:hAnsi="HelveticaNeueLT Std Cn" w:cs="Calibri Light"/>
          <w:lang w:val="es-ES"/>
        </w:rPr>
        <w:t>•</w:t>
      </w:r>
      <w:r w:rsidRPr="00E675D5">
        <w:rPr>
          <w:rFonts w:ascii="HelveticaNeueLT Std Cn" w:hAnsi="HelveticaNeueLT Std Cn" w:cs="Calibri Light"/>
          <w:lang w:val="es-ES"/>
        </w:rPr>
        <w:tab/>
        <w:t>Ahorrar dinero para un viaje.</w:t>
      </w:r>
    </w:p>
    <w:p w14:paraId="1070D5C9" w14:textId="77777777" w:rsidR="00C36178" w:rsidRPr="00E675D5" w:rsidRDefault="00C36178" w:rsidP="00C36178">
      <w:pPr>
        <w:spacing w:line="360" w:lineRule="auto"/>
        <w:ind w:firstLine="708"/>
        <w:jc w:val="both"/>
        <w:rPr>
          <w:rFonts w:ascii="HelveticaNeueLT Std Cn" w:hAnsi="HelveticaNeueLT Std Cn" w:cs="Calibri Light"/>
          <w:lang w:val="es-ES"/>
        </w:rPr>
      </w:pPr>
    </w:p>
    <w:p w14:paraId="53C63B10" w14:textId="77777777" w:rsidR="00635521" w:rsidRPr="00E675D5" w:rsidRDefault="00635521" w:rsidP="00C36178">
      <w:pPr>
        <w:spacing w:line="360" w:lineRule="auto"/>
        <w:jc w:val="center"/>
        <w:rPr>
          <w:rFonts w:ascii="HelveticaNeueLT Std Cn" w:hAnsi="HelveticaNeueLT Std Cn" w:cs="Calibri Light"/>
          <w:lang w:val="es-ES"/>
        </w:rPr>
      </w:pPr>
      <w:r w:rsidRPr="00E675D5">
        <w:rPr>
          <w:rFonts w:ascii="HelveticaNeueLT Std Cn" w:hAnsi="HelveticaNeueLT Std Cn" w:cs="Calibri Light"/>
          <w:lang w:val="es-ES"/>
        </w:rPr>
        <w:t>Tipos de Objetivos</w:t>
      </w:r>
    </w:p>
    <w:p w14:paraId="76D4B3BE" w14:textId="77777777" w:rsidR="00635521" w:rsidRPr="00E675D5" w:rsidRDefault="00635521" w:rsidP="00635521">
      <w:pPr>
        <w:spacing w:line="360" w:lineRule="auto"/>
        <w:jc w:val="center"/>
        <w:rPr>
          <w:rFonts w:ascii="HelveticaNeueLT Std Cn" w:hAnsi="HelveticaNeueLT Std Cn" w:cs="Calibri Light"/>
          <w:lang w:val="es-ES"/>
        </w:rPr>
      </w:pPr>
      <w:r w:rsidRPr="00E675D5">
        <w:rPr>
          <w:rFonts w:ascii="HelveticaNeueLT Std Cn" w:hAnsi="HelveticaNeueLT Std Cn" w:cs="Calibri Light"/>
          <w:lang w:val="es-ES"/>
        </w:rPr>
        <w:t>Según su Alcance</w:t>
      </w:r>
    </w:p>
    <w:p w14:paraId="5900858B" w14:textId="77777777" w:rsidR="00635521" w:rsidRPr="00E675D5" w:rsidRDefault="00635521" w:rsidP="00635521">
      <w:pPr>
        <w:spacing w:line="360" w:lineRule="auto"/>
        <w:jc w:val="center"/>
        <w:rPr>
          <w:rFonts w:ascii="HelveticaNeueLT Std Cn" w:hAnsi="HelveticaNeueLT Std Cn" w:cs="Calibri Light"/>
          <w:lang w:val="es-ES"/>
        </w:rPr>
      </w:pPr>
    </w:p>
    <w:p w14:paraId="041019B7" w14:textId="77777777" w:rsidR="00635521" w:rsidRPr="00E675D5" w:rsidRDefault="00635521" w:rsidP="00635521">
      <w:pPr>
        <w:pBdr>
          <w:top w:val="single" w:sz="8" w:space="1" w:color="F79646" w:themeColor="accent6"/>
          <w:left w:val="single" w:sz="8" w:space="4" w:color="F79646" w:themeColor="accent6"/>
          <w:bottom w:val="single" w:sz="8" w:space="1" w:color="F79646" w:themeColor="accent6"/>
          <w:right w:val="single" w:sz="8" w:space="4" w:color="F79646" w:themeColor="accent6"/>
        </w:pBdr>
        <w:spacing w:line="360" w:lineRule="auto"/>
        <w:jc w:val="center"/>
        <w:rPr>
          <w:rFonts w:ascii="HelveticaNeueLT Std Cn" w:hAnsi="HelveticaNeueLT Std Cn" w:cs="Calibri Light"/>
          <w:lang w:val="es-ES"/>
        </w:rPr>
      </w:pPr>
      <w:r w:rsidRPr="00E675D5">
        <w:rPr>
          <w:rFonts w:ascii="HelveticaNeueLT Std Cn" w:hAnsi="HelveticaNeueLT Std Cn" w:cs="Calibri Light"/>
          <w:lang w:val="es-ES"/>
        </w:rPr>
        <w:t>Objetivo Estratégico</w:t>
      </w:r>
    </w:p>
    <w:p w14:paraId="78B72A63" w14:textId="77777777" w:rsidR="00635521" w:rsidRPr="00E675D5" w:rsidRDefault="00635521" w:rsidP="00635521">
      <w:pPr>
        <w:pBdr>
          <w:top w:val="single" w:sz="8" w:space="1" w:color="F79646" w:themeColor="accent6"/>
          <w:left w:val="single" w:sz="8" w:space="4" w:color="F79646" w:themeColor="accent6"/>
          <w:bottom w:val="single" w:sz="8" w:space="1" w:color="F79646" w:themeColor="accent6"/>
          <w:right w:val="single" w:sz="8" w:space="4" w:color="F79646" w:themeColor="accent6"/>
        </w:pBdr>
        <w:spacing w:line="360" w:lineRule="auto"/>
        <w:jc w:val="both"/>
        <w:rPr>
          <w:rFonts w:ascii="HelveticaNeueLT Std Cn" w:hAnsi="HelveticaNeueLT Std Cn" w:cs="Calibri Light"/>
          <w:lang w:val="es-ES"/>
        </w:rPr>
      </w:pPr>
    </w:p>
    <w:p w14:paraId="25E21EEA" w14:textId="77777777" w:rsidR="00635521" w:rsidRPr="00E675D5" w:rsidRDefault="00635521" w:rsidP="00635521">
      <w:pPr>
        <w:pBdr>
          <w:top w:val="single" w:sz="8" w:space="1" w:color="F79646" w:themeColor="accent6"/>
          <w:left w:val="single" w:sz="8" w:space="4" w:color="F79646" w:themeColor="accent6"/>
          <w:bottom w:val="single" w:sz="8" w:space="1" w:color="F79646" w:themeColor="accent6"/>
          <w:right w:val="single" w:sz="8" w:space="4" w:color="F79646" w:themeColor="accent6"/>
        </w:pBd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Son los encargados de establecer los principios generales de la organización, traducidos comúnmente como la misión y la visión de la institución o dicho de otra forma la planificación estratégica.</w:t>
      </w:r>
    </w:p>
    <w:p w14:paraId="6EC8AFBA" w14:textId="77777777" w:rsidR="00B75F37" w:rsidRPr="00E675D5" w:rsidRDefault="00B75F37" w:rsidP="00635521">
      <w:pPr>
        <w:pStyle w:val="Default"/>
        <w:spacing w:line="360" w:lineRule="auto"/>
        <w:rPr>
          <w:rFonts w:ascii="HelveticaNeueLT Std Cn" w:hAnsi="HelveticaNeueLT Std Cn" w:cs="Calibri Light"/>
          <w:lang w:val="es-ES"/>
        </w:rPr>
      </w:pPr>
    </w:p>
    <w:p w14:paraId="240A5FAB" w14:textId="77777777" w:rsidR="00635521" w:rsidRPr="00E675D5" w:rsidRDefault="00635521" w:rsidP="00635521">
      <w:pPr>
        <w:pBdr>
          <w:top w:val="single" w:sz="8" w:space="1" w:color="F79646" w:themeColor="accent6"/>
          <w:left w:val="single" w:sz="8" w:space="4" w:color="F79646" w:themeColor="accent6"/>
          <w:bottom w:val="single" w:sz="8" w:space="1" w:color="F79646" w:themeColor="accent6"/>
          <w:right w:val="single" w:sz="8" w:space="4" w:color="F79646" w:themeColor="accent6"/>
        </w:pBdr>
        <w:spacing w:line="360" w:lineRule="auto"/>
        <w:jc w:val="center"/>
        <w:rPr>
          <w:rFonts w:ascii="HelveticaNeueLT Std Cn" w:hAnsi="HelveticaNeueLT Std Cn" w:cs="Calibri Light"/>
          <w:lang w:val="es-ES"/>
        </w:rPr>
      </w:pPr>
      <w:r w:rsidRPr="00E675D5">
        <w:rPr>
          <w:rFonts w:ascii="HelveticaNeueLT Std Cn" w:hAnsi="HelveticaNeueLT Std Cn" w:cs="Calibri Light"/>
          <w:lang w:val="es-ES"/>
        </w:rPr>
        <w:t>Objetivo General</w:t>
      </w:r>
    </w:p>
    <w:p w14:paraId="3D04E895" w14:textId="77777777" w:rsidR="00635521" w:rsidRPr="00E675D5" w:rsidRDefault="00635521" w:rsidP="00635521">
      <w:pPr>
        <w:pBdr>
          <w:top w:val="single" w:sz="8" w:space="1" w:color="F79646" w:themeColor="accent6"/>
          <w:left w:val="single" w:sz="8" w:space="4" w:color="F79646" w:themeColor="accent6"/>
          <w:bottom w:val="single" w:sz="8" w:space="1" w:color="F79646" w:themeColor="accent6"/>
          <w:right w:val="single" w:sz="8" w:space="4" w:color="F79646" w:themeColor="accent6"/>
        </w:pBdr>
        <w:spacing w:line="360" w:lineRule="auto"/>
        <w:jc w:val="both"/>
        <w:rPr>
          <w:rFonts w:ascii="HelveticaNeueLT Std Cn" w:hAnsi="HelveticaNeueLT Std Cn" w:cs="Calibri Light"/>
          <w:lang w:val="es-ES"/>
        </w:rPr>
      </w:pPr>
    </w:p>
    <w:p w14:paraId="005B5E38" w14:textId="77777777" w:rsidR="00635521" w:rsidRPr="00E675D5" w:rsidRDefault="00635521" w:rsidP="00635521">
      <w:pPr>
        <w:pBdr>
          <w:top w:val="single" w:sz="8" w:space="1" w:color="F79646" w:themeColor="accent6"/>
          <w:left w:val="single" w:sz="8" w:space="4" w:color="F79646" w:themeColor="accent6"/>
          <w:bottom w:val="single" w:sz="8" w:space="1" w:color="F79646" w:themeColor="accent6"/>
          <w:right w:val="single" w:sz="8" w:space="4" w:color="F79646" w:themeColor="accent6"/>
        </w:pBd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Es el fin último de una unidad o equipo de trabajo, la razón de ser.</w:t>
      </w:r>
    </w:p>
    <w:p w14:paraId="4C3A45C3" w14:textId="77777777" w:rsidR="00635521" w:rsidRPr="00E675D5" w:rsidRDefault="00635521" w:rsidP="00635521">
      <w:pPr>
        <w:pStyle w:val="Default"/>
        <w:spacing w:line="360" w:lineRule="auto"/>
        <w:rPr>
          <w:rFonts w:ascii="HelveticaNeueLT Std Cn" w:hAnsi="HelveticaNeueLT Std Cn" w:cs="Calibri Light"/>
          <w:lang w:val="es-ES"/>
        </w:rPr>
      </w:pPr>
    </w:p>
    <w:p w14:paraId="72932540" w14:textId="77777777" w:rsidR="00635521" w:rsidRPr="00E675D5" w:rsidRDefault="00635521" w:rsidP="00635521">
      <w:pPr>
        <w:pBdr>
          <w:top w:val="single" w:sz="8" w:space="1" w:color="F79646" w:themeColor="accent6"/>
          <w:left w:val="single" w:sz="8" w:space="4" w:color="F79646" w:themeColor="accent6"/>
          <w:bottom w:val="single" w:sz="8" w:space="1" w:color="F79646" w:themeColor="accent6"/>
          <w:right w:val="single" w:sz="8" w:space="4" w:color="F79646" w:themeColor="accent6"/>
        </w:pBdr>
        <w:spacing w:line="360" w:lineRule="auto"/>
        <w:jc w:val="center"/>
        <w:rPr>
          <w:rFonts w:ascii="HelveticaNeueLT Std Cn" w:hAnsi="HelveticaNeueLT Std Cn" w:cs="Calibri Light"/>
          <w:lang w:val="es-ES"/>
        </w:rPr>
      </w:pPr>
      <w:r w:rsidRPr="00E675D5">
        <w:rPr>
          <w:rFonts w:ascii="HelveticaNeueLT Std Cn" w:hAnsi="HelveticaNeueLT Std Cn" w:cs="Calibri Light"/>
          <w:lang w:val="es-ES"/>
        </w:rPr>
        <w:t>Objetivo Específico</w:t>
      </w:r>
    </w:p>
    <w:p w14:paraId="1209078E" w14:textId="77777777" w:rsidR="00635521" w:rsidRPr="00E675D5" w:rsidRDefault="00635521" w:rsidP="00635521">
      <w:pPr>
        <w:pBdr>
          <w:top w:val="single" w:sz="8" w:space="1" w:color="F79646" w:themeColor="accent6"/>
          <w:left w:val="single" w:sz="8" w:space="4" w:color="F79646" w:themeColor="accent6"/>
          <w:bottom w:val="single" w:sz="8" w:space="1" w:color="F79646" w:themeColor="accent6"/>
          <w:right w:val="single" w:sz="8" w:space="4" w:color="F79646" w:themeColor="accent6"/>
        </w:pBdr>
        <w:spacing w:line="360" w:lineRule="auto"/>
        <w:jc w:val="both"/>
        <w:rPr>
          <w:rFonts w:ascii="HelveticaNeueLT Std Cn" w:hAnsi="HelveticaNeueLT Std Cn" w:cs="Calibri Light"/>
          <w:lang w:val="es-ES"/>
        </w:rPr>
      </w:pPr>
    </w:p>
    <w:p w14:paraId="7F739D70" w14:textId="77777777" w:rsidR="00635521" w:rsidRPr="00E675D5" w:rsidRDefault="00635521" w:rsidP="00635521">
      <w:pPr>
        <w:pBdr>
          <w:top w:val="single" w:sz="8" w:space="1" w:color="F79646" w:themeColor="accent6"/>
          <w:left w:val="single" w:sz="8" w:space="4" w:color="F79646" w:themeColor="accent6"/>
          <w:bottom w:val="single" w:sz="8" w:space="1" w:color="F79646" w:themeColor="accent6"/>
          <w:right w:val="single" w:sz="8" w:space="4" w:color="F79646" w:themeColor="accent6"/>
        </w:pBd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Son las metas por etapas para la consecución del objetivo general.</w:t>
      </w:r>
    </w:p>
    <w:p w14:paraId="116BBD23" w14:textId="77777777" w:rsidR="00635521" w:rsidRPr="00E675D5" w:rsidRDefault="00635521" w:rsidP="00635521">
      <w:pPr>
        <w:pBdr>
          <w:top w:val="single" w:sz="8" w:space="1" w:color="F79646" w:themeColor="accent6"/>
          <w:left w:val="single" w:sz="8" w:space="4" w:color="F79646" w:themeColor="accent6"/>
          <w:bottom w:val="single" w:sz="8" w:space="1" w:color="F79646" w:themeColor="accent6"/>
          <w:right w:val="single" w:sz="8" w:space="4" w:color="F79646" w:themeColor="accent6"/>
        </w:pBdr>
        <w:spacing w:line="360" w:lineRule="auto"/>
        <w:jc w:val="both"/>
        <w:rPr>
          <w:rFonts w:ascii="HelveticaNeueLT Std Cn" w:hAnsi="HelveticaNeueLT Std Cn" w:cs="Calibri Light"/>
          <w:lang w:val="es-ES"/>
        </w:rPr>
      </w:pPr>
    </w:p>
    <w:p w14:paraId="6D43AD78" w14:textId="77777777" w:rsidR="00635521" w:rsidRPr="00E675D5" w:rsidRDefault="00635521" w:rsidP="00635521">
      <w:pPr>
        <w:pStyle w:val="Default"/>
        <w:spacing w:line="360" w:lineRule="auto"/>
        <w:rPr>
          <w:rFonts w:ascii="HelveticaNeueLT Std Cn" w:hAnsi="HelveticaNeueLT Std Cn" w:cs="Calibri Light"/>
          <w:lang w:val="es-ES"/>
        </w:rPr>
        <w:sectPr w:rsidR="00635521" w:rsidRPr="00E675D5" w:rsidSect="00635521">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pPr>
    </w:p>
    <w:p w14:paraId="5862D8EA" w14:textId="77777777" w:rsidR="00635521" w:rsidRPr="00E675D5" w:rsidRDefault="00635521" w:rsidP="00635521">
      <w:pPr>
        <w:spacing w:line="360" w:lineRule="auto"/>
        <w:jc w:val="center"/>
        <w:rPr>
          <w:rFonts w:ascii="HelveticaNeueLT Std Cn" w:hAnsi="HelveticaNeueLT Std Cn" w:cs="Calibri Light"/>
          <w:lang w:val="es-ES"/>
        </w:rPr>
      </w:pPr>
      <w:r w:rsidRPr="00E675D5">
        <w:rPr>
          <w:rFonts w:ascii="HelveticaNeueLT Std Cn" w:hAnsi="HelveticaNeueLT Std Cn" w:cs="Calibri Light"/>
          <w:lang w:val="es-ES"/>
        </w:rPr>
        <w:lastRenderedPageBreak/>
        <w:t>Según su Funcionalidad</w:t>
      </w:r>
    </w:p>
    <w:p w14:paraId="632880D1" w14:textId="77777777" w:rsidR="00635521" w:rsidRPr="00E675D5" w:rsidRDefault="00635521" w:rsidP="00635521">
      <w:pPr>
        <w:spacing w:line="360" w:lineRule="auto"/>
        <w:jc w:val="center"/>
        <w:rPr>
          <w:rFonts w:ascii="HelveticaNeueLT Std Cn" w:hAnsi="HelveticaNeueLT Std Cn" w:cs="Calibri Light"/>
          <w:lang w:val="es-ES"/>
        </w:rPr>
      </w:pPr>
    </w:p>
    <w:p w14:paraId="23E2BCC7" w14:textId="77777777" w:rsidR="00635521" w:rsidRPr="00E675D5" w:rsidRDefault="00635521" w:rsidP="00635521">
      <w:pPr>
        <w:pBdr>
          <w:top w:val="single" w:sz="8" w:space="1" w:color="F79646" w:themeColor="accent6"/>
          <w:left w:val="single" w:sz="8" w:space="4" w:color="F79646" w:themeColor="accent6"/>
          <w:bottom w:val="single" w:sz="8" w:space="1" w:color="F79646" w:themeColor="accent6"/>
          <w:right w:val="single" w:sz="8" w:space="4" w:color="F79646" w:themeColor="accent6"/>
        </w:pBdr>
        <w:spacing w:line="360" w:lineRule="auto"/>
        <w:jc w:val="center"/>
        <w:rPr>
          <w:rFonts w:ascii="HelveticaNeueLT Std Cn" w:hAnsi="HelveticaNeueLT Std Cn" w:cs="Calibri Light"/>
          <w:lang w:val="es-ES"/>
        </w:rPr>
      </w:pPr>
      <w:r w:rsidRPr="00E675D5">
        <w:rPr>
          <w:rFonts w:ascii="HelveticaNeueLT Std Cn" w:hAnsi="HelveticaNeueLT Std Cn" w:cs="Calibri Light"/>
          <w:lang w:val="es-ES"/>
        </w:rPr>
        <w:t>Objetivos Exploratorios o Descriptivos</w:t>
      </w:r>
    </w:p>
    <w:p w14:paraId="4C70D284" w14:textId="77777777" w:rsidR="00635521" w:rsidRPr="00E675D5" w:rsidRDefault="00635521" w:rsidP="00635521">
      <w:pPr>
        <w:pBdr>
          <w:top w:val="single" w:sz="8" w:space="1" w:color="F79646" w:themeColor="accent6"/>
          <w:left w:val="single" w:sz="8" w:space="4" w:color="F79646" w:themeColor="accent6"/>
          <w:bottom w:val="single" w:sz="8" w:space="1" w:color="F79646" w:themeColor="accent6"/>
          <w:right w:val="single" w:sz="8" w:space="4" w:color="F79646" w:themeColor="accent6"/>
        </w:pBdr>
        <w:spacing w:line="360" w:lineRule="auto"/>
        <w:jc w:val="both"/>
        <w:rPr>
          <w:rFonts w:ascii="HelveticaNeueLT Std Cn" w:hAnsi="HelveticaNeueLT Std Cn" w:cs="Calibri Light"/>
          <w:lang w:val="es-ES"/>
        </w:rPr>
      </w:pPr>
    </w:p>
    <w:p w14:paraId="1F4902F3" w14:textId="77777777" w:rsidR="00635521" w:rsidRPr="00E675D5" w:rsidRDefault="00635521" w:rsidP="00635521">
      <w:pPr>
        <w:pBdr>
          <w:top w:val="single" w:sz="8" w:space="1" w:color="F79646" w:themeColor="accent6"/>
          <w:left w:val="single" w:sz="8" w:space="4" w:color="F79646" w:themeColor="accent6"/>
          <w:bottom w:val="single" w:sz="8" w:space="1" w:color="F79646" w:themeColor="accent6"/>
          <w:right w:val="single" w:sz="8" w:space="4" w:color="F79646" w:themeColor="accent6"/>
        </w:pBd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Nos acercan a problemas poco conocidos e implican identificar y describir características o atributos ignorados hasta ese momento.</w:t>
      </w:r>
    </w:p>
    <w:p w14:paraId="4F02D475" w14:textId="77777777" w:rsidR="00635521" w:rsidRPr="00E675D5" w:rsidRDefault="00635521" w:rsidP="00635521">
      <w:pPr>
        <w:pStyle w:val="Default"/>
        <w:spacing w:line="360" w:lineRule="auto"/>
        <w:rPr>
          <w:rFonts w:ascii="HelveticaNeueLT Std Cn" w:hAnsi="HelveticaNeueLT Std Cn" w:cs="Calibri Light"/>
          <w:lang w:val="es-ES"/>
        </w:rPr>
      </w:pPr>
    </w:p>
    <w:p w14:paraId="3A9D5E7A" w14:textId="77777777" w:rsidR="00635521" w:rsidRPr="00E675D5" w:rsidRDefault="00635521" w:rsidP="00635521">
      <w:pPr>
        <w:pBdr>
          <w:top w:val="single" w:sz="8" w:space="1" w:color="F79646" w:themeColor="accent6"/>
          <w:left w:val="single" w:sz="8" w:space="4" w:color="F79646" w:themeColor="accent6"/>
          <w:bottom w:val="single" w:sz="8" w:space="1" w:color="F79646" w:themeColor="accent6"/>
          <w:right w:val="single" w:sz="8" w:space="4" w:color="F79646" w:themeColor="accent6"/>
        </w:pBdr>
        <w:spacing w:line="360" w:lineRule="auto"/>
        <w:jc w:val="center"/>
        <w:rPr>
          <w:rFonts w:ascii="HelveticaNeueLT Std Cn" w:hAnsi="HelveticaNeueLT Std Cn" w:cs="Calibri Light"/>
          <w:lang w:val="es-ES"/>
        </w:rPr>
      </w:pPr>
      <w:r w:rsidRPr="00E675D5">
        <w:rPr>
          <w:rFonts w:ascii="HelveticaNeueLT Std Cn" w:hAnsi="HelveticaNeueLT Std Cn" w:cs="Calibri Light"/>
          <w:lang w:val="es-ES"/>
        </w:rPr>
        <w:t>Objetivos Analíticos</w:t>
      </w:r>
    </w:p>
    <w:p w14:paraId="423E3D38" w14:textId="77777777" w:rsidR="00635521" w:rsidRPr="00E675D5" w:rsidRDefault="00635521" w:rsidP="00635521">
      <w:pPr>
        <w:pBdr>
          <w:top w:val="single" w:sz="8" w:space="1" w:color="F79646" w:themeColor="accent6"/>
          <w:left w:val="single" w:sz="8" w:space="4" w:color="F79646" w:themeColor="accent6"/>
          <w:bottom w:val="single" w:sz="8" w:space="1" w:color="F79646" w:themeColor="accent6"/>
          <w:right w:val="single" w:sz="8" w:space="4" w:color="F79646" w:themeColor="accent6"/>
        </w:pBdr>
        <w:spacing w:line="360" w:lineRule="auto"/>
        <w:jc w:val="both"/>
        <w:rPr>
          <w:rFonts w:ascii="HelveticaNeueLT Std Cn" w:hAnsi="HelveticaNeueLT Std Cn" w:cs="Calibri Light"/>
          <w:lang w:val="es-ES"/>
        </w:rPr>
      </w:pPr>
    </w:p>
    <w:p w14:paraId="68BF7172" w14:textId="77777777" w:rsidR="00635521" w:rsidRPr="00E675D5" w:rsidRDefault="00635521" w:rsidP="00635521">
      <w:pPr>
        <w:pBdr>
          <w:top w:val="single" w:sz="8" w:space="1" w:color="F79646" w:themeColor="accent6"/>
          <w:left w:val="single" w:sz="8" w:space="4" w:color="F79646" w:themeColor="accent6"/>
          <w:bottom w:val="single" w:sz="8" w:space="1" w:color="F79646" w:themeColor="accent6"/>
          <w:right w:val="single" w:sz="8" w:space="4" w:color="F79646" w:themeColor="accent6"/>
        </w:pBd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Estudian la relación entre una posible causa-efecto.</w:t>
      </w:r>
    </w:p>
    <w:p w14:paraId="13701608" w14:textId="77777777" w:rsidR="00635521" w:rsidRPr="00E675D5" w:rsidRDefault="00635521" w:rsidP="00635521">
      <w:pPr>
        <w:pBdr>
          <w:top w:val="single" w:sz="8" w:space="1" w:color="F79646" w:themeColor="accent6"/>
          <w:left w:val="single" w:sz="8" w:space="4" w:color="F79646" w:themeColor="accent6"/>
          <w:bottom w:val="single" w:sz="8" w:space="1" w:color="F79646" w:themeColor="accent6"/>
          <w:right w:val="single" w:sz="8" w:space="4" w:color="F79646" w:themeColor="accent6"/>
        </w:pBd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w:t>
      </w:r>
      <w:r w:rsidRPr="00E675D5">
        <w:rPr>
          <w:rFonts w:ascii="HelveticaNeueLT Std Cn" w:hAnsi="HelveticaNeueLT Std Cn" w:cs="Calibri Light"/>
          <w:lang w:val="es-ES"/>
        </w:rPr>
        <w:tab/>
        <w:t>Explicativos: cuando la causa o factor de estudio de produce espontáneamente, sin intervención.</w:t>
      </w:r>
    </w:p>
    <w:p w14:paraId="4E09EECC" w14:textId="77777777" w:rsidR="00635521" w:rsidRPr="00E675D5" w:rsidRDefault="00635521" w:rsidP="00635521">
      <w:pPr>
        <w:pBdr>
          <w:top w:val="single" w:sz="8" w:space="1" w:color="F79646" w:themeColor="accent6"/>
          <w:left w:val="single" w:sz="8" w:space="4" w:color="F79646" w:themeColor="accent6"/>
          <w:bottom w:val="single" w:sz="8" w:space="1" w:color="F79646" w:themeColor="accent6"/>
          <w:right w:val="single" w:sz="8" w:space="4" w:color="F79646" w:themeColor="accent6"/>
        </w:pBd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w:t>
      </w:r>
      <w:r w:rsidRPr="00E675D5">
        <w:rPr>
          <w:rFonts w:ascii="HelveticaNeueLT Std Cn" w:hAnsi="HelveticaNeueLT Std Cn" w:cs="Calibri Light"/>
          <w:lang w:val="es-ES"/>
        </w:rPr>
        <w:tab/>
        <w:t>Predictivos: cuando la causa es controlada, administrada o provocada.</w:t>
      </w:r>
    </w:p>
    <w:p w14:paraId="6E1AE34B" w14:textId="77777777" w:rsidR="00635521" w:rsidRPr="00E675D5" w:rsidRDefault="00635521" w:rsidP="00635521">
      <w:pPr>
        <w:pStyle w:val="Default"/>
        <w:spacing w:line="360" w:lineRule="auto"/>
        <w:rPr>
          <w:rFonts w:ascii="HelveticaNeueLT Std Cn" w:hAnsi="HelveticaNeueLT Std Cn" w:cs="Calibri Light"/>
          <w:lang w:val="es-ES"/>
        </w:rPr>
      </w:pPr>
    </w:p>
    <w:p w14:paraId="188EB6A0" w14:textId="77777777" w:rsidR="00635521" w:rsidRPr="00E675D5" w:rsidRDefault="00635521" w:rsidP="00635521">
      <w:pPr>
        <w:spacing w:line="360" w:lineRule="auto"/>
        <w:jc w:val="center"/>
        <w:rPr>
          <w:rFonts w:ascii="HelveticaNeueLT Std Cn" w:hAnsi="HelveticaNeueLT Std Cn" w:cs="Calibri Light"/>
          <w:lang w:val="es-ES"/>
        </w:rPr>
      </w:pPr>
      <w:r w:rsidRPr="00E675D5">
        <w:rPr>
          <w:rFonts w:ascii="HelveticaNeueLT Std Cn" w:hAnsi="HelveticaNeueLT Std Cn" w:cs="Calibri Light"/>
          <w:lang w:val="es-ES"/>
        </w:rPr>
        <w:t>Características de un Objetivo</w:t>
      </w:r>
    </w:p>
    <w:p w14:paraId="3600CDB3" w14:textId="77777777" w:rsidR="00635521" w:rsidRPr="00E675D5" w:rsidRDefault="00635521" w:rsidP="00635521">
      <w:pPr>
        <w:spacing w:line="360" w:lineRule="auto"/>
        <w:jc w:val="center"/>
        <w:rPr>
          <w:rFonts w:ascii="HelveticaNeueLT Std Cn" w:hAnsi="HelveticaNeueLT Std Cn" w:cs="Calibri Light"/>
          <w:lang w:val="es-ES"/>
        </w:rPr>
      </w:pPr>
    </w:p>
    <w:p w14:paraId="57E020FF" w14:textId="77777777" w:rsidR="00635521" w:rsidRPr="00E675D5" w:rsidRDefault="00635521" w:rsidP="00635521">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w:t>
      </w:r>
      <w:r w:rsidRPr="00E675D5">
        <w:rPr>
          <w:rFonts w:ascii="HelveticaNeueLT Std Cn" w:hAnsi="HelveticaNeueLT Std Cn" w:cs="Calibri Light"/>
          <w:lang w:val="es-ES"/>
        </w:rPr>
        <w:tab/>
        <w:t>Ser orientador.</w:t>
      </w:r>
    </w:p>
    <w:p w14:paraId="4C5EAFBA" w14:textId="77777777" w:rsidR="00635521" w:rsidRPr="00E675D5" w:rsidRDefault="00635521" w:rsidP="00635521">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w:t>
      </w:r>
      <w:r w:rsidRPr="00E675D5">
        <w:rPr>
          <w:rFonts w:ascii="HelveticaNeueLT Std Cn" w:hAnsi="HelveticaNeueLT Std Cn" w:cs="Calibri Light"/>
          <w:lang w:val="es-ES"/>
        </w:rPr>
        <w:tab/>
        <w:t>Limitado a los recursos con los  que se cuenta.</w:t>
      </w:r>
    </w:p>
    <w:p w14:paraId="67884B49" w14:textId="77777777" w:rsidR="00635521" w:rsidRPr="00E675D5" w:rsidRDefault="00635521" w:rsidP="00635521">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w:t>
      </w:r>
      <w:r w:rsidRPr="00E675D5">
        <w:rPr>
          <w:rFonts w:ascii="HelveticaNeueLT Std Cn" w:hAnsi="HelveticaNeueLT Std Cn" w:cs="Calibri Light"/>
          <w:lang w:val="es-ES"/>
        </w:rPr>
        <w:tab/>
        <w:t>Susceptible de ser alcanzado.</w:t>
      </w:r>
    </w:p>
    <w:p w14:paraId="72BD0BC1" w14:textId="77777777" w:rsidR="00635521" w:rsidRPr="00E675D5" w:rsidRDefault="00635521" w:rsidP="00635521">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w:t>
      </w:r>
      <w:r w:rsidRPr="00E675D5">
        <w:rPr>
          <w:rFonts w:ascii="HelveticaNeueLT Std Cn" w:hAnsi="HelveticaNeueLT Std Cn" w:cs="Calibri Light"/>
          <w:lang w:val="es-ES"/>
        </w:rPr>
        <w:tab/>
        <w:t>Evaluable o medible.</w:t>
      </w:r>
    </w:p>
    <w:p w14:paraId="5978DBF4" w14:textId="77777777" w:rsidR="00635521" w:rsidRPr="00E675D5" w:rsidRDefault="00635521" w:rsidP="00635521">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w:t>
      </w:r>
      <w:r w:rsidRPr="00E675D5">
        <w:rPr>
          <w:rFonts w:ascii="HelveticaNeueLT Std Cn" w:hAnsi="HelveticaNeueLT Std Cn" w:cs="Calibri Light"/>
          <w:lang w:val="es-ES"/>
        </w:rPr>
        <w:tab/>
        <w:t>Expresado en modo afirmativo y de forma clara y precisa.</w:t>
      </w:r>
    </w:p>
    <w:p w14:paraId="0C9B0EC3" w14:textId="77777777" w:rsidR="00635521" w:rsidRPr="00E675D5" w:rsidRDefault="00635521" w:rsidP="00635521">
      <w:pPr>
        <w:spacing w:line="360" w:lineRule="auto"/>
        <w:jc w:val="both"/>
        <w:rPr>
          <w:rFonts w:ascii="HelveticaNeueLT Std Cn" w:hAnsi="HelveticaNeueLT Std Cn" w:cs="Calibri Light"/>
          <w:lang w:val="es-ES"/>
        </w:rPr>
      </w:pPr>
    </w:p>
    <w:p w14:paraId="339210A1" w14:textId="77777777" w:rsidR="00635521" w:rsidRPr="00E675D5" w:rsidRDefault="00635521" w:rsidP="00635521">
      <w:pPr>
        <w:spacing w:line="360" w:lineRule="auto"/>
        <w:jc w:val="center"/>
        <w:rPr>
          <w:rFonts w:ascii="HelveticaNeueLT Std Cn" w:hAnsi="HelveticaNeueLT Std Cn" w:cs="Calibri Light"/>
          <w:lang w:val="es-ES"/>
        </w:rPr>
      </w:pPr>
      <w:r w:rsidRPr="00E675D5">
        <w:rPr>
          <w:rFonts w:ascii="HelveticaNeueLT Std Cn" w:hAnsi="HelveticaNeueLT Std Cn" w:cs="Calibri Light"/>
          <w:lang w:val="es-ES"/>
        </w:rPr>
        <w:t>Formulación de Objetivos</w:t>
      </w:r>
    </w:p>
    <w:p w14:paraId="0594B666" w14:textId="77777777" w:rsidR="00635521" w:rsidRPr="00E675D5" w:rsidRDefault="00635521" w:rsidP="00635521">
      <w:pPr>
        <w:spacing w:line="360" w:lineRule="auto"/>
        <w:jc w:val="both"/>
        <w:rPr>
          <w:rFonts w:ascii="HelveticaNeueLT Std Cn" w:hAnsi="HelveticaNeueLT Std Cn" w:cs="Calibri Light"/>
          <w:lang w:val="es-ES"/>
        </w:rPr>
      </w:pPr>
    </w:p>
    <w:p w14:paraId="35262C97" w14:textId="77777777" w:rsidR="00635521" w:rsidRPr="00E675D5" w:rsidRDefault="00635521" w:rsidP="00635521">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La formulación de objetivos se hace en base a las siguientes 4 etapas:</w:t>
      </w:r>
    </w:p>
    <w:p w14:paraId="148965EA" w14:textId="77777777" w:rsidR="00635521" w:rsidRPr="00E675D5" w:rsidRDefault="00635521" w:rsidP="00635521">
      <w:pPr>
        <w:spacing w:line="360" w:lineRule="auto"/>
        <w:jc w:val="both"/>
        <w:rPr>
          <w:rFonts w:ascii="HelveticaNeueLT Std Cn" w:hAnsi="HelveticaNeueLT Std Cn" w:cs="Calibri Light"/>
          <w:lang w:val="es-ES"/>
        </w:rPr>
      </w:pPr>
    </w:p>
    <w:p w14:paraId="7617794D" w14:textId="77777777" w:rsidR="00635521" w:rsidRPr="00E675D5" w:rsidRDefault="00635521" w:rsidP="00635521">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1.</w:t>
      </w:r>
      <w:r w:rsidRPr="00E675D5">
        <w:rPr>
          <w:rFonts w:ascii="HelveticaNeueLT Std Cn" w:hAnsi="HelveticaNeueLT Std Cn" w:cs="Calibri Light"/>
          <w:lang w:val="es-ES"/>
        </w:rPr>
        <w:tab/>
        <w:t>Delimitar el alcance de la unidad, función o actividad.</w:t>
      </w:r>
    </w:p>
    <w:p w14:paraId="7D95811F" w14:textId="77777777" w:rsidR="00635521" w:rsidRPr="00E675D5" w:rsidRDefault="00635521" w:rsidP="00635521">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2.</w:t>
      </w:r>
      <w:r w:rsidRPr="00E675D5">
        <w:rPr>
          <w:rFonts w:ascii="HelveticaNeueLT Std Cn" w:hAnsi="HelveticaNeueLT Std Cn" w:cs="Calibri Light"/>
          <w:lang w:val="es-ES"/>
        </w:rPr>
        <w:tab/>
        <w:t>Identificar las principales problemáticas que tenemos.</w:t>
      </w:r>
    </w:p>
    <w:p w14:paraId="6B876FBB" w14:textId="77777777" w:rsidR="00635521" w:rsidRPr="00E675D5" w:rsidRDefault="00635521" w:rsidP="00635521">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3.</w:t>
      </w:r>
      <w:r w:rsidRPr="00E675D5">
        <w:rPr>
          <w:rFonts w:ascii="HelveticaNeueLT Std Cn" w:hAnsi="HelveticaNeueLT Std Cn" w:cs="Calibri Light"/>
          <w:lang w:val="es-ES"/>
        </w:rPr>
        <w:tab/>
        <w:t>Analizar en base a nuestras debilidades que es lo que deseo, para lo cual podemos plantearnos estas 4 preguntas.</w:t>
      </w:r>
    </w:p>
    <w:p w14:paraId="45D6414F" w14:textId="77777777" w:rsidR="00635521" w:rsidRPr="00E675D5" w:rsidRDefault="00635521" w:rsidP="00635521">
      <w:pPr>
        <w:spacing w:line="360" w:lineRule="auto"/>
        <w:jc w:val="both"/>
        <w:rPr>
          <w:rFonts w:ascii="HelveticaNeueLT Std Cn" w:hAnsi="HelveticaNeueLT Std Cn" w:cs="Calibri Light"/>
          <w:lang w:val="es-ES"/>
        </w:rPr>
      </w:pPr>
    </w:p>
    <w:p w14:paraId="47944E96" w14:textId="77777777" w:rsidR="00635521" w:rsidRPr="00E675D5" w:rsidRDefault="00635521" w:rsidP="00635521">
      <w:pPr>
        <w:spacing w:line="360" w:lineRule="auto"/>
        <w:ind w:left="708"/>
        <w:jc w:val="both"/>
        <w:rPr>
          <w:rFonts w:ascii="HelveticaNeueLT Std Cn" w:hAnsi="HelveticaNeueLT Std Cn" w:cs="Calibri Light"/>
          <w:lang w:val="es-ES"/>
        </w:rPr>
      </w:pPr>
      <w:r w:rsidRPr="00E675D5">
        <w:rPr>
          <w:rFonts w:ascii="HelveticaNeueLT Std Cn" w:hAnsi="HelveticaNeueLT Std Cn" w:cs="Calibri Light"/>
          <w:lang w:val="es-ES"/>
        </w:rPr>
        <w:t>a.</w:t>
      </w:r>
      <w:r w:rsidRPr="00E675D5">
        <w:rPr>
          <w:rFonts w:ascii="HelveticaNeueLT Std Cn" w:hAnsi="HelveticaNeueLT Std Cn" w:cs="Calibri Light"/>
          <w:lang w:val="es-ES"/>
        </w:rPr>
        <w:tab/>
        <w:t>¿Qué se va a hacer?</w:t>
      </w:r>
    </w:p>
    <w:p w14:paraId="1F97B6FF" w14:textId="77777777" w:rsidR="00635521" w:rsidRPr="00E675D5" w:rsidRDefault="00635521" w:rsidP="00635521">
      <w:pPr>
        <w:spacing w:line="360" w:lineRule="auto"/>
        <w:ind w:left="708"/>
        <w:jc w:val="both"/>
        <w:rPr>
          <w:rFonts w:ascii="HelveticaNeueLT Std Cn" w:hAnsi="HelveticaNeueLT Std Cn" w:cs="Calibri Light"/>
          <w:lang w:val="es-ES"/>
        </w:rPr>
      </w:pPr>
      <w:r w:rsidRPr="00E675D5">
        <w:rPr>
          <w:rFonts w:ascii="HelveticaNeueLT Std Cn" w:hAnsi="HelveticaNeueLT Std Cn" w:cs="Calibri Light"/>
          <w:lang w:val="es-ES"/>
        </w:rPr>
        <w:t>b.</w:t>
      </w:r>
      <w:r w:rsidRPr="00E675D5">
        <w:rPr>
          <w:rFonts w:ascii="HelveticaNeueLT Std Cn" w:hAnsi="HelveticaNeueLT Std Cn" w:cs="Calibri Light"/>
          <w:lang w:val="es-ES"/>
        </w:rPr>
        <w:tab/>
        <w:t>¿Mediante que se va a hacer?</w:t>
      </w:r>
    </w:p>
    <w:p w14:paraId="1A541AB3" w14:textId="77777777" w:rsidR="00635521" w:rsidRPr="00E675D5" w:rsidRDefault="00635521" w:rsidP="00635521">
      <w:pPr>
        <w:spacing w:line="360" w:lineRule="auto"/>
        <w:ind w:left="708"/>
        <w:jc w:val="both"/>
        <w:rPr>
          <w:rFonts w:ascii="HelveticaNeueLT Std Cn" w:hAnsi="HelveticaNeueLT Std Cn" w:cs="Calibri Light"/>
          <w:lang w:val="es-ES"/>
        </w:rPr>
      </w:pPr>
      <w:r w:rsidRPr="00E675D5">
        <w:rPr>
          <w:rFonts w:ascii="HelveticaNeueLT Std Cn" w:hAnsi="HelveticaNeueLT Std Cn" w:cs="Calibri Light"/>
          <w:lang w:val="es-ES"/>
        </w:rPr>
        <w:t>c.</w:t>
      </w:r>
      <w:r w:rsidRPr="00E675D5">
        <w:rPr>
          <w:rFonts w:ascii="HelveticaNeueLT Std Cn" w:hAnsi="HelveticaNeueLT Std Cn" w:cs="Calibri Light"/>
          <w:lang w:val="es-ES"/>
        </w:rPr>
        <w:tab/>
        <w:t>¿Cómo se va a hacer?</w:t>
      </w:r>
    </w:p>
    <w:p w14:paraId="2790F223" w14:textId="77777777" w:rsidR="00635521" w:rsidRPr="00E675D5" w:rsidRDefault="00635521" w:rsidP="00635521">
      <w:pPr>
        <w:spacing w:line="360" w:lineRule="auto"/>
        <w:ind w:left="708"/>
        <w:jc w:val="both"/>
        <w:rPr>
          <w:rFonts w:ascii="HelveticaNeueLT Std Cn" w:hAnsi="HelveticaNeueLT Std Cn" w:cs="Calibri Light"/>
          <w:lang w:val="es-ES"/>
        </w:rPr>
      </w:pPr>
      <w:r w:rsidRPr="00E675D5">
        <w:rPr>
          <w:rFonts w:ascii="HelveticaNeueLT Std Cn" w:hAnsi="HelveticaNeueLT Std Cn" w:cs="Calibri Light"/>
          <w:lang w:val="es-ES"/>
        </w:rPr>
        <w:t>d.</w:t>
      </w:r>
      <w:r w:rsidRPr="00E675D5">
        <w:rPr>
          <w:rFonts w:ascii="HelveticaNeueLT Std Cn" w:hAnsi="HelveticaNeueLT Std Cn" w:cs="Calibri Light"/>
          <w:lang w:val="es-ES"/>
        </w:rPr>
        <w:tab/>
        <w:t>¿Para qué se va a hacer?</w:t>
      </w:r>
    </w:p>
    <w:p w14:paraId="7EA5E986" w14:textId="77777777" w:rsidR="00635521" w:rsidRPr="00E675D5" w:rsidRDefault="00635521" w:rsidP="00635521">
      <w:pPr>
        <w:spacing w:line="360" w:lineRule="auto"/>
        <w:jc w:val="both"/>
        <w:rPr>
          <w:rFonts w:ascii="HelveticaNeueLT Std Cn" w:hAnsi="HelveticaNeueLT Std Cn" w:cs="Calibri Light"/>
          <w:lang w:val="es-ES"/>
        </w:rPr>
      </w:pPr>
    </w:p>
    <w:p w14:paraId="3DFCBE74" w14:textId="77777777" w:rsidR="00635521" w:rsidRPr="00E675D5" w:rsidRDefault="00635521" w:rsidP="00635521">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lastRenderedPageBreak/>
        <w:t>4.</w:t>
      </w:r>
      <w:r w:rsidRPr="00E675D5">
        <w:rPr>
          <w:rFonts w:ascii="HelveticaNeueLT Std Cn" w:hAnsi="HelveticaNeueLT Std Cn" w:cs="Calibri Light"/>
          <w:lang w:val="es-ES"/>
        </w:rPr>
        <w:tab/>
        <w:t>Redactar el objetivo.</w:t>
      </w:r>
    </w:p>
    <w:p w14:paraId="24233CE3" w14:textId="77777777" w:rsidR="00635521" w:rsidRPr="00E675D5" w:rsidRDefault="00635521" w:rsidP="00635521">
      <w:pPr>
        <w:spacing w:line="360" w:lineRule="auto"/>
        <w:jc w:val="both"/>
        <w:rPr>
          <w:rFonts w:ascii="HelveticaNeueLT Std Cn" w:hAnsi="HelveticaNeueLT Std Cn" w:cs="Calibri Light"/>
          <w:lang w:val="es-ES"/>
        </w:rPr>
      </w:pPr>
    </w:p>
    <w:p w14:paraId="76E394A6" w14:textId="77777777" w:rsidR="00635521" w:rsidRPr="00E675D5" w:rsidRDefault="00635521" w:rsidP="00635521">
      <w:pPr>
        <w:spacing w:line="360" w:lineRule="auto"/>
        <w:jc w:val="both"/>
        <w:rPr>
          <w:rFonts w:ascii="HelveticaNeueLT Std Cn" w:hAnsi="HelveticaNeueLT Std Cn" w:cs="Calibri Light"/>
          <w:lang w:val="es-ES"/>
        </w:rPr>
      </w:pPr>
      <w:r w:rsidRPr="00E675D5">
        <w:rPr>
          <w:rFonts w:ascii="HelveticaNeueLT Std Cn" w:hAnsi="HelveticaNeueLT Std Cn" w:cs="Calibri Light"/>
          <w:lang w:val="es-ES"/>
        </w:rPr>
        <w:t>Para redactar el objetivo utilizaremos una fórmula de redacción que nos permitirá expresar de la mejor manera lo que queremos lograr.</w:t>
      </w:r>
    </w:p>
    <w:p w14:paraId="13CA8963" w14:textId="77777777" w:rsidR="00635521" w:rsidRPr="00E675D5" w:rsidRDefault="00635521" w:rsidP="00635521">
      <w:pPr>
        <w:spacing w:line="360" w:lineRule="auto"/>
        <w:jc w:val="both"/>
        <w:rPr>
          <w:rFonts w:ascii="HelveticaNeueLT Std Cn" w:hAnsi="HelveticaNeueLT Std Cn" w:cs="Calibri Light"/>
          <w:lang w:val="es-ES"/>
        </w:rPr>
      </w:pPr>
    </w:p>
    <w:p w14:paraId="5C054FCA" w14:textId="77777777" w:rsidR="00635521" w:rsidRPr="00E675D5" w:rsidRDefault="00635521" w:rsidP="00635521">
      <w:pPr>
        <w:spacing w:line="360" w:lineRule="auto"/>
        <w:jc w:val="both"/>
        <w:rPr>
          <w:rFonts w:ascii="HelveticaNeueLT Std Cn" w:hAnsi="HelveticaNeueLT Std Cn" w:cs="Calibri Light"/>
          <w:sz w:val="40"/>
          <w:lang w:val="es-ES"/>
        </w:rPr>
      </w:pPr>
      <w:r w:rsidRPr="00E675D5">
        <w:rPr>
          <w:rFonts w:ascii="HelveticaNeueLT Std Cn" w:hAnsi="HelveticaNeueLT Std Cn" w:cs="Calibri Light"/>
          <w:sz w:val="40"/>
          <w:lang w:val="es-ES"/>
        </w:rPr>
        <w:t>Verbo + Sujeto + Condiciones + Resultado Esperado</w:t>
      </w:r>
    </w:p>
    <w:p w14:paraId="52D2D465" w14:textId="77777777" w:rsidR="00635521" w:rsidRPr="00E675D5" w:rsidRDefault="00635521" w:rsidP="00635521">
      <w:pPr>
        <w:jc w:val="both"/>
        <w:rPr>
          <w:rFonts w:ascii="HelveticaNeueLT Std Cn" w:hAnsi="HelveticaNeueLT Std Cn" w:cs="Calibri Light"/>
        </w:rPr>
      </w:pPr>
    </w:p>
    <w:p w14:paraId="7D2B02A0" w14:textId="77777777" w:rsidR="00635521" w:rsidRPr="00E675D5" w:rsidRDefault="00635521" w:rsidP="00635521">
      <w:pPr>
        <w:pStyle w:val="Default"/>
        <w:spacing w:line="360" w:lineRule="auto"/>
        <w:rPr>
          <w:rFonts w:ascii="HelveticaNeueLT Std Cn" w:hAnsi="HelveticaNeueLT Std Cn" w:cs="Calibri Light"/>
          <w:lang w:val="es-ES"/>
        </w:rPr>
      </w:pPr>
    </w:p>
    <w:sectPr w:rsidR="00635521" w:rsidRPr="00E675D5" w:rsidSect="00635521">
      <w:pgSz w:w="12242" w:h="18722" w:code="300"/>
      <w:pgMar w:top="1417" w:right="1701" w:bottom="1417" w:left="1701" w:header="708" w:footer="708" w:gutter="0"/>
      <w:pgBorders w:offsetFrom="page">
        <w:top w:val="single" w:sz="4" w:space="24" w:color="8DB3E2" w:themeColor="text2" w:themeTint="66"/>
        <w:left w:val="single" w:sz="4" w:space="24" w:color="8DB3E2" w:themeColor="text2" w:themeTint="66"/>
        <w:bottom w:val="single" w:sz="4" w:space="24" w:color="8DB3E2" w:themeColor="text2" w:themeTint="66"/>
        <w:right w:val="single" w:sz="4" w:space="24" w:color="8DB3E2" w:themeColor="text2" w:themeTint="66"/>
      </w:pgBorders>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18AE631B" w14:textId="77777777" w:rsidR="001D323D" w:rsidRDefault="001D323D" w:rsidP="00761CE2">
      <w:r>
        <w:separator/>
      </w:r>
    </w:p>
  </w:endnote>
  <w:endnote w:type="continuationSeparator" w:id="0">
    <w:p w14:paraId="6DA310FC" w14:textId="77777777" w:rsidR="001D323D" w:rsidRDefault="001D323D" w:rsidP="00761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altName w:val="Consolas"/>
    <w:charset w:val="00"/>
    <w:family w:val="swiss"/>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Century Gothic">
    <w:panose1 w:val="020B0502020202020204"/>
    <w:charset w:val="00"/>
    <w:family w:val="auto"/>
    <w:pitch w:val="variable"/>
    <w:sig w:usb0="00000003" w:usb1="00000000" w:usb2="00000000" w:usb3="00000000" w:csb0="00000001" w:csb1="00000000"/>
  </w:font>
  <w:font w:name="HelveticaNeueLT Std Cn">
    <w:panose1 w:val="020B0506030502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C71AD" w14:textId="77777777" w:rsidR="001D323D" w:rsidRDefault="001D323D">
    <w:pPr>
      <w:pStyle w:val="Footer"/>
      <w:jc w:val="right"/>
    </w:pPr>
  </w:p>
  <w:p w14:paraId="56320523" w14:textId="77777777" w:rsidR="001D323D" w:rsidRDefault="001D323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D0DC2" w14:textId="6B4DA3C1" w:rsidR="001D323D" w:rsidRDefault="007E640E">
    <w:pPr>
      <w:pStyle w:val="Footer"/>
    </w:pPr>
    <w:r>
      <w:rPr>
        <w:noProof/>
        <w:lang w:val="en-US" w:eastAsia="en-US"/>
      </w:rPr>
      <w:drawing>
        <wp:anchor distT="0" distB="0" distL="114300" distR="114300" simplePos="0" relativeHeight="251688960" behindDoc="0" locked="0" layoutInCell="1" allowOverlap="1" wp14:anchorId="1C90068C" wp14:editId="067A40E8">
          <wp:simplePos x="0" y="0"/>
          <wp:positionH relativeFrom="margin">
            <wp:posOffset>2249805</wp:posOffset>
          </wp:positionH>
          <wp:positionV relativeFrom="paragraph">
            <wp:posOffset>-266700</wp:posOffset>
          </wp:positionV>
          <wp:extent cx="1775460" cy="608330"/>
          <wp:effectExtent l="0" t="0" r="2540" b="1270"/>
          <wp:wrapThrough wrapText="bothSides">
            <wp:wrapPolygon edited="0">
              <wp:start x="0" y="0"/>
              <wp:lineTo x="0" y="20743"/>
              <wp:lineTo x="21322" y="20743"/>
              <wp:lineTo x="21322" y="0"/>
              <wp:lineTo x="0" y="0"/>
            </wp:wrapPolygon>
          </wp:wrapThrough>
          <wp:docPr id="17" name="Picture 12" descr="Macintosh HD:Users:comunicaciones:Desktop:DAEM - Padem 2017:pie de págin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comunicaciones:Desktop:DAEM - Padem 2017:pie de págin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5460" cy="6083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2619209"/>
      <w:docPartObj>
        <w:docPartGallery w:val="Page Numbers (Bottom of Page)"/>
        <w:docPartUnique/>
      </w:docPartObj>
    </w:sdtPr>
    <w:sdtEndPr/>
    <w:sdtContent>
      <w:p w14:paraId="00DA6470" w14:textId="38C25DD5" w:rsidR="001D323D" w:rsidRDefault="007E640E">
        <w:pPr>
          <w:pStyle w:val="Footer"/>
          <w:jc w:val="right"/>
        </w:pPr>
        <w:r>
          <w:rPr>
            <w:noProof/>
            <w:lang w:val="en-US" w:eastAsia="en-US"/>
          </w:rPr>
          <w:drawing>
            <wp:anchor distT="0" distB="0" distL="114300" distR="114300" simplePos="0" relativeHeight="251686912" behindDoc="0" locked="0" layoutInCell="1" allowOverlap="1" wp14:anchorId="31CCE5DE" wp14:editId="73376231">
              <wp:simplePos x="0" y="0"/>
              <wp:positionH relativeFrom="margin">
                <wp:align>center</wp:align>
              </wp:positionH>
              <wp:positionV relativeFrom="paragraph">
                <wp:posOffset>-3175</wp:posOffset>
              </wp:positionV>
              <wp:extent cx="1775460" cy="608330"/>
              <wp:effectExtent l="0" t="0" r="2540" b="1270"/>
              <wp:wrapThrough wrapText="bothSides">
                <wp:wrapPolygon edited="0">
                  <wp:start x="0" y="0"/>
                  <wp:lineTo x="0" y="20743"/>
                  <wp:lineTo x="21322" y="20743"/>
                  <wp:lineTo x="21322" y="0"/>
                  <wp:lineTo x="0" y="0"/>
                </wp:wrapPolygon>
              </wp:wrapThrough>
              <wp:docPr id="14" name="Picture 12" descr="Macintosh HD:Users:comunicaciones:Desktop:DAEM - Padem 2017:pie de págin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comunicaciones:Desktop:DAEM - Padem 2017:pie de págin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5551" cy="608885"/>
                      </a:xfrm>
                      <a:prstGeom prst="rect">
                        <a:avLst/>
                      </a:prstGeom>
                      <a:noFill/>
                      <a:ln>
                        <a:noFill/>
                      </a:ln>
                    </pic:spPr>
                  </pic:pic>
                </a:graphicData>
              </a:graphic>
              <wp14:sizeRelH relativeFrom="page">
                <wp14:pctWidth>0</wp14:pctWidth>
              </wp14:sizeRelH>
              <wp14:sizeRelV relativeFrom="page">
                <wp14:pctHeight>0</wp14:pctHeight>
              </wp14:sizeRelV>
            </wp:anchor>
          </w:drawing>
        </w:r>
        <w:r w:rsidR="001D323D">
          <w:fldChar w:fldCharType="begin"/>
        </w:r>
        <w:r w:rsidR="001D323D">
          <w:instrText>PAGE   \* MERGEFORMAT</w:instrText>
        </w:r>
        <w:r w:rsidR="001D323D">
          <w:fldChar w:fldCharType="separate"/>
        </w:r>
        <w:r w:rsidR="00AB13A1" w:rsidRPr="00AB13A1">
          <w:rPr>
            <w:noProof/>
            <w:lang w:val="es-ES"/>
          </w:rPr>
          <w:t>3</w:t>
        </w:r>
        <w:r w:rsidR="001D323D">
          <w:fldChar w:fldCharType="end"/>
        </w:r>
      </w:p>
    </w:sdtContent>
  </w:sdt>
  <w:p w14:paraId="554BC72C" w14:textId="3380920F" w:rsidR="001D323D" w:rsidRDefault="001D323D">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5397849"/>
      <w:docPartObj>
        <w:docPartGallery w:val="Page Numbers (Bottom of Page)"/>
        <w:docPartUnique/>
      </w:docPartObj>
    </w:sdtPr>
    <w:sdtEndPr/>
    <w:sdtContent>
      <w:p w14:paraId="375E6870" w14:textId="36827D93" w:rsidR="001D323D" w:rsidRDefault="007E640E">
        <w:pPr>
          <w:pStyle w:val="Footer"/>
          <w:jc w:val="right"/>
        </w:pPr>
        <w:r>
          <w:rPr>
            <w:noProof/>
            <w:lang w:val="en-US" w:eastAsia="en-US"/>
          </w:rPr>
          <w:drawing>
            <wp:anchor distT="0" distB="0" distL="114300" distR="114300" simplePos="0" relativeHeight="251691008" behindDoc="0" locked="0" layoutInCell="1" allowOverlap="1" wp14:anchorId="0E5CDA78" wp14:editId="4B8DB254">
              <wp:simplePos x="0" y="0"/>
              <wp:positionH relativeFrom="margin">
                <wp:align>center</wp:align>
              </wp:positionH>
              <wp:positionV relativeFrom="paragraph">
                <wp:posOffset>-133350</wp:posOffset>
              </wp:positionV>
              <wp:extent cx="1775460" cy="608330"/>
              <wp:effectExtent l="0" t="0" r="2540" b="1270"/>
              <wp:wrapNone/>
              <wp:docPr id="22" name="Picture 12" descr="Macintosh HD:Users:comunicaciones:Desktop:DAEM - Padem 2017:pie de págin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comunicaciones:Desktop:DAEM - Padem 2017:pie de págin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5460" cy="608330"/>
                      </a:xfrm>
                      <a:prstGeom prst="rect">
                        <a:avLst/>
                      </a:prstGeom>
                      <a:noFill/>
                      <a:ln>
                        <a:noFill/>
                      </a:ln>
                    </pic:spPr>
                  </pic:pic>
                </a:graphicData>
              </a:graphic>
              <wp14:sizeRelH relativeFrom="page">
                <wp14:pctWidth>0</wp14:pctWidth>
              </wp14:sizeRelH>
              <wp14:sizeRelV relativeFrom="page">
                <wp14:pctHeight>0</wp14:pctHeight>
              </wp14:sizeRelV>
            </wp:anchor>
          </w:drawing>
        </w:r>
        <w:r w:rsidR="001D323D">
          <w:fldChar w:fldCharType="begin"/>
        </w:r>
        <w:r w:rsidR="001D323D">
          <w:instrText>PAGE   \* MERGEFORMAT</w:instrText>
        </w:r>
        <w:r w:rsidR="001D323D">
          <w:fldChar w:fldCharType="separate"/>
        </w:r>
        <w:r w:rsidR="00CF091F" w:rsidRPr="00CF091F">
          <w:rPr>
            <w:noProof/>
            <w:lang w:val="es-ES"/>
          </w:rPr>
          <w:t>1</w:t>
        </w:r>
        <w:r w:rsidR="001D323D">
          <w:fldChar w:fldCharType="end"/>
        </w:r>
      </w:p>
    </w:sdtContent>
  </w:sdt>
  <w:p w14:paraId="3BD9504D" w14:textId="038593C4" w:rsidR="001D323D" w:rsidRDefault="001D323D">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7161434"/>
      <w:docPartObj>
        <w:docPartGallery w:val="Page Numbers (Bottom of Page)"/>
        <w:docPartUnique/>
      </w:docPartObj>
    </w:sdtPr>
    <w:sdtEndPr/>
    <w:sdtContent>
      <w:p w14:paraId="30A31624" w14:textId="1FF093BB" w:rsidR="001D323D" w:rsidRDefault="007E640E" w:rsidP="007E640E">
        <w:pPr>
          <w:pStyle w:val="Footer"/>
          <w:jc w:val="right"/>
        </w:pPr>
        <w:r>
          <w:rPr>
            <w:noProof/>
            <w:lang w:val="en-US" w:eastAsia="en-US"/>
          </w:rPr>
          <w:drawing>
            <wp:anchor distT="0" distB="0" distL="114300" distR="114300" simplePos="0" relativeHeight="251693056" behindDoc="0" locked="0" layoutInCell="1" allowOverlap="1" wp14:anchorId="0B9F5690" wp14:editId="6B602E6B">
              <wp:simplePos x="0" y="0"/>
              <wp:positionH relativeFrom="margin">
                <wp:posOffset>2249805</wp:posOffset>
              </wp:positionH>
              <wp:positionV relativeFrom="paragraph">
                <wp:posOffset>-95250</wp:posOffset>
              </wp:positionV>
              <wp:extent cx="1775460" cy="608330"/>
              <wp:effectExtent l="0" t="0" r="2540" b="1270"/>
              <wp:wrapNone/>
              <wp:docPr id="24" name="Picture 12" descr="Macintosh HD:Users:comunicaciones:Desktop:DAEM - Padem 2017:pie de págin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comunicaciones:Desktop:DAEM - Padem 2017:pie de págin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5460" cy="608330"/>
                      </a:xfrm>
                      <a:prstGeom prst="rect">
                        <a:avLst/>
                      </a:prstGeom>
                      <a:noFill/>
                      <a:ln>
                        <a:noFill/>
                      </a:ln>
                    </pic:spPr>
                  </pic:pic>
                </a:graphicData>
              </a:graphic>
              <wp14:sizeRelH relativeFrom="page">
                <wp14:pctWidth>0</wp14:pctWidth>
              </wp14:sizeRelH>
              <wp14:sizeRelV relativeFrom="page">
                <wp14:pctHeight>0</wp14:pctHeight>
              </wp14:sizeRelV>
            </wp:anchor>
          </w:drawing>
        </w:r>
        <w:r w:rsidR="001D323D">
          <w:fldChar w:fldCharType="begin"/>
        </w:r>
        <w:r w:rsidR="001D323D">
          <w:instrText>PAGE   \* MERGEFORMAT</w:instrText>
        </w:r>
        <w:r w:rsidR="001D323D">
          <w:fldChar w:fldCharType="separate"/>
        </w:r>
        <w:r w:rsidR="00CF091F" w:rsidRPr="00CF091F">
          <w:rPr>
            <w:noProof/>
            <w:lang w:val="es-ES"/>
          </w:rPr>
          <w:t>22</w:t>
        </w:r>
        <w:r w:rsidR="001D323D">
          <w:fldChar w:fldCharType="end"/>
        </w:r>
      </w:p>
    </w:sdtContent>
  </w:sdt>
  <w:p w14:paraId="7B952144" w14:textId="676B7190" w:rsidR="001D323D" w:rsidRDefault="001D323D">
    <w:pPr>
      <w:pStyle w:val="Footer"/>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4745667"/>
      <w:docPartObj>
        <w:docPartGallery w:val="Page Numbers (Bottom of Page)"/>
        <w:docPartUnique/>
      </w:docPartObj>
    </w:sdtPr>
    <w:sdtEndPr/>
    <w:sdtContent>
      <w:p w14:paraId="22D13ECF" w14:textId="563CBF50" w:rsidR="001D323D" w:rsidRDefault="007E640E">
        <w:pPr>
          <w:pStyle w:val="Footer"/>
          <w:jc w:val="right"/>
        </w:pPr>
        <w:r>
          <w:rPr>
            <w:noProof/>
            <w:lang w:val="en-US" w:eastAsia="en-US"/>
          </w:rPr>
          <w:drawing>
            <wp:anchor distT="0" distB="0" distL="114300" distR="114300" simplePos="0" relativeHeight="251695104" behindDoc="0" locked="0" layoutInCell="1" allowOverlap="1" wp14:anchorId="738441EB" wp14:editId="6945E339">
              <wp:simplePos x="0" y="0"/>
              <wp:positionH relativeFrom="margin">
                <wp:align>center</wp:align>
              </wp:positionH>
              <wp:positionV relativeFrom="paragraph">
                <wp:posOffset>-79557</wp:posOffset>
              </wp:positionV>
              <wp:extent cx="1775460" cy="608330"/>
              <wp:effectExtent l="0" t="0" r="2540" b="1270"/>
              <wp:wrapNone/>
              <wp:docPr id="27" name="Picture 12" descr="Macintosh HD:Users:comunicaciones:Desktop:DAEM - Padem 2017:pie de págin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comunicaciones:Desktop:DAEM - Padem 2017:pie de págin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5460" cy="608330"/>
                      </a:xfrm>
                      <a:prstGeom prst="rect">
                        <a:avLst/>
                      </a:prstGeom>
                      <a:noFill/>
                      <a:ln>
                        <a:noFill/>
                      </a:ln>
                    </pic:spPr>
                  </pic:pic>
                </a:graphicData>
              </a:graphic>
              <wp14:sizeRelH relativeFrom="page">
                <wp14:pctWidth>0</wp14:pctWidth>
              </wp14:sizeRelH>
              <wp14:sizeRelV relativeFrom="page">
                <wp14:pctHeight>0</wp14:pctHeight>
              </wp14:sizeRelV>
            </wp:anchor>
          </w:drawing>
        </w:r>
        <w:r w:rsidR="001D323D">
          <w:fldChar w:fldCharType="begin"/>
        </w:r>
        <w:r w:rsidR="001D323D">
          <w:instrText>PAGE   \* MERGEFORMAT</w:instrText>
        </w:r>
        <w:r w:rsidR="001D323D">
          <w:fldChar w:fldCharType="separate"/>
        </w:r>
        <w:r w:rsidR="00CF091F" w:rsidRPr="00CF091F">
          <w:rPr>
            <w:noProof/>
            <w:lang w:val="es-ES"/>
          </w:rPr>
          <w:t>1</w:t>
        </w:r>
        <w:r w:rsidR="001D323D">
          <w:fldChar w:fldCharType="end"/>
        </w:r>
      </w:p>
    </w:sdtContent>
  </w:sdt>
  <w:p w14:paraId="5063493D" w14:textId="77777777" w:rsidR="001D323D" w:rsidRDefault="001D323D">
    <w:pPr>
      <w:pStyle w:val="Footer"/>
    </w:pP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061022"/>
      <w:docPartObj>
        <w:docPartGallery w:val="Page Numbers (Bottom of Page)"/>
        <w:docPartUnique/>
      </w:docPartObj>
    </w:sdtPr>
    <w:sdtEndPr/>
    <w:sdtContent>
      <w:p w14:paraId="19E1CE4B" w14:textId="67424C2B" w:rsidR="001D323D" w:rsidRDefault="007E640E">
        <w:pPr>
          <w:pStyle w:val="Footer"/>
          <w:jc w:val="right"/>
        </w:pPr>
        <w:r>
          <w:rPr>
            <w:noProof/>
            <w:lang w:val="en-US" w:eastAsia="en-US"/>
          </w:rPr>
          <w:drawing>
            <wp:anchor distT="0" distB="0" distL="114300" distR="114300" simplePos="0" relativeHeight="251697152" behindDoc="0" locked="0" layoutInCell="1" allowOverlap="1" wp14:anchorId="75710BCC" wp14:editId="7274E19B">
              <wp:simplePos x="0" y="0"/>
              <wp:positionH relativeFrom="margin">
                <wp:align>center</wp:align>
              </wp:positionH>
              <wp:positionV relativeFrom="paragraph">
                <wp:posOffset>-46899</wp:posOffset>
              </wp:positionV>
              <wp:extent cx="1775460" cy="608330"/>
              <wp:effectExtent l="0" t="0" r="2540" b="1270"/>
              <wp:wrapNone/>
              <wp:docPr id="28" name="Picture 12" descr="Macintosh HD:Users:comunicaciones:Desktop:DAEM - Padem 2017:pie de págin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comunicaciones:Desktop:DAEM - Padem 2017:pie de págin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5460" cy="608330"/>
                      </a:xfrm>
                      <a:prstGeom prst="rect">
                        <a:avLst/>
                      </a:prstGeom>
                      <a:noFill/>
                      <a:ln>
                        <a:noFill/>
                      </a:ln>
                    </pic:spPr>
                  </pic:pic>
                </a:graphicData>
              </a:graphic>
              <wp14:sizeRelH relativeFrom="page">
                <wp14:pctWidth>0</wp14:pctWidth>
              </wp14:sizeRelH>
              <wp14:sizeRelV relativeFrom="page">
                <wp14:pctHeight>0</wp14:pctHeight>
              </wp14:sizeRelV>
            </wp:anchor>
          </w:drawing>
        </w:r>
        <w:r w:rsidR="001D323D">
          <w:fldChar w:fldCharType="begin"/>
        </w:r>
        <w:r w:rsidR="001D323D">
          <w:instrText>PAGE   \* MERGEFORMAT</w:instrText>
        </w:r>
        <w:r w:rsidR="001D323D">
          <w:fldChar w:fldCharType="separate"/>
        </w:r>
        <w:r w:rsidR="00AB13A1" w:rsidRPr="00AB13A1">
          <w:rPr>
            <w:noProof/>
            <w:lang w:val="es-ES"/>
          </w:rPr>
          <w:t>88</w:t>
        </w:r>
        <w:r w:rsidR="001D323D">
          <w:fldChar w:fldCharType="end"/>
        </w:r>
      </w:p>
    </w:sdtContent>
  </w:sdt>
  <w:p w14:paraId="06B3C993" w14:textId="4BB37CFB" w:rsidR="001D323D" w:rsidRDefault="001D323D" w:rsidP="00ED51D1">
    <w:pPr>
      <w:pStyle w:val="Footer"/>
      <w:tabs>
        <w:tab w:val="clear" w:pos="4419"/>
        <w:tab w:val="clear" w:pos="8838"/>
        <w:tab w:val="left" w:pos="571"/>
        <w:tab w:val="left" w:pos="1018"/>
      </w:tabs>
    </w:pPr>
    <w:r>
      <w:tab/>
    </w:r>
    <w:r>
      <w:tab/>
    </w:r>
  </w:p>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021286"/>
      <w:docPartObj>
        <w:docPartGallery w:val="Page Numbers (Bottom of Page)"/>
        <w:docPartUnique/>
      </w:docPartObj>
    </w:sdtPr>
    <w:sdtEndPr/>
    <w:sdtContent>
      <w:p w14:paraId="122CE0FA" w14:textId="77777777" w:rsidR="001D323D" w:rsidRDefault="001D323D">
        <w:pPr>
          <w:pStyle w:val="Footer"/>
          <w:jc w:val="right"/>
        </w:pPr>
        <w:r>
          <w:rPr>
            <w:noProof/>
            <w:lang w:val="en-US" w:eastAsia="en-US"/>
          </w:rPr>
          <w:drawing>
            <wp:anchor distT="0" distB="0" distL="114300" distR="114300" simplePos="0" relativeHeight="251672576" behindDoc="1" locked="0" layoutInCell="1" allowOverlap="1" wp14:anchorId="2684B750" wp14:editId="4C79344E">
              <wp:simplePos x="0" y="0"/>
              <wp:positionH relativeFrom="column">
                <wp:posOffset>319405</wp:posOffset>
              </wp:positionH>
              <wp:positionV relativeFrom="paragraph">
                <wp:posOffset>-327660</wp:posOffset>
              </wp:positionV>
              <wp:extent cx="1286933" cy="840625"/>
              <wp:effectExtent l="0" t="0" r="0" b="0"/>
              <wp:wrapNone/>
              <wp:docPr id="4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DOS SOMOS DAEM-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6933" cy="84062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Pr="00635521">
          <w:rPr>
            <w:noProof/>
            <w:lang w:val="es-ES"/>
          </w:rPr>
          <w:t>0</w:t>
        </w:r>
        <w:r>
          <w:fldChar w:fldCharType="end"/>
        </w:r>
      </w:p>
    </w:sdtContent>
  </w:sdt>
  <w:p w14:paraId="5EBF8CEB" w14:textId="77777777" w:rsidR="001D323D" w:rsidRDefault="001D323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49FE0EEE" w14:textId="77777777" w:rsidR="001D323D" w:rsidRDefault="001D323D" w:rsidP="00761CE2">
      <w:r>
        <w:separator/>
      </w:r>
    </w:p>
  </w:footnote>
  <w:footnote w:type="continuationSeparator" w:id="0">
    <w:p w14:paraId="4C8F1195" w14:textId="77777777" w:rsidR="001D323D" w:rsidRDefault="001D323D" w:rsidP="00761CE2">
      <w:r>
        <w:continuationSeparator/>
      </w:r>
    </w:p>
  </w:footnote>
  <w:footnote w:id="1">
    <w:p w14:paraId="60D86FAC" w14:textId="77777777" w:rsidR="001D323D" w:rsidRPr="004648C7" w:rsidRDefault="001D323D" w:rsidP="00E97B22">
      <w:pPr>
        <w:pStyle w:val="FootnoteText"/>
        <w:rPr>
          <w:color w:val="FF0000"/>
          <w:lang w:val="es-ES"/>
        </w:rPr>
      </w:pPr>
      <w:r>
        <w:rPr>
          <w:rStyle w:val="FootnoteReference"/>
        </w:rPr>
        <w:footnoteRef/>
      </w:r>
      <w:r>
        <w:t xml:space="preserve"> </w:t>
      </w:r>
      <w:r w:rsidRPr="00B22F2A">
        <w:rPr>
          <w:rFonts w:ascii="Calibri Light" w:hAnsi="Calibri Light"/>
          <w:lang w:val="es-ES"/>
        </w:rPr>
        <w:t xml:space="preserve">Ficha de Protección Social, instrumento reemplazado por el Registro </w:t>
      </w:r>
      <w:r>
        <w:rPr>
          <w:rFonts w:ascii="Calibri Light" w:hAnsi="Calibri Light"/>
          <w:lang w:val="es-ES"/>
        </w:rPr>
        <w:t>Social de Hogares.</w:t>
      </w:r>
    </w:p>
  </w:footnote>
  <w:footnote w:id="2">
    <w:p w14:paraId="6A41036E" w14:textId="77777777" w:rsidR="001D323D" w:rsidRPr="00832DE9" w:rsidRDefault="001D323D">
      <w:pPr>
        <w:pStyle w:val="FootnoteText"/>
        <w:rPr>
          <w:lang w:val="es-CL"/>
        </w:rPr>
      </w:pPr>
      <w:r>
        <w:rPr>
          <w:rStyle w:val="FootnoteReference"/>
        </w:rPr>
        <w:footnoteRef/>
      </w:r>
      <w:r>
        <w:t xml:space="preserve"> </w:t>
      </w:r>
      <w:r>
        <w:rPr>
          <w:lang w:val="es-CL"/>
        </w:rPr>
        <w:t>Centro de Intervención Provisoria</w:t>
      </w:r>
    </w:p>
  </w:footnote>
  <w:footnote w:id="3">
    <w:p w14:paraId="5B2D8D05" w14:textId="77777777" w:rsidR="001D323D" w:rsidRPr="00832DE9" w:rsidRDefault="001D323D">
      <w:pPr>
        <w:pStyle w:val="FootnoteText"/>
        <w:rPr>
          <w:lang w:val="es-CL"/>
        </w:rPr>
      </w:pPr>
      <w:r>
        <w:rPr>
          <w:rStyle w:val="FootnoteReference"/>
        </w:rPr>
        <w:footnoteRef/>
      </w:r>
      <w:r>
        <w:t xml:space="preserve"> </w:t>
      </w:r>
      <w:r>
        <w:rPr>
          <w:lang w:val="es-CL"/>
        </w:rPr>
        <w:t>Centro de Régimen Cerrado</w:t>
      </w:r>
    </w:p>
  </w:footnote>
  <w:footnote w:id="4">
    <w:p w14:paraId="7D87CE88" w14:textId="77777777" w:rsidR="001D323D" w:rsidRPr="000573E3" w:rsidRDefault="001D323D" w:rsidP="000A4716">
      <w:pPr>
        <w:pStyle w:val="FootnoteText"/>
        <w:rPr>
          <w:rFonts w:ascii="Calibri Light" w:hAnsi="Calibri Light" w:cs="Calibri Light"/>
          <w:lang w:val="es-CL"/>
        </w:rPr>
      </w:pPr>
      <w:r w:rsidRPr="000573E3">
        <w:rPr>
          <w:rStyle w:val="FootnoteReference"/>
          <w:rFonts w:ascii="Calibri Light" w:hAnsi="Calibri Light" w:cs="Calibri Light"/>
        </w:rPr>
        <w:footnoteRef/>
      </w:r>
      <w:r w:rsidRPr="000573E3">
        <w:rPr>
          <w:rFonts w:ascii="Calibri Light" w:hAnsi="Calibri Light" w:cs="Calibri Light"/>
        </w:rPr>
        <w:t xml:space="preserve"> </w:t>
      </w:r>
      <w:r w:rsidRPr="000573E3">
        <w:rPr>
          <w:rFonts w:ascii="Calibri Light" w:hAnsi="Calibri Light" w:cs="Calibri Light"/>
          <w:lang w:val="es-CL"/>
        </w:rPr>
        <w:t>Ver anexo N° 1</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20CFB" w14:textId="65F3103A" w:rsidR="001D323D" w:rsidRPr="00C36178" w:rsidRDefault="001D323D" w:rsidP="008474B3">
    <w:pPr>
      <w:pStyle w:val="Header"/>
      <w:tabs>
        <w:tab w:val="clear" w:pos="4419"/>
        <w:tab w:val="clear" w:pos="8838"/>
        <w:tab w:val="left" w:pos="3204"/>
      </w:tabs>
      <w:ind w:left="1416" w:right="-1083"/>
      <w:jc w:val="right"/>
      <w:rPr>
        <w:rFonts w:ascii="Calibri Light" w:hAnsi="Calibri Light" w:cs="Calibri Light"/>
        <w:i/>
      </w:rPr>
    </w:pPr>
    <w:r>
      <w:rPr>
        <w:rFonts w:ascii="Calibri Light" w:hAnsi="Calibri Light" w:cs="Calibri Light"/>
        <w:i/>
        <w:sz w:val="22"/>
      </w:rPr>
      <w:t xml:space="preserve">      </w:t>
    </w:r>
    <w:r w:rsidRPr="00C36178">
      <w:rPr>
        <w:rFonts w:ascii="Calibri Light" w:hAnsi="Calibri Light" w:cs="Calibri Light"/>
        <w:i/>
        <w:sz w:val="22"/>
      </w:rPr>
      <w:t>Versión preliminar</w:t>
    </w:r>
    <w:r>
      <w:rPr>
        <w:rFonts w:ascii="Calibri Light" w:hAnsi="Calibri Light" w:cs="Calibri Light"/>
        <w:i/>
        <w:sz w:val="22"/>
      </w:rPr>
      <w:t xml:space="preserve"> – Documento de trabajo</w:t>
    </w:r>
    <w:r w:rsidRPr="00C36178">
      <w:rPr>
        <w:rFonts w:ascii="Calibri Light" w:hAnsi="Calibri Light" w:cs="Calibri Light"/>
        <w:i/>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14F58B8"/>
    <w:multiLevelType w:val="hybridMultilevel"/>
    <w:tmpl w:val="86B42AC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039D3D57"/>
    <w:multiLevelType w:val="hybridMultilevel"/>
    <w:tmpl w:val="CDF6FEB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nsid w:val="05146F4A"/>
    <w:multiLevelType w:val="hybridMultilevel"/>
    <w:tmpl w:val="230A7790"/>
    <w:lvl w:ilvl="0" w:tplc="742C54A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82A63F1"/>
    <w:multiLevelType w:val="hybridMultilevel"/>
    <w:tmpl w:val="173CBD68"/>
    <w:lvl w:ilvl="0" w:tplc="340A0017">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nsid w:val="1ABD0648"/>
    <w:multiLevelType w:val="hybridMultilevel"/>
    <w:tmpl w:val="5FB88AD2"/>
    <w:lvl w:ilvl="0" w:tplc="340A000F">
      <w:start w:val="1"/>
      <w:numFmt w:val="decimal"/>
      <w:lvlText w:val="%1."/>
      <w:lvlJc w:val="left"/>
      <w:pPr>
        <w:ind w:left="360" w:hanging="360"/>
      </w:pPr>
    </w:lvl>
    <w:lvl w:ilvl="1" w:tplc="34807C6C">
      <w:start w:val="1"/>
      <w:numFmt w:val="lowerLetter"/>
      <w:lvlText w:val="%2."/>
      <w:lvlJc w:val="left"/>
      <w:pPr>
        <w:ind w:left="1080" w:hanging="360"/>
      </w:pPr>
      <w:rPr>
        <w:b w:val="0"/>
        <w:sz w:val="24"/>
      </w:r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5">
    <w:nsid w:val="1D197FD4"/>
    <w:multiLevelType w:val="hybridMultilevel"/>
    <w:tmpl w:val="7610C182"/>
    <w:lvl w:ilvl="0" w:tplc="340A0001">
      <w:start w:val="1"/>
      <w:numFmt w:val="bullet"/>
      <w:lvlText w:val=""/>
      <w:lvlJc w:val="left"/>
      <w:pPr>
        <w:ind w:left="720" w:hanging="360"/>
      </w:pPr>
      <w:rPr>
        <w:rFonts w:ascii="Symbol" w:hAnsi="Symbol"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nsid w:val="1E6300C3"/>
    <w:multiLevelType w:val="hybridMultilevel"/>
    <w:tmpl w:val="23CA6CEC"/>
    <w:lvl w:ilvl="0" w:tplc="DD4A1B56">
      <w:numFmt w:val="bullet"/>
      <w:lvlText w:val=""/>
      <w:lvlJc w:val="left"/>
      <w:pPr>
        <w:ind w:left="720" w:hanging="360"/>
      </w:pPr>
      <w:rPr>
        <w:rFonts w:ascii="Symbol" w:eastAsiaTheme="minorHAnsi" w:hAnsi="Symbol"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nsid w:val="1FDF76F8"/>
    <w:multiLevelType w:val="hybridMultilevel"/>
    <w:tmpl w:val="9744B65A"/>
    <w:lvl w:ilvl="0" w:tplc="B6BA74D6">
      <w:start w:val="1"/>
      <w:numFmt w:val="bullet"/>
      <w:lvlText w:val=""/>
      <w:lvlJc w:val="left"/>
      <w:pPr>
        <w:ind w:left="720" w:hanging="360"/>
      </w:pPr>
      <w:rPr>
        <w:rFonts w:ascii="Symbol" w:hAnsi="Symbol" w:hint="default"/>
        <w:sz w:val="2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nsid w:val="20DA052F"/>
    <w:multiLevelType w:val="hybridMultilevel"/>
    <w:tmpl w:val="0DF23F20"/>
    <w:lvl w:ilvl="0" w:tplc="340A0017">
      <w:start w:val="1"/>
      <w:numFmt w:val="lowerLetter"/>
      <w:lvlText w:val="%1)"/>
      <w:lvlJc w:val="left"/>
      <w:pPr>
        <w:ind w:left="720" w:hanging="360"/>
      </w:pPr>
    </w:lvl>
    <w:lvl w:ilvl="1" w:tplc="087A8DFE">
      <w:numFmt w:val="bullet"/>
      <w:lvlText w:val="-"/>
      <w:lvlJc w:val="left"/>
      <w:pPr>
        <w:ind w:left="1440" w:hanging="360"/>
      </w:pPr>
      <w:rPr>
        <w:rFonts w:ascii="Calibri Light" w:eastAsia="Times New Roman" w:hAnsi="Calibri Light" w:cs="Calibri Light"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nsid w:val="246D2FB1"/>
    <w:multiLevelType w:val="hybridMultilevel"/>
    <w:tmpl w:val="A30C94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nsid w:val="2BDE2D9E"/>
    <w:multiLevelType w:val="hybridMultilevel"/>
    <w:tmpl w:val="85B297E8"/>
    <w:lvl w:ilvl="0" w:tplc="B6BA74D6">
      <w:start w:val="1"/>
      <w:numFmt w:val="bullet"/>
      <w:lvlText w:val=""/>
      <w:lvlJc w:val="left"/>
      <w:pPr>
        <w:ind w:left="720" w:hanging="360"/>
      </w:pPr>
      <w:rPr>
        <w:rFonts w:ascii="Symbol" w:hAnsi="Symbol" w:hint="default"/>
        <w:sz w:val="2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nsid w:val="2E936912"/>
    <w:multiLevelType w:val="hybridMultilevel"/>
    <w:tmpl w:val="2904C41A"/>
    <w:lvl w:ilvl="0" w:tplc="B6BA74D6">
      <w:start w:val="1"/>
      <w:numFmt w:val="bullet"/>
      <w:lvlText w:val=""/>
      <w:lvlJc w:val="left"/>
      <w:pPr>
        <w:ind w:left="720" w:hanging="360"/>
      </w:pPr>
      <w:rPr>
        <w:rFonts w:ascii="Symbol" w:hAnsi="Symbol" w:hint="default"/>
        <w:sz w:val="2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nsid w:val="30137CB4"/>
    <w:multiLevelType w:val="hybridMultilevel"/>
    <w:tmpl w:val="F192270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nsid w:val="3535708E"/>
    <w:multiLevelType w:val="hybridMultilevel"/>
    <w:tmpl w:val="6EA8B59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nsid w:val="3B3051D1"/>
    <w:multiLevelType w:val="multilevel"/>
    <w:tmpl w:val="29D400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0BB0ABC"/>
    <w:multiLevelType w:val="hybridMultilevel"/>
    <w:tmpl w:val="D990EDB0"/>
    <w:lvl w:ilvl="0" w:tplc="14DA3E48">
      <w:start w:val="1"/>
      <w:numFmt w:val="bullet"/>
      <w:lvlText w:val="•"/>
      <w:lvlJc w:val="left"/>
      <w:pPr>
        <w:tabs>
          <w:tab w:val="num" w:pos="720"/>
        </w:tabs>
        <w:ind w:left="720" w:hanging="360"/>
      </w:pPr>
      <w:rPr>
        <w:rFonts w:ascii="Arial" w:hAnsi="Arial" w:hint="default"/>
      </w:rPr>
    </w:lvl>
    <w:lvl w:ilvl="1" w:tplc="DCF2E6DE" w:tentative="1">
      <w:start w:val="1"/>
      <w:numFmt w:val="bullet"/>
      <w:lvlText w:val="•"/>
      <w:lvlJc w:val="left"/>
      <w:pPr>
        <w:tabs>
          <w:tab w:val="num" w:pos="1440"/>
        </w:tabs>
        <w:ind w:left="1440" w:hanging="360"/>
      </w:pPr>
      <w:rPr>
        <w:rFonts w:ascii="Arial" w:hAnsi="Arial" w:hint="default"/>
      </w:rPr>
    </w:lvl>
    <w:lvl w:ilvl="2" w:tplc="779E5A36" w:tentative="1">
      <w:start w:val="1"/>
      <w:numFmt w:val="bullet"/>
      <w:lvlText w:val="•"/>
      <w:lvlJc w:val="left"/>
      <w:pPr>
        <w:tabs>
          <w:tab w:val="num" w:pos="2160"/>
        </w:tabs>
        <w:ind w:left="2160" w:hanging="360"/>
      </w:pPr>
      <w:rPr>
        <w:rFonts w:ascii="Arial" w:hAnsi="Arial" w:hint="default"/>
      </w:rPr>
    </w:lvl>
    <w:lvl w:ilvl="3" w:tplc="33247C3A" w:tentative="1">
      <w:start w:val="1"/>
      <w:numFmt w:val="bullet"/>
      <w:lvlText w:val="•"/>
      <w:lvlJc w:val="left"/>
      <w:pPr>
        <w:tabs>
          <w:tab w:val="num" w:pos="2880"/>
        </w:tabs>
        <w:ind w:left="2880" w:hanging="360"/>
      </w:pPr>
      <w:rPr>
        <w:rFonts w:ascii="Arial" w:hAnsi="Arial" w:hint="default"/>
      </w:rPr>
    </w:lvl>
    <w:lvl w:ilvl="4" w:tplc="50124198" w:tentative="1">
      <w:start w:val="1"/>
      <w:numFmt w:val="bullet"/>
      <w:lvlText w:val="•"/>
      <w:lvlJc w:val="left"/>
      <w:pPr>
        <w:tabs>
          <w:tab w:val="num" w:pos="3600"/>
        </w:tabs>
        <w:ind w:left="3600" w:hanging="360"/>
      </w:pPr>
      <w:rPr>
        <w:rFonts w:ascii="Arial" w:hAnsi="Arial" w:hint="default"/>
      </w:rPr>
    </w:lvl>
    <w:lvl w:ilvl="5" w:tplc="E9D2C4F0" w:tentative="1">
      <w:start w:val="1"/>
      <w:numFmt w:val="bullet"/>
      <w:lvlText w:val="•"/>
      <w:lvlJc w:val="left"/>
      <w:pPr>
        <w:tabs>
          <w:tab w:val="num" w:pos="4320"/>
        </w:tabs>
        <w:ind w:left="4320" w:hanging="360"/>
      </w:pPr>
      <w:rPr>
        <w:rFonts w:ascii="Arial" w:hAnsi="Arial" w:hint="default"/>
      </w:rPr>
    </w:lvl>
    <w:lvl w:ilvl="6" w:tplc="AA90E0B4" w:tentative="1">
      <w:start w:val="1"/>
      <w:numFmt w:val="bullet"/>
      <w:lvlText w:val="•"/>
      <w:lvlJc w:val="left"/>
      <w:pPr>
        <w:tabs>
          <w:tab w:val="num" w:pos="5040"/>
        </w:tabs>
        <w:ind w:left="5040" w:hanging="360"/>
      </w:pPr>
      <w:rPr>
        <w:rFonts w:ascii="Arial" w:hAnsi="Arial" w:hint="default"/>
      </w:rPr>
    </w:lvl>
    <w:lvl w:ilvl="7" w:tplc="1DEC44C0" w:tentative="1">
      <w:start w:val="1"/>
      <w:numFmt w:val="bullet"/>
      <w:lvlText w:val="•"/>
      <w:lvlJc w:val="left"/>
      <w:pPr>
        <w:tabs>
          <w:tab w:val="num" w:pos="5760"/>
        </w:tabs>
        <w:ind w:left="5760" w:hanging="360"/>
      </w:pPr>
      <w:rPr>
        <w:rFonts w:ascii="Arial" w:hAnsi="Arial" w:hint="default"/>
      </w:rPr>
    </w:lvl>
    <w:lvl w:ilvl="8" w:tplc="03D41AD6" w:tentative="1">
      <w:start w:val="1"/>
      <w:numFmt w:val="bullet"/>
      <w:lvlText w:val="•"/>
      <w:lvlJc w:val="left"/>
      <w:pPr>
        <w:tabs>
          <w:tab w:val="num" w:pos="6480"/>
        </w:tabs>
        <w:ind w:left="6480" w:hanging="360"/>
      </w:pPr>
      <w:rPr>
        <w:rFonts w:ascii="Arial" w:hAnsi="Arial" w:hint="default"/>
      </w:rPr>
    </w:lvl>
  </w:abstractNum>
  <w:abstractNum w:abstractNumId="16">
    <w:nsid w:val="4C4409BD"/>
    <w:multiLevelType w:val="hybridMultilevel"/>
    <w:tmpl w:val="B5761B32"/>
    <w:lvl w:ilvl="0" w:tplc="B6BA74D6">
      <w:start w:val="1"/>
      <w:numFmt w:val="bullet"/>
      <w:lvlText w:val=""/>
      <w:lvlJc w:val="left"/>
      <w:pPr>
        <w:ind w:left="720" w:hanging="360"/>
      </w:pPr>
      <w:rPr>
        <w:rFonts w:ascii="Symbol" w:hAnsi="Symbol" w:hint="default"/>
        <w:sz w:val="2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nsid w:val="55C81873"/>
    <w:multiLevelType w:val="hybridMultilevel"/>
    <w:tmpl w:val="BA7816BC"/>
    <w:lvl w:ilvl="0" w:tplc="1B5E448A">
      <w:start w:val="1"/>
      <w:numFmt w:val="decimal"/>
      <w:lvlText w:val="%1."/>
      <w:lvlJc w:val="left"/>
      <w:pPr>
        <w:ind w:left="1065" w:hanging="705"/>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nsid w:val="60D62D47"/>
    <w:multiLevelType w:val="multilevel"/>
    <w:tmpl w:val="5C325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0F404A5"/>
    <w:multiLevelType w:val="hybridMultilevel"/>
    <w:tmpl w:val="D0E693AA"/>
    <w:lvl w:ilvl="0" w:tplc="28AA4746">
      <w:numFmt w:val="bullet"/>
      <w:lvlText w:val=""/>
      <w:lvlJc w:val="left"/>
      <w:pPr>
        <w:ind w:left="1440" w:hanging="360"/>
      </w:pPr>
      <w:rPr>
        <w:rFonts w:ascii="Symbol" w:eastAsia="Calibri" w:hAnsi="Symbol" w:cs="Times New Roman"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nsid w:val="7C576375"/>
    <w:multiLevelType w:val="hybridMultilevel"/>
    <w:tmpl w:val="BCF22504"/>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nsid w:val="7E962249"/>
    <w:multiLevelType w:val="hybridMultilevel"/>
    <w:tmpl w:val="DDF6CCF4"/>
    <w:lvl w:ilvl="0" w:tplc="C2D85CFE">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14"/>
  </w:num>
  <w:num w:numId="2">
    <w:abstractNumId w:val="1"/>
  </w:num>
  <w:num w:numId="3">
    <w:abstractNumId w:val="8"/>
  </w:num>
  <w:num w:numId="4">
    <w:abstractNumId w:val="20"/>
  </w:num>
  <w:num w:numId="5">
    <w:abstractNumId w:val="3"/>
  </w:num>
  <w:num w:numId="6">
    <w:abstractNumId w:val="5"/>
  </w:num>
  <w:num w:numId="7">
    <w:abstractNumId w:val="18"/>
  </w:num>
  <w:num w:numId="8">
    <w:abstractNumId w:val="9"/>
  </w:num>
  <w:num w:numId="9">
    <w:abstractNumId w:val="16"/>
  </w:num>
  <w:num w:numId="10">
    <w:abstractNumId w:val="11"/>
  </w:num>
  <w:num w:numId="11">
    <w:abstractNumId w:val="7"/>
  </w:num>
  <w:num w:numId="12">
    <w:abstractNumId w:val="10"/>
  </w:num>
  <w:num w:numId="13">
    <w:abstractNumId w:val="12"/>
  </w:num>
  <w:num w:numId="14">
    <w:abstractNumId w:val="0"/>
  </w:num>
  <w:num w:numId="15">
    <w:abstractNumId w:val="4"/>
  </w:num>
  <w:num w:numId="16">
    <w:abstractNumId w:val="15"/>
  </w:num>
  <w:num w:numId="17">
    <w:abstractNumId w:val="6"/>
  </w:num>
  <w:num w:numId="18">
    <w:abstractNumId w:val="2"/>
  </w:num>
  <w:num w:numId="19">
    <w:abstractNumId w:val="21"/>
  </w:num>
  <w:num w:numId="20">
    <w:abstractNumId w:val="19"/>
  </w:num>
  <w:num w:numId="21">
    <w:abstractNumId w:val="13"/>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CE2"/>
    <w:rsid w:val="00073939"/>
    <w:rsid w:val="000A4716"/>
    <w:rsid w:val="000D36D3"/>
    <w:rsid w:val="000E4F3D"/>
    <w:rsid w:val="000E6700"/>
    <w:rsid w:val="0010468D"/>
    <w:rsid w:val="00114454"/>
    <w:rsid w:val="001152E1"/>
    <w:rsid w:val="00135737"/>
    <w:rsid w:val="00165D22"/>
    <w:rsid w:val="00177D2C"/>
    <w:rsid w:val="001B2CF3"/>
    <w:rsid w:val="001C4A26"/>
    <w:rsid w:val="001D323D"/>
    <w:rsid w:val="001D512D"/>
    <w:rsid w:val="001E3896"/>
    <w:rsid w:val="001F0A80"/>
    <w:rsid w:val="001F4E51"/>
    <w:rsid w:val="00204168"/>
    <w:rsid w:val="00215792"/>
    <w:rsid w:val="00222973"/>
    <w:rsid w:val="002439DC"/>
    <w:rsid w:val="002446AF"/>
    <w:rsid w:val="0027360C"/>
    <w:rsid w:val="002F2AF0"/>
    <w:rsid w:val="00304337"/>
    <w:rsid w:val="00344F1C"/>
    <w:rsid w:val="00377457"/>
    <w:rsid w:val="003A37BC"/>
    <w:rsid w:val="003A518F"/>
    <w:rsid w:val="003C240F"/>
    <w:rsid w:val="003E0AE8"/>
    <w:rsid w:val="00417C2B"/>
    <w:rsid w:val="00433AB1"/>
    <w:rsid w:val="00437428"/>
    <w:rsid w:val="00450830"/>
    <w:rsid w:val="004A4426"/>
    <w:rsid w:val="004E474A"/>
    <w:rsid w:val="004E59A5"/>
    <w:rsid w:val="00515B38"/>
    <w:rsid w:val="00560575"/>
    <w:rsid w:val="00584CA9"/>
    <w:rsid w:val="00587278"/>
    <w:rsid w:val="00591AC8"/>
    <w:rsid w:val="00595395"/>
    <w:rsid w:val="005D3847"/>
    <w:rsid w:val="005F6702"/>
    <w:rsid w:val="005F7D61"/>
    <w:rsid w:val="00620493"/>
    <w:rsid w:val="00632DF5"/>
    <w:rsid w:val="00635521"/>
    <w:rsid w:val="00650AB5"/>
    <w:rsid w:val="00685D22"/>
    <w:rsid w:val="006A7D63"/>
    <w:rsid w:val="006C2215"/>
    <w:rsid w:val="006C790E"/>
    <w:rsid w:val="006E3F57"/>
    <w:rsid w:val="00726745"/>
    <w:rsid w:val="00756D29"/>
    <w:rsid w:val="00761CE2"/>
    <w:rsid w:val="007B54FC"/>
    <w:rsid w:val="007D21DF"/>
    <w:rsid w:val="007E640E"/>
    <w:rsid w:val="00810380"/>
    <w:rsid w:val="00823F82"/>
    <w:rsid w:val="00832DE9"/>
    <w:rsid w:val="008474B3"/>
    <w:rsid w:val="008503C1"/>
    <w:rsid w:val="0087609D"/>
    <w:rsid w:val="008A40D1"/>
    <w:rsid w:val="009152D0"/>
    <w:rsid w:val="009E7ED8"/>
    <w:rsid w:val="00A20780"/>
    <w:rsid w:val="00A329AF"/>
    <w:rsid w:val="00A357F6"/>
    <w:rsid w:val="00A7309D"/>
    <w:rsid w:val="00A736F7"/>
    <w:rsid w:val="00A976CE"/>
    <w:rsid w:val="00A9795F"/>
    <w:rsid w:val="00AA2E08"/>
    <w:rsid w:val="00AB13A1"/>
    <w:rsid w:val="00AC0F95"/>
    <w:rsid w:val="00AC606F"/>
    <w:rsid w:val="00AC6BE3"/>
    <w:rsid w:val="00AF1B3F"/>
    <w:rsid w:val="00B04DEE"/>
    <w:rsid w:val="00B31085"/>
    <w:rsid w:val="00B34D8A"/>
    <w:rsid w:val="00B75F37"/>
    <w:rsid w:val="00BA18BD"/>
    <w:rsid w:val="00BC4519"/>
    <w:rsid w:val="00C36178"/>
    <w:rsid w:val="00C90C09"/>
    <w:rsid w:val="00CA0813"/>
    <w:rsid w:val="00CB01AB"/>
    <w:rsid w:val="00CB3261"/>
    <w:rsid w:val="00CE1846"/>
    <w:rsid w:val="00CF091F"/>
    <w:rsid w:val="00CF43E6"/>
    <w:rsid w:val="00D00E06"/>
    <w:rsid w:val="00D515D2"/>
    <w:rsid w:val="00D5167A"/>
    <w:rsid w:val="00D556F3"/>
    <w:rsid w:val="00D71B03"/>
    <w:rsid w:val="00DB3C96"/>
    <w:rsid w:val="00DC5FEA"/>
    <w:rsid w:val="00DD6A64"/>
    <w:rsid w:val="00E51482"/>
    <w:rsid w:val="00E675D5"/>
    <w:rsid w:val="00E67765"/>
    <w:rsid w:val="00E768E6"/>
    <w:rsid w:val="00E82064"/>
    <w:rsid w:val="00E85E0A"/>
    <w:rsid w:val="00E95BDF"/>
    <w:rsid w:val="00E97B22"/>
    <w:rsid w:val="00EC744B"/>
    <w:rsid w:val="00ED51D1"/>
    <w:rsid w:val="00F36BD9"/>
    <w:rsid w:val="00F85F37"/>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B69B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CE2"/>
    <w:pPr>
      <w:spacing w:after="0" w:line="240" w:lineRule="auto"/>
    </w:pPr>
    <w:rPr>
      <w:rFonts w:ascii="Calibri" w:eastAsia="Times New Roman" w:hAnsi="Calibri" w:cs="Times New Roman"/>
      <w:sz w:val="24"/>
      <w:szCs w:val="24"/>
      <w:lang w:val="es-ES_tradnl" w:eastAsia="es-ES"/>
    </w:rPr>
  </w:style>
  <w:style w:type="paragraph" w:styleId="Heading1">
    <w:name w:val="heading 1"/>
    <w:basedOn w:val="Subtitle"/>
    <w:next w:val="Normal"/>
    <w:link w:val="Heading1Char"/>
    <w:uiPriority w:val="9"/>
    <w:qFormat/>
    <w:rsid w:val="00A20780"/>
    <w:pPr>
      <w:keepNext/>
      <w:keepLines/>
      <w:spacing w:before="480"/>
      <w:jc w:val="center"/>
      <w:outlineLvl w:val="0"/>
    </w:pPr>
    <w:rPr>
      <w:b/>
      <w:bCs/>
      <w:color w:val="365F91" w:themeColor="accent1" w:themeShade="BF"/>
      <w:sz w:val="28"/>
      <w:szCs w:val="28"/>
    </w:rPr>
  </w:style>
  <w:style w:type="paragraph" w:styleId="Heading2">
    <w:name w:val="heading 2"/>
    <w:basedOn w:val="Normal"/>
    <w:next w:val="Normal"/>
    <w:link w:val="Heading2Char"/>
    <w:uiPriority w:val="9"/>
    <w:unhideWhenUsed/>
    <w:qFormat/>
    <w:rsid w:val="00A2078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1CE2"/>
    <w:pPr>
      <w:tabs>
        <w:tab w:val="center" w:pos="4419"/>
        <w:tab w:val="right" w:pos="8838"/>
      </w:tabs>
    </w:pPr>
  </w:style>
  <w:style w:type="character" w:customStyle="1" w:styleId="HeaderChar">
    <w:name w:val="Header Char"/>
    <w:basedOn w:val="DefaultParagraphFont"/>
    <w:link w:val="Header"/>
    <w:uiPriority w:val="99"/>
    <w:rsid w:val="00761CE2"/>
  </w:style>
  <w:style w:type="paragraph" w:styleId="Footer">
    <w:name w:val="footer"/>
    <w:basedOn w:val="Normal"/>
    <w:link w:val="FooterChar"/>
    <w:uiPriority w:val="99"/>
    <w:unhideWhenUsed/>
    <w:rsid w:val="00761CE2"/>
    <w:pPr>
      <w:tabs>
        <w:tab w:val="center" w:pos="4419"/>
        <w:tab w:val="right" w:pos="8838"/>
      </w:tabs>
    </w:pPr>
  </w:style>
  <w:style w:type="character" w:customStyle="1" w:styleId="FooterChar">
    <w:name w:val="Footer Char"/>
    <w:basedOn w:val="DefaultParagraphFont"/>
    <w:link w:val="Footer"/>
    <w:uiPriority w:val="99"/>
    <w:rsid w:val="00761CE2"/>
  </w:style>
  <w:style w:type="paragraph" w:styleId="BalloonText">
    <w:name w:val="Balloon Text"/>
    <w:basedOn w:val="Normal"/>
    <w:link w:val="BalloonTextChar"/>
    <w:uiPriority w:val="99"/>
    <w:semiHidden/>
    <w:unhideWhenUsed/>
    <w:rsid w:val="00761CE2"/>
    <w:rPr>
      <w:rFonts w:ascii="Tahoma" w:hAnsi="Tahoma" w:cs="Tahoma"/>
      <w:sz w:val="16"/>
      <w:szCs w:val="16"/>
    </w:rPr>
  </w:style>
  <w:style w:type="character" w:customStyle="1" w:styleId="BalloonTextChar">
    <w:name w:val="Balloon Text Char"/>
    <w:basedOn w:val="DefaultParagraphFont"/>
    <w:link w:val="BalloonText"/>
    <w:uiPriority w:val="99"/>
    <w:semiHidden/>
    <w:rsid w:val="00761CE2"/>
    <w:rPr>
      <w:rFonts w:ascii="Tahoma" w:eastAsia="Times New Roman" w:hAnsi="Tahoma" w:cs="Tahoma"/>
      <w:sz w:val="16"/>
      <w:szCs w:val="16"/>
      <w:lang w:val="es-ES_tradnl" w:eastAsia="es-ES"/>
    </w:rPr>
  </w:style>
  <w:style w:type="paragraph" w:styleId="ListParagraph">
    <w:name w:val="List Paragraph"/>
    <w:basedOn w:val="Normal"/>
    <w:uiPriority w:val="34"/>
    <w:qFormat/>
    <w:rsid w:val="00761CE2"/>
    <w:pPr>
      <w:ind w:left="720"/>
      <w:contextualSpacing/>
    </w:pPr>
  </w:style>
  <w:style w:type="paragraph" w:styleId="Title">
    <w:name w:val="Title"/>
    <w:basedOn w:val="Normal"/>
    <w:next w:val="Normal"/>
    <w:link w:val="TitleChar"/>
    <w:uiPriority w:val="10"/>
    <w:qFormat/>
    <w:rsid w:val="00761CE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1CE2"/>
    <w:rPr>
      <w:rFonts w:asciiTheme="majorHAnsi" w:eastAsiaTheme="majorEastAsia" w:hAnsiTheme="majorHAnsi" w:cstheme="majorBidi"/>
      <w:color w:val="17365D" w:themeColor="text2" w:themeShade="BF"/>
      <w:spacing w:val="5"/>
      <w:kern w:val="28"/>
      <w:sz w:val="52"/>
      <w:szCs w:val="52"/>
      <w:lang w:val="es-ES_tradnl" w:eastAsia="es-ES"/>
    </w:rPr>
  </w:style>
  <w:style w:type="character" w:customStyle="1" w:styleId="Heading1Char">
    <w:name w:val="Heading 1 Char"/>
    <w:basedOn w:val="DefaultParagraphFont"/>
    <w:link w:val="Heading1"/>
    <w:uiPriority w:val="9"/>
    <w:rsid w:val="00A20780"/>
    <w:rPr>
      <w:rFonts w:asciiTheme="majorHAnsi" w:eastAsiaTheme="majorEastAsia" w:hAnsiTheme="majorHAnsi" w:cstheme="majorBidi"/>
      <w:b/>
      <w:bCs/>
      <w:i/>
      <w:iCs/>
      <w:color w:val="365F91" w:themeColor="accent1" w:themeShade="BF"/>
      <w:spacing w:val="15"/>
      <w:sz w:val="28"/>
      <w:szCs w:val="28"/>
      <w:lang w:val="es-ES_tradnl" w:eastAsia="es-ES"/>
    </w:rPr>
  </w:style>
  <w:style w:type="paragraph" w:styleId="Subtitle">
    <w:name w:val="Subtitle"/>
    <w:basedOn w:val="Normal"/>
    <w:next w:val="Normal"/>
    <w:link w:val="SubtitleChar"/>
    <w:uiPriority w:val="11"/>
    <w:qFormat/>
    <w:rsid w:val="00761CE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761CE2"/>
    <w:rPr>
      <w:rFonts w:asciiTheme="majorHAnsi" w:eastAsiaTheme="majorEastAsia" w:hAnsiTheme="majorHAnsi" w:cstheme="majorBidi"/>
      <w:i/>
      <w:iCs/>
      <w:color w:val="4F81BD" w:themeColor="accent1"/>
      <w:spacing w:val="15"/>
      <w:sz w:val="24"/>
      <w:szCs w:val="24"/>
      <w:lang w:val="es-ES_tradnl" w:eastAsia="es-ES"/>
    </w:rPr>
  </w:style>
  <w:style w:type="paragraph" w:styleId="Caption">
    <w:name w:val="caption"/>
    <w:basedOn w:val="Normal"/>
    <w:next w:val="Normal"/>
    <w:uiPriority w:val="35"/>
    <w:unhideWhenUsed/>
    <w:qFormat/>
    <w:rsid w:val="00F36BD9"/>
    <w:pPr>
      <w:spacing w:after="200"/>
    </w:pPr>
    <w:rPr>
      <w:b/>
      <w:bCs/>
      <w:color w:val="4F81BD" w:themeColor="accent1"/>
      <w:sz w:val="18"/>
      <w:szCs w:val="18"/>
    </w:rPr>
  </w:style>
  <w:style w:type="paragraph" w:styleId="TOCHeading">
    <w:name w:val="TOC Heading"/>
    <w:basedOn w:val="Heading1"/>
    <w:next w:val="Normal"/>
    <w:uiPriority w:val="39"/>
    <w:semiHidden/>
    <w:unhideWhenUsed/>
    <w:qFormat/>
    <w:rsid w:val="00A20780"/>
    <w:pPr>
      <w:spacing w:line="276" w:lineRule="auto"/>
      <w:outlineLvl w:val="9"/>
    </w:pPr>
    <w:rPr>
      <w:lang w:val="es-CL" w:eastAsia="es-CL"/>
    </w:rPr>
  </w:style>
  <w:style w:type="paragraph" w:styleId="TOC1">
    <w:name w:val="toc 1"/>
    <w:basedOn w:val="Normal"/>
    <w:next w:val="Normal"/>
    <w:autoRedefine/>
    <w:uiPriority w:val="39"/>
    <w:unhideWhenUsed/>
    <w:qFormat/>
    <w:rsid w:val="00A20780"/>
    <w:pPr>
      <w:spacing w:after="100"/>
    </w:pPr>
  </w:style>
  <w:style w:type="character" w:styleId="Hyperlink">
    <w:name w:val="Hyperlink"/>
    <w:basedOn w:val="DefaultParagraphFont"/>
    <w:uiPriority w:val="99"/>
    <w:unhideWhenUsed/>
    <w:rsid w:val="00A20780"/>
    <w:rPr>
      <w:color w:val="0000FF" w:themeColor="hyperlink"/>
      <w:u w:val="single"/>
    </w:rPr>
  </w:style>
  <w:style w:type="character" w:customStyle="1" w:styleId="Heading2Char">
    <w:name w:val="Heading 2 Char"/>
    <w:basedOn w:val="DefaultParagraphFont"/>
    <w:link w:val="Heading2"/>
    <w:uiPriority w:val="9"/>
    <w:rsid w:val="00A20780"/>
    <w:rPr>
      <w:rFonts w:asciiTheme="majorHAnsi" w:eastAsiaTheme="majorEastAsia" w:hAnsiTheme="majorHAnsi" w:cstheme="majorBidi"/>
      <w:b/>
      <w:bCs/>
      <w:color w:val="4F81BD" w:themeColor="accent1"/>
      <w:sz w:val="26"/>
      <w:szCs w:val="26"/>
      <w:lang w:val="es-ES_tradnl" w:eastAsia="es-ES"/>
    </w:rPr>
  </w:style>
  <w:style w:type="paragraph" w:styleId="TOC2">
    <w:name w:val="toc 2"/>
    <w:basedOn w:val="Normal"/>
    <w:next w:val="Normal"/>
    <w:autoRedefine/>
    <w:uiPriority w:val="39"/>
    <w:semiHidden/>
    <w:unhideWhenUsed/>
    <w:qFormat/>
    <w:rsid w:val="00A20780"/>
    <w:pPr>
      <w:spacing w:after="100" w:line="276" w:lineRule="auto"/>
      <w:ind w:left="220"/>
    </w:pPr>
    <w:rPr>
      <w:rFonts w:asciiTheme="minorHAnsi" w:eastAsiaTheme="minorEastAsia" w:hAnsiTheme="minorHAnsi" w:cstheme="minorBidi"/>
      <w:sz w:val="22"/>
      <w:szCs w:val="22"/>
      <w:lang w:val="es-CL" w:eastAsia="es-CL"/>
    </w:rPr>
  </w:style>
  <w:style w:type="paragraph" w:styleId="TOC3">
    <w:name w:val="toc 3"/>
    <w:basedOn w:val="Normal"/>
    <w:next w:val="Normal"/>
    <w:autoRedefine/>
    <w:uiPriority w:val="39"/>
    <w:semiHidden/>
    <w:unhideWhenUsed/>
    <w:qFormat/>
    <w:rsid w:val="00A20780"/>
    <w:pPr>
      <w:spacing w:after="100" w:line="276" w:lineRule="auto"/>
      <w:ind w:left="440"/>
    </w:pPr>
    <w:rPr>
      <w:rFonts w:asciiTheme="minorHAnsi" w:eastAsiaTheme="minorEastAsia" w:hAnsiTheme="minorHAnsi" w:cstheme="minorBidi"/>
      <w:sz w:val="22"/>
      <w:szCs w:val="22"/>
      <w:lang w:val="es-CL" w:eastAsia="es-CL"/>
    </w:rPr>
  </w:style>
  <w:style w:type="table" w:styleId="LightList-Accent6">
    <w:name w:val="Light List Accent 6"/>
    <w:basedOn w:val="TableNormal"/>
    <w:uiPriority w:val="61"/>
    <w:rsid w:val="00CF43E6"/>
    <w:pPr>
      <w:spacing w:after="0" w:line="240" w:lineRule="auto"/>
    </w:pPr>
    <w:rPr>
      <w:rFonts w:ascii="Calibri Light" w:hAnsi="Calibri Light"/>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staclara-nfasis61">
    <w:name w:val="Lista clara - Énfasis 61"/>
    <w:basedOn w:val="TableNormal"/>
    <w:next w:val="LightList-Accent6"/>
    <w:uiPriority w:val="61"/>
    <w:rsid w:val="00E97B22"/>
    <w:pPr>
      <w:spacing w:after="0" w:line="240" w:lineRule="auto"/>
    </w:pPr>
    <w:rPr>
      <w:rFonts w:ascii="Calibri Light" w:hAnsi="Calibri Light"/>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FootnoteText">
    <w:name w:val="footnote text"/>
    <w:basedOn w:val="Normal"/>
    <w:link w:val="FootnoteTextChar"/>
    <w:uiPriority w:val="99"/>
    <w:semiHidden/>
    <w:unhideWhenUsed/>
    <w:rsid w:val="00E97B22"/>
    <w:rPr>
      <w:sz w:val="20"/>
      <w:szCs w:val="20"/>
    </w:rPr>
  </w:style>
  <w:style w:type="character" w:customStyle="1" w:styleId="FootnoteTextChar">
    <w:name w:val="Footnote Text Char"/>
    <w:basedOn w:val="DefaultParagraphFont"/>
    <w:link w:val="FootnoteText"/>
    <w:uiPriority w:val="99"/>
    <w:semiHidden/>
    <w:rsid w:val="00E97B22"/>
    <w:rPr>
      <w:rFonts w:ascii="Calibri" w:eastAsia="Times New Roman" w:hAnsi="Calibri" w:cs="Times New Roman"/>
      <w:sz w:val="20"/>
      <w:szCs w:val="20"/>
      <w:lang w:val="es-ES_tradnl" w:eastAsia="es-ES"/>
    </w:rPr>
  </w:style>
  <w:style w:type="character" w:styleId="FootnoteReference">
    <w:name w:val="footnote reference"/>
    <w:basedOn w:val="DefaultParagraphFont"/>
    <w:uiPriority w:val="99"/>
    <w:semiHidden/>
    <w:unhideWhenUsed/>
    <w:rsid w:val="00E97B22"/>
    <w:rPr>
      <w:vertAlign w:val="superscript"/>
    </w:rPr>
  </w:style>
  <w:style w:type="paragraph" w:styleId="NormalWeb">
    <w:name w:val="Normal (Web)"/>
    <w:basedOn w:val="Normal"/>
    <w:uiPriority w:val="99"/>
    <w:unhideWhenUsed/>
    <w:rsid w:val="00F85F37"/>
    <w:pPr>
      <w:spacing w:before="100" w:beforeAutospacing="1" w:after="100" w:afterAutospacing="1"/>
    </w:pPr>
    <w:rPr>
      <w:rFonts w:ascii="Times New Roman" w:hAnsi="Times New Roman"/>
      <w:lang w:val="es-CL"/>
    </w:rPr>
  </w:style>
  <w:style w:type="table" w:customStyle="1" w:styleId="Listaclara-nfasis62">
    <w:name w:val="Lista clara - Énfasis 62"/>
    <w:basedOn w:val="TableNormal"/>
    <w:next w:val="LightList-Accent6"/>
    <w:uiPriority w:val="61"/>
    <w:rsid w:val="00F85F37"/>
    <w:pPr>
      <w:spacing w:after="0" w:line="240" w:lineRule="auto"/>
    </w:pPr>
    <w:rPr>
      <w:rFonts w:ascii="Calibri Light" w:hAnsi="Calibri Light"/>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NoSpacing">
    <w:name w:val="No Spacing"/>
    <w:link w:val="NoSpacingChar"/>
    <w:uiPriority w:val="1"/>
    <w:qFormat/>
    <w:rsid w:val="00560575"/>
    <w:pPr>
      <w:spacing w:after="0" w:line="240" w:lineRule="auto"/>
    </w:pPr>
    <w:rPr>
      <w:rFonts w:eastAsiaTheme="minorEastAsia"/>
      <w:lang w:eastAsia="es-CL"/>
    </w:rPr>
  </w:style>
  <w:style w:type="character" w:customStyle="1" w:styleId="NoSpacingChar">
    <w:name w:val="No Spacing Char"/>
    <w:basedOn w:val="DefaultParagraphFont"/>
    <w:link w:val="NoSpacing"/>
    <w:uiPriority w:val="1"/>
    <w:rsid w:val="00560575"/>
    <w:rPr>
      <w:rFonts w:eastAsiaTheme="minorEastAsia"/>
      <w:lang w:eastAsia="es-CL"/>
    </w:rPr>
  </w:style>
  <w:style w:type="table" w:styleId="TableGrid">
    <w:name w:val="Table Grid"/>
    <w:basedOn w:val="TableNormal"/>
    <w:uiPriority w:val="59"/>
    <w:rsid w:val="00756D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E67765"/>
  </w:style>
  <w:style w:type="character" w:styleId="Strong">
    <w:name w:val="Strong"/>
    <w:basedOn w:val="DefaultParagraphFont"/>
    <w:uiPriority w:val="22"/>
    <w:qFormat/>
    <w:rsid w:val="00A736F7"/>
    <w:rPr>
      <w:b/>
      <w:bCs/>
    </w:rPr>
  </w:style>
  <w:style w:type="paragraph" w:customStyle="1" w:styleId="Default">
    <w:name w:val="Default"/>
    <w:rsid w:val="00635521"/>
    <w:pPr>
      <w:autoSpaceDE w:val="0"/>
      <w:autoSpaceDN w:val="0"/>
      <w:adjustRightInd w:val="0"/>
      <w:spacing w:after="0" w:line="240" w:lineRule="auto"/>
    </w:pPr>
    <w:rPr>
      <w:rFonts w:ascii="Century Gothic" w:hAnsi="Century Gothic" w:cs="Century Gothic"/>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CE2"/>
    <w:pPr>
      <w:spacing w:after="0" w:line="240" w:lineRule="auto"/>
    </w:pPr>
    <w:rPr>
      <w:rFonts w:ascii="Calibri" w:eastAsia="Times New Roman" w:hAnsi="Calibri" w:cs="Times New Roman"/>
      <w:sz w:val="24"/>
      <w:szCs w:val="24"/>
      <w:lang w:val="es-ES_tradnl" w:eastAsia="es-ES"/>
    </w:rPr>
  </w:style>
  <w:style w:type="paragraph" w:styleId="Heading1">
    <w:name w:val="heading 1"/>
    <w:basedOn w:val="Subtitle"/>
    <w:next w:val="Normal"/>
    <w:link w:val="Heading1Char"/>
    <w:uiPriority w:val="9"/>
    <w:qFormat/>
    <w:rsid w:val="00A20780"/>
    <w:pPr>
      <w:keepNext/>
      <w:keepLines/>
      <w:spacing w:before="480"/>
      <w:jc w:val="center"/>
      <w:outlineLvl w:val="0"/>
    </w:pPr>
    <w:rPr>
      <w:b/>
      <w:bCs/>
      <w:color w:val="365F91" w:themeColor="accent1" w:themeShade="BF"/>
      <w:sz w:val="28"/>
      <w:szCs w:val="28"/>
    </w:rPr>
  </w:style>
  <w:style w:type="paragraph" w:styleId="Heading2">
    <w:name w:val="heading 2"/>
    <w:basedOn w:val="Normal"/>
    <w:next w:val="Normal"/>
    <w:link w:val="Heading2Char"/>
    <w:uiPriority w:val="9"/>
    <w:unhideWhenUsed/>
    <w:qFormat/>
    <w:rsid w:val="00A2078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1CE2"/>
    <w:pPr>
      <w:tabs>
        <w:tab w:val="center" w:pos="4419"/>
        <w:tab w:val="right" w:pos="8838"/>
      </w:tabs>
    </w:pPr>
  </w:style>
  <w:style w:type="character" w:customStyle="1" w:styleId="HeaderChar">
    <w:name w:val="Header Char"/>
    <w:basedOn w:val="DefaultParagraphFont"/>
    <w:link w:val="Header"/>
    <w:uiPriority w:val="99"/>
    <w:rsid w:val="00761CE2"/>
  </w:style>
  <w:style w:type="paragraph" w:styleId="Footer">
    <w:name w:val="footer"/>
    <w:basedOn w:val="Normal"/>
    <w:link w:val="FooterChar"/>
    <w:uiPriority w:val="99"/>
    <w:unhideWhenUsed/>
    <w:rsid w:val="00761CE2"/>
    <w:pPr>
      <w:tabs>
        <w:tab w:val="center" w:pos="4419"/>
        <w:tab w:val="right" w:pos="8838"/>
      </w:tabs>
    </w:pPr>
  </w:style>
  <w:style w:type="character" w:customStyle="1" w:styleId="FooterChar">
    <w:name w:val="Footer Char"/>
    <w:basedOn w:val="DefaultParagraphFont"/>
    <w:link w:val="Footer"/>
    <w:uiPriority w:val="99"/>
    <w:rsid w:val="00761CE2"/>
  </w:style>
  <w:style w:type="paragraph" w:styleId="BalloonText">
    <w:name w:val="Balloon Text"/>
    <w:basedOn w:val="Normal"/>
    <w:link w:val="BalloonTextChar"/>
    <w:uiPriority w:val="99"/>
    <w:semiHidden/>
    <w:unhideWhenUsed/>
    <w:rsid w:val="00761CE2"/>
    <w:rPr>
      <w:rFonts w:ascii="Tahoma" w:hAnsi="Tahoma" w:cs="Tahoma"/>
      <w:sz w:val="16"/>
      <w:szCs w:val="16"/>
    </w:rPr>
  </w:style>
  <w:style w:type="character" w:customStyle="1" w:styleId="BalloonTextChar">
    <w:name w:val="Balloon Text Char"/>
    <w:basedOn w:val="DefaultParagraphFont"/>
    <w:link w:val="BalloonText"/>
    <w:uiPriority w:val="99"/>
    <w:semiHidden/>
    <w:rsid w:val="00761CE2"/>
    <w:rPr>
      <w:rFonts w:ascii="Tahoma" w:eastAsia="Times New Roman" w:hAnsi="Tahoma" w:cs="Tahoma"/>
      <w:sz w:val="16"/>
      <w:szCs w:val="16"/>
      <w:lang w:val="es-ES_tradnl" w:eastAsia="es-ES"/>
    </w:rPr>
  </w:style>
  <w:style w:type="paragraph" w:styleId="ListParagraph">
    <w:name w:val="List Paragraph"/>
    <w:basedOn w:val="Normal"/>
    <w:uiPriority w:val="34"/>
    <w:qFormat/>
    <w:rsid w:val="00761CE2"/>
    <w:pPr>
      <w:ind w:left="720"/>
      <w:contextualSpacing/>
    </w:pPr>
  </w:style>
  <w:style w:type="paragraph" w:styleId="Title">
    <w:name w:val="Title"/>
    <w:basedOn w:val="Normal"/>
    <w:next w:val="Normal"/>
    <w:link w:val="TitleChar"/>
    <w:uiPriority w:val="10"/>
    <w:qFormat/>
    <w:rsid w:val="00761CE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1CE2"/>
    <w:rPr>
      <w:rFonts w:asciiTheme="majorHAnsi" w:eastAsiaTheme="majorEastAsia" w:hAnsiTheme="majorHAnsi" w:cstheme="majorBidi"/>
      <w:color w:val="17365D" w:themeColor="text2" w:themeShade="BF"/>
      <w:spacing w:val="5"/>
      <w:kern w:val="28"/>
      <w:sz w:val="52"/>
      <w:szCs w:val="52"/>
      <w:lang w:val="es-ES_tradnl" w:eastAsia="es-ES"/>
    </w:rPr>
  </w:style>
  <w:style w:type="character" w:customStyle="1" w:styleId="Heading1Char">
    <w:name w:val="Heading 1 Char"/>
    <w:basedOn w:val="DefaultParagraphFont"/>
    <w:link w:val="Heading1"/>
    <w:uiPriority w:val="9"/>
    <w:rsid w:val="00A20780"/>
    <w:rPr>
      <w:rFonts w:asciiTheme="majorHAnsi" w:eastAsiaTheme="majorEastAsia" w:hAnsiTheme="majorHAnsi" w:cstheme="majorBidi"/>
      <w:b/>
      <w:bCs/>
      <w:i/>
      <w:iCs/>
      <w:color w:val="365F91" w:themeColor="accent1" w:themeShade="BF"/>
      <w:spacing w:val="15"/>
      <w:sz w:val="28"/>
      <w:szCs w:val="28"/>
      <w:lang w:val="es-ES_tradnl" w:eastAsia="es-ES"/>
    </w:rPr>
  </w:style>
  <w:style w:type="paragraph" w:styleId="Subtitle">
    <w:name w:val="Subtitle"/>
    <w:basedOn w:val="Normal"/>
    <w:next w:val="Normal"/>
    <w:link w:val="SubtitleChar"/>
    <w:uiPriority w:val="11"/>
    <w:qFormat/>
    <w:rsid w:val="00761CE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761CE2"/>
    <w:rPr>
      <w:rFonts w:asciiTheme="majorHAnsi" w:eastAsiaTheme="majorEastAsia" w:hAnsiTheme="majorHAnsi" w:cstheme="majorBidi"/>
      <w:i/>
      <w:iCs/>
      <w:color w:val="4F81BD" w:themeColor="accent1"/>
      <w:spacing w:val="15"/>
      <w:sz w:val="24"/>
      <w:szCs w:val="24"/>
      <w:lang w:val="es-ES_tradnl" w:eastAsia="es-ES"/>
    </w:rPr>
  </w:style>
  <w:style w:type="paragraph" w:styleId="Caption">
    <w:name w:val="caption"/>
    <w:basedOn w:val="Normal"/>
    <w:next w:val="Normal"/>
    <w:uiPriority w:val="35"/>
    <w:unhideWhenUsed/>
    <w:qFormat/>
    <w:rsid w:val="00F36BD9"/>
    <w:pPr>
      <w:spacing w:after="200"/>
    </w:pPr>
    <w:rPr>
      <w:b/>
      <w:bCs/>
      <w:color w:val="4F81BD" w:themeColor="accent1"/>
      <w:sz w:val="18"/>
      <w:szCs w:val="18"/>
    </w:rPr>
  </w:style>
  <w:style w:type="paragraph" w:styleId="TOCHeading">
    <w:name w:val="TOC Heading"/>
    <w:basedOn w:val="Heading1"/>
    <w:next w:val="Normal"/>
    <w:uiPriority w:val="39"/>
    <w:semiHidden/>
    <w:unhideWhenUsed/>
    <w:qFormat/>
    <w:rsid w:val="00A20780"/>
    <w:pPr>
      <w:spacing w:line="276" w:lineRule="auto"/>
      <w:outlineLvl w:val="9"/>
    </w:pPr>
    <w:rPr>
      <w:lang w:val="es-CL" w:eastAsia="es-CL"/>
    </w:rPr>
  </w:style>
  <w:style w:type="paragraph" w:styleId="TOC1">
    <w:name w:val="toc 1"/>
    <w:basedOn w:val="Normal"/>
    <w:next w:val="Normal"/>
    <w:autoRedefine/>
    <w:uiPriority w:val="39"/>
    <w:unhideWhenUsed/>
    <w:qFormat/>
    <w:rsid w:val="00A20780"/>
    <w:pPr>
      <w:spacing w:after="100"/>
    </w:pPr>
  </w:style>
  <w:style w:type="character" w:styleId="Hyperlink">
    <w:name w:val="Hyperlink"/>
    <w:basedOn w:val="DefaultParagraphFont"/>
    <w:uiPriority w:val="99"/>
    <w:unhideWhenUsed/>
    <w:rsid w:val="00A20780"/>
    <w:rPr>
      <w:color w:val="0000FF" w:themeColor="hyperlink"/>
      <w:u w:val="single"/>
    </w:rPr>
  </w:style>
  <w:style w:type="character" w:customStyle="1" w:styleId="Heading2Char">
    <w:name w:val="Heading 2 Char"/>
    <w:basedOn w:val="DefaultParagraphFont"/>
    <w:link w:val="Heading2"/>
    <w:uiPriority w:val="9"/>
    <w:rsid w:val="00A20780"/>
    <w:rPr>
      <w:rFonts w:asciiTheme="majorHAnsi" w:eastAsiaTheme="majorEastAsia" w:hAnsiTheme="majorHAnsi" w:cstheme="majorBidi"/>
      <w:b/>
      <w:bCs/>
      <w:color w:val="4F81BD" w:themeColor="accent1"/>
      <w:sz w:val="26"/>
      <w:szCs w:val="26"/>
      <w:lang w:val="es-ES_tradnl" w:eastAsia="es-ES"/>
    </w:rPr>
  </w:style>
  <w:style w:type="paragraph" w:styleId="TOC2">
    <w:name w:val="toc 2"/>
    <w:basedOn w:val="Normal"/>
    <w:next w:val="Normal"/>
    <w:autoRedefine/>
    <w:uiPriority w:val="39"/>
    <w:semiHidden/>
    <w:unhideWhenUsed/>
    <w:qFormat/>
    <w:rsid w:val="00A20780"/>
    <w:pPr>
      <w:spacing w:after="100" w:line="276" w:lineRule="auto"/>
      <w:ind w:left="220"/>
    </w:pPr>
    <w:rPr>
      <w:rFonts w:asciiTheme="minorHAnsi" w:eastAsiaTheme="minorEastAsia" w:hAnsiTheme="minorHAnsi" w:cstheme="minorBidi"/>
      <w:sz w:val="22"/>
      <w:szCs w:val="22"/>
      <w:lang w:val="es-CL" w:eastAsia="es-CL"/>
    </w:rPr>
  </w:style>
  <w:style w:type="paragraph" w:styleId="TOC3">
    <w:name w:val="toc 3"/>
    <w:basedOn w:val="Normal"/>
    <w:next w:val="Normal"/>
    <w:autoRedefine/>
    <w:uiPriority w:val="39"/>
    <w:semiHidden/>
    <w:unhideWhenUsed/>
    <w:qFormat/>
    <w:rsid w:val="00A20780"/>
    <w:pPr>
      <w:spacing w:after="100" w:line="276" w:lineRule="auto"/>
      <w:ind w:left="440"/>
    </w:pPr>
    <w:rPr>
      <w:rFonts w:asciiTheme="minorHAnsi" w:eastAsiaTheme="minorEastAsia" w:hAnsiTheme="minorHAnsi" w:cstheme="minorBidi"/>
      <w:sz w:val="22"/>
      <w:szCs w:val="22"/>
      <w:lang w:val="es-CL" w:eastAsia="es-CL"/>
    </w:rPr>
  </w:style>
  <w:style w:type="table" w:styleId="LightList-Accent6">
    <w:name w:val="Light List Accent 6"/>
    <w:basedOn w:val="TableNormal"/>
    <w:uiPriority w:val="61"/>
    <w:rsid w:val="00CF43E6"/>
    <w:pPr>
      <w:spacing w:after="0" w:line="240" w:lineRule="auto"/>
    </w:pPr>
    <w:rPr>
      <w:rFonts w:ascii="Calibri Light" w:hAnsi="Calibri Light"/>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staclara-nfasis61">
    <w:name w:val="Lista clara - Énfasis 61"/>
    <w:basedOn w:val="TableNormal"/>
    <w:next w:val="LightList-Accent6"/>
    <w:uiPriority w:val="61"/>
    <w:rsid w:val="00E97B22"/>
    <w:pPr>
      <w:spacing w:after="0" w:line="240" w:lineRule="auto"/>
    </w:pPr>
    <w:rPr>
      <w:rFonts w:ascii="Calibri Light" w:hAnsi="Calibri Light"/>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FootnoteText">
    <w:name w:val="footnote text"/>
    <w:basedOn w:val="Normal"/>
    <w:link w:val="FootnoteTextChar"/>
    <w:uiPriority w:val="99"/>
    <w:semiHidden/>
    <w:unhideWhenUsed/>
    <w:rsid w:val="00E97B22"/>
    <w:rPr>
      <w:sz w:val="20"/>
      <w:szCs w:val="20"/>
    </w:rPr>
  </w:style>
  <w:style w:type="character" w:customStyle="1" w:styleId="FootnoteTextChar">
    <w:name w:val="Footnote Text Char"/>
    <w:basedOn w:val="DefaultParagraphFont"/>
    <w:link w:val="FootnoteText"/>
    <w:uiPriority w:val="99"/>
    <w:semiHidden/>
    <w:rsid w:val="00E97B22"/>
    <w:rPr>
      <w:rFonts w:ascii="Calibri" w:eastAsia="Times New Roman" w:hAnsi="Calibri" w:cs="Times New Roman"/>
      <w:sz w:val="20"/>
      <w:szCs w:val="20"/>
      <w:lang w:val="es-ES_tradnl" w:eastAsia="es-ES"/>
    </w:rPr>
  </w:style>
  <w:style w:type="character" w:styleId="FootnoteReference">
    <w:name w:val="footnote reference"/>
    <w:basedOn w:val="DefaultParagraphFont"/>
    <w:uiPriority w:val="99"/>
    <w:semiHidden/>
    <w:unhideWhenUsed/>
    <w:rsid w:val="00E97B22"/>
    <w:rPr>
      <w:vertAlign w:val="superscript"/>
    </w:rPr>
  </w:style>
  <w:style w:type="paragraph" w:styleId="NormalWeb">
    <w:name w:val="Normal (Web)"/>
    <w:basedOn w:val="Normal"/>
    <w:uiPriority w:val="99"/>
    <w:unhideWhenUsed/>
    <w:rsid w:val="00F85F37"/>
    <w:pPr>
      <w:spacing w:before="100" w:beforeAutospacing="1" w:after="100" w:afterAutospacing="1"/>
    </w:pPr>
    <w:rPr>
      <w:rFonts w:ascii="Times New Roman" w:hAnsi="Times New Roman"/>
      <w:lang w:val="es-CL"/>
    </w:rPr>
  </w:style>
  <w:style w:type="table" w:customStyle="1" w:styleId="Listaclara-nfasis62">
    <w:name w:val="Lista clara - Énfasis 62"/>
    <w:basedOn w:val="TableNormal"/>
    <w:next w:val="LightList-Accent6"/>
    <w:uiPriority w:val="61"/>
    <w:rsid w:val="00F85F37"/>
    <w:pPr>
      <w:spacing w:after="0" w:line="240" w:lineRule="auto"/>
    </w:pPr>
    <w:rPr>
      <w:rFonts w:ascii="Calibri Light" w:hAnsi="Calibri Light"/>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NoSpacing">
    <w:name w:val="No Spacing"/>
    <w:link w:val="NoSpacingChar"/>
    <w:uiPriority w:val="1"/>
    <w:qFormat/>
    <w:rsid w:val="00560575"/>
    <w:pPr>
      <w:spacing w:after="0" w:line="240" w:lineRule="auto"/>
    </w:pPr>
    <w:rPr>
      <w:rFonts w:eastAsiaTheme="minorEastAsia"/>
      <w:lang w:eastAsia="es-CL"/>
    </w:rPr>
  </w:style>
  <w:style w:type="character" w:customStyle="1" w:styleId="NoSpacingChar">
    <w:name w:val="No Spacing Char"/>
    <w:basedOn w:val="DefaultParagraphFont"/>
    <w:link w:val="NoSpacing"/>
    <w:uiPriority w:val="1"/>
    <w:rsid w:val="00560575"/>
    <w:rPr>
      <w:rFonts w:eastAsiaTheme="minorEastAsia"/>
      <w:lang w:eastAsia="es-CL"/>
    </w:rPr>
  </w:style>
  <w:style w:type="table" w:styleId="TableGrid">
    <w:name w:val="Table Grid"/>
    <w:basedOn w:val="TableNormal"/>
    <w:uiPriority w:val="59"/>
    <w:rsid w:val="00756D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E67765"/>
  </w:style>
  <w:style w:type="character" w:styleId="Strong">
    <w:name w:val="Strong"/>
    <w:basedOn w:val="DefaultParagraphFont"/>
    <w:uiPriority w:val="22"/>
    <w:qFormat/>
    <w:rsid w:val="00A736F7"/>
    <w:rPr>
      <w:b/>
      <w:bCs/>
    </w:rPr>
  </w:style>
  <w:style w:type="paragraph" w:customStyle="1" w:styleId="Default">
    <w:name w:val="Default"/>
    <w:rsid w:val="00635521"/>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500808">
      <w:bodyDiv w:val="1"/>
      <w:marLeft w:val="0"/>
      <w:marRight w:val="0"/>
      <w:marTop w:val="0"/>
      <w:marBottom w:val="0"/>
      <w:divBdr>
        <w:top w:val="none" w:sz="0" w:space="0" w:color="auto"/>
        <w:left w:val="none" w:sz="0" w:space="0" w:color="auto"/>
        <w:bottom w:val="none" w:sz="0" w:space="0" w:color="auto"/>
        <w:right w:val="none" w:sz="0" w:space="0" w:color="auto"/>
      </w:divBdr>
    </w:div>
    <w:div w:id="258105928">
      <w:bodyDiv w:val="1"/>
      <w:marLeft w:val="0"/>
      <w:marRight w:val="0"/>
      <w:marTop w:val="0"/>
      <w:marBottom w:val="0"/>
      <w:divBdr>
        <w:top w:val="none" w:sz="0" w:space="0" w:color="auto"/>
        <w:left w:val="none" w:sz="0" w:space="0" w:color="auto"/>
        <w:bottom w:val="none" w:sz="0" w:space="0" w:color="auto"/>
        <w:right w:val="none" w:sz="0" w:space="0" w:color="auto"/>
      </w:divBdr>
    </w:div>
    <w:div w:id="393773048">
      <w:bodyDiv w:val="1"/>
      <w:marLeft w:val="0"/>
      <w:marRight w:val="0"/>
      <w:marTop w:val="0"/>
      <w:marBottom w:val="0"/>
      <w:divBdr>
        <w:top w:val="none" w:sz="0" w:space="0" w:color="auto"/>
        <w:left w:val="none" w:sz="0" w:space="0" w:color="auto"/>
        <w:bottom w:val="none" w:sz="0" w:space="0" w:color="auto"/>
        <w:right w:val="none" w:sz="0" w:space="0" w:color="auto"/>
      </w:divBdr>
    </w:div>
    <w:div w:id="783959181">
      <w:bodyDiv w:val="1"/>
      <w:marLeft w:val="0"/>
      <w:marRight w:val="0"/>
      <w:marTop w:val="0"/>
      <w:marBottom w:val="0"/>
      <w:divBdr>
        <w:top w:val="none" w:sz="0" w:space="0" w:color="auto"/>
        <w:left w:val="none" w:sz="0" w:space="0" w:color="auto"/>
        <w:bottom w:val="none" w:sz="0" w:space="0" w:color="auto"/>
        <w:right w:val="none" w:sz="0" w:space="0" w:color="auto"/>
      </w:divBdr>
    </w:div>
    <w:div w:id="801462325">
      <w:bodyDiv w:val="1"/>
      <w:marLeft w:val="0"/>
      <w:marRight w:val="0"/>
      <w:marTop w:val="0"/>
      <w:marBottom w:val="0"/>
      <w:divBdr>
        <w:top w:val="none" w:sz="0" w:space="0" w:color="auto"/>
        <w:left w:val="none" w:sz="0" w:space="0" w:color="auto"/>
        <w:bottom w:val="none" w:sz="0" w:space="0" w:color="auto"/>
        <w:right w:val="none" w:sz="0" w:space="0" w:color="auto"/>
      </w:divBdr>
      <w:divsChild>
        <w:div w:id="1691949429">
          <w:marLeft w:val="547"/>
          <w:marRight w:val="0"/>
          <w:marTop w:val="53"/>
          <w:marBottom w:val="0"/>
          <w:divBdr>
            <w:top w:val="none" w:sz="0" w:space="0" w:color="auto"/>
            <w:left w:val="none" w:sz="0" w:space="0" w:color="auto"/>
            <w:bottom w:val="none" w:sz="0" w:space="0" w:color="auto"/>
            <w:right w:val="none" w:sz="0" w:space="0" w:color="auto"/>
          </w:divBdr>
        </w:div>
      </w:divsChild>
    </w:div>
    <w:div w:id="988048602">
      <w:bodyDiv w:val="1"/>
      <w:marLeft w:val="0"/>
      <w:marRight w:val="0"/>
      <w:marTop w:val="0"/>
      <w:marBottom w:val="0"/>
      <w:divBdr>
        <w:top w:val="none" w:sz="0" w:space="0" w:color="auto"/>
        <w:left w:val="none" w:sz="0" w:space="0" w:color="auto"/>
        <w:bottom w:val="none" w:sz="0" w:space="0" w:color="auto"/>
        <w:right w:val="none" w:sz="0" w:space="0" w:color="auto"/>
      </w:divBdr>
    </w:div>
    <w:div w:id="1037505559">
      <w:bodyDiv w:val="1"/>
      <w:marLeft w:val="0"/>
      <w:marRight w:val="0"/>
      <w:marTop w:val="0"/>
      <w:marBottom w:val="0"/>
      <w:divBdr>
        <w:top w:val="none" w:sz="0" w:space="0" w:color="auto"/>
        <w:left w:val="none" w:sz="0" w:space="0" w:color="auto"/>
        <w:bottom w:val="none" w:sz="0" w:space="0" w:color="auto"/>
        <w:right w:val="none" w:sz="0" w:space="0" w:color="auto"/>
      </w:divBdr>
    </w:div>
    <w:div w:id="1193811649">
      <w:bodyDiv w:val="1"/>
      <w:marLeft w:val="0"/>
      <w:marRight w:val="0"/>
      <w:marTop w:val="0"/>
      <w:marBottom w:val="0"/>
      <w:divBdr>
        <w:top w:val="none" w:sz="0" w:space="0" w:color="auto"/>
        <w:left w:val="none" w:sz="0" w:space="0" w:color="auto"/>
        <w:bottom w:val="none" w:sz="0" w:space="0" w:color="auto"/>
        <w:right w:val="none" w:sz="0" w:space="0" w:color="auto"/>
      </w:divBdr>
    </w:div>
    <w:div w:id="1517036317">
      <w:bodyDiv w:val="1"/>
      <w:marLeft w:val="0"/>
      <w:marRight w:val="0"/>
      <w:marTop w:val="0"/>
      <w:marBottom w:val="0"/>
      <w:divBdr>
        <w:top w:val="none" w:sz="0" w:space="0" w:color="auto"/>
        <w:left w:val="none" w:sz="0" w:space="0" w:color="auto"/>
        <w:bottom w:val="none" w:sz="0" w:space="0" w:color="auto"/>
        <w:right w:val="none" w:sz="0" w:space="0" w:color="auto"/>
      </w:divBdr>
    </w:div>
    <w:div w:id="168093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4" Type="http://schemas.openxmlformats.org/officeDocument/2006/relationships/footer" Target="footer3.xml"/><Relationship Id="rId15" Type="http://schemas.openxmlformats.org/officeDocument/2006/relationships/image" Target="media/image4.jpeg"/><Relationship Id="rId16" Type="http://schemas.openxmlformats.org/officeDocument/2006/relationships/image" Target="media/image5.emf"/><Relationship Id="rId17" Type="http://schemas.openxmlformats.org/officeDocument/2006/relationships/oleObject" Target="embeddings/oleObject1.bin"/><Relationship Id="rId18" Type="http://schemas.openxmlformats.org/officeDocument/2006/relationships/image" Target="media/image6.emf"/><Relationship Id="rId19" Type="http://schemas.openxmlformats.org/officeDocument/2006/relationships/oleObject" Target="embeddings/oleObject2.bin"/><Relationship Id="rId63" Type="http://schemas.openxmlformats.org/officeDocument/2006/relationships/chart" Target="charts/chart11.xml"/><Relationship Id="rId64" Type="http://schemas.openxmlformats.org/officeDocument/2006/relationships/chart" Target="charts/chart12.xml"/><Relationship Id="rId65" Type="http://schemas.openxmlformats.org/officeDocument/2006/relationships/image" Target="media/image26.jpeg"/><Relationship Id="rId66" Type="http://schemas.openxmlformats.org/officeDocument/2006/relationships/image" Target="media/image27.jpeg"/><Relationship Id="rId67" Type="http://schemas.openxmlformats.org/officeDocument/2006/relationships/image" Target="media/image28.jpeg"/><Relationship Id="rId68" Type="http://schemas.openxmlformats.org/officeDocument/2006/relationships/image" Target="media/image29.jpeg"/><Relationship Id="rId69" Type="http://schemas.openxmlformats.org/officeDocument/2006/relationships/image" Target="media/image30.jpeg"/><Relationship Id="rId50" Type="http://schemas.openxmlformats.org/officeDocument/2006/relationships/hyperlink" Target="http://portalbecas.junaeb.cl/" TargetMode="External"/><Relationship Id="rId51" Type="http://schemas.openxmlformats.org/officeDocument/2006/relationships/footer" Target="footer7.xml"/><Relationship Id="rId52" Type="http://schemas.openxmlformats.org/officeDocument/2006/relationships/footer" Target="footer8.xml"/><Relationship Id="rId53" Type="http://schemas.openxmlformats.org/officeDocument/2006/relationships/hyperlink" Target="http://www.ingresoequidad.uchile.cl/postulacion_sipee.php." TargetMode="External"/><Relationship Id="rId54" Type="http://schemas.openxmlformats.org/officeDocument/2006/relationships/chart" Target="charts/chart8.xml"/><Relationship Id="rId55" Type="http://schemas.openxmlformats.org/officeDocument/2006/relationships/chart" Target="charts/chart9.xml"/><Relationship Id="rId56" Type="http://schemas.openxmlformats.org/officeDocument/2006/relationships/image" Target="media/image20.jpeg"/><Relationship Id="rId57" Type="http://schemas.openxmlformats.org/officeDocument/2006/relationships/image" Target="media/image21.jpeg"/><Relationship Id="rId58" Type="http://schemas.openxmlformats.org/officeDocument/2006/relationships/image" Target="media/image22.png"/><Relationship Id="rId59" Type="http://schemas.openxmlformats.org/officeDocument/2006/relationships/image" Target="media/image23.jpeg"/><Relationship Id="rId40" Type="http://schemas.openxmlformats.org/officeDocument/2006/relationships/chart" Target="charts/chart4.xml"/><Relationship Id="rId41" Type="http://schemas.openxmlformats.org/officeDocument/2006/relationships/image" Target="media/image16.jpeg"/><Relationship Id="rId42" Type="http://schemas.openxmlformats.org/officeDocument/2006/relationships/chart" Target="charts/chart5.xml"/><Relationship Id="rId43" Type="http://schemas.openxmlformats.org/officeDocument/2006/relationships/footer" Target="footer4.xml"/><Relationship Id="rId44" Type="http://schemas.openxmlformats.org/officeDocument/2006/relationships/footer" Target="footer5.xml"/><Relationship Id="rId45" Type="http://schemas.openxmlformats.org/officeDocument/2006/relationships/image" Target="media/image17.jpeg"/><Relationship Id="rId46" Type="http://schemas.openxmlformats.org/officeDocument/2006/relationships/footer" Target="footer6.xml"/><Relationship Id="rId47" Type="http://schemas.openxmlformats.org/officeDocument/2006/relationships/image" Target="media/image18.jpeg"/><Relationship Id="rId48" Type="http://schemas.openxmlformats.org/officeDocument/2006/relationships/chart" Target="charts/chart6.xml"/><Relationship Id="rId49" Type="http://schemas.openxmlformats.org/officeDocument/2006/relationships/chart" Target="charts/chart7.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30" Type="http://schemas.openxmlformats.org/officeDocument/2006/relationships/image" Target="media/image12.emf"/><Relationship Id="rId31" Type="http://schemas.openxmlformats.org/officeDocument/2006/relationships/oleObject" Target="embeddings/oleObject8.bin"/><Relationship Id="rId32" Type="http://schemas.openxmlformats.org/officeDocument/2006/relationships/image" Target="media/image13.emf"/><Relationship Id="rId33" Type="http://schemas.openxmlformats.org/officeDocument/2006/relationships/oleObject" Target="embeddings/oleObject9.bin"/><Relationship Id="rId34" Type="http://schemas.openxmlformats.org/officeDocument/2006/relationships/image" Target="media/image14.emf"/><Relationship Id="rId35" Type="http://schemas.openxmlformats.org/officeDocument/2006/relationships/oleObject" Target="embeddings/oleObject10.bin"/><Relationship Id="rId36" Type="http://schemas.openxmlformats.org/officeDocument/2006/relationships/chart" Target="charts/chart1.xml"/><Relationship Id="rId37" Type="http://schemas.openxmlformats.org/officeDocument/2006/relationships/chart" Target="charts/chart2.xml"/><Relationship Id="rId38" Type="http://schemas.openxmlformats.org/officeDocument/2006/relationships/chart" Target="charts/chart3.xml"/><Relationship Id="rId39" Type="http://schemas.openxmlformats.org/officeDocument/2006/relationships/image" Target="media/image15.jpeg"/><Relationship Id="rId70" Type="http://schemas.openxmlformats.org/officeDocument/2006/relationships/image" Target="media/image31.png"/><Relationship Id="rId71" Type="http://schemas.microsoft.com/office/2007/relationships/hdphoto" Target="media/hdphoto1.wdp"/><Relationship Id="rId72" Type="http://schemas.openxmlformats.org/officeDocument/2006/relationships/image" Target="media/image32.jpeg"/><Relationship Id="rId20" Type="http://schemas.openxmlformats.org/officeDocument/2006/relationships/image" Target="media/image7.emf"/><Relationship Id="rId21" Type="http://schemas.openxmlformats.org/officeDocument/2006/relationships/oleObject" Target="embeddings/oleObject3.bin"/><Relationship Id="rId22" Type="http://schemas.openxmlformats.org/officeDocument/2006/relationships/image" Target="media/image8.emf"/><Relationship Id="rId23" Type="http://schemas.openxmlformats.org/officeDocument/2006/relationships/oleObject" Target="embeddings/oleObject4.bin"/><Relationship Id="rId24" Type="http://schemas.openxmlformats.org/officeDocument/2006/relationships/image" Target="media/image9.emf"/><Relationship Id="rId25" Type="http://schemas.openxmlformats.org/officeDocument/2006/relationships/oleObject" Target="embeddings/oleObject5.bin"/><Relationship Id="rId26" Type="http://schemas.openxmlformats.org/officeDocument/2006/relationships/image" Target="media/image10.emf"/><Relationship Id="rId27" Type="http://schemas.openxmlformats.org/officeDocument/2006/relationships/oleObject" Target="embeddings/oleObject6.bin"/><Relationship Id="rId28" Type="http://schemas.openxmlformats.org/officeDocument/2006/relationships/image" Target="media/image11.emf"/><Relationship Id="rId29" Type="http://schemas.openxmlformats.org/officeDocument/2006/relationships/oleObject" Target="embeddings/oleObject7.bin"/><Relationship Id="rId73" Type="http://schemas.openxmlformats.org/officeDocument/2006/relationships/image" Target="media/image33.jpeg"/><Relationship Id="rId74" Type="http://schemas.openxmlformats.org/officeDocument/2006/relationships/image" Target="media/image34.emf"/><Relationship Id="rId75" Type="http://schemas.openxmlformats.org/officeDocument/2006/relationships/fontTable" Target="fontTable.xml"/><Relationship Id="rId76" Type="http://schemas.openxmlformats.org/officeDocument/2006/relationships/theme" Target="theme/theme1.xml"/><Relationship Id="rId60" Type="http://schemas.openxmlformats.org/officeDocument/2006/relationships/image" Target="media/image24.jpeg"/><Relationship Id="rId61" Type="http://schemas.openxmlformats.org/officeDocument/2006/relationships/image" Target="media/image25.jpeg"/><Relationship Id="rId62" Type="http://schemas.openxmlformats.org/officeDocument/2006/relationships/chart" Target="charts/chart10.xm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footer7.xml.rels><?xml version="1.0" encoding="UTF-8" standalone="yes"?>
<Relationships xmlns="http://schemas.openxmlformats.org/package/2006/relationships"><Relationship Id="rId1" Type="http://schemas.openxmlformats.org/officeDocument/2006/relationships/image" Target="media/image2.jpeg"/></Relationships>
</file>

<file path=word/_rels/footer8.xml.rels><?xml version="1.0" encoding="UTF-8" standalone="yes"?>
<Relationships xmlns="http://schemas.openxmlformats.org/package/2006/relationships"><Relationship Id="rId1" Type="http://schemas.openxmlformats.org/officeDocument/2006/relationships/image" Target="media/image19.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felipe\Desktop\INE%20REGI&#211;N%202017.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felipe\Desktop\Todo\PADEM\EVA%20PADEM%202017.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felipe\Desktop\Todo\PADEM\EVA%20PADEM%202017.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felipe\Desktop\Todo\PADEM\EVA%20PADEM%20201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felipe\Desktop\INE%20REGI&#211;N%20201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felipe\Desktop\INE%20REGI&#211;N%202017.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felipe\Desktop\Tablas%20finales%20Felip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Felipe%20Palominos\Desktop\PADEM\PADEM%202018.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Felipe%20Palominos\Desktop\PADEM\PADEM%202018.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felipe\Desktop\PADEM%202018.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felipe\Desktop\PADEM%202018.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felipe\Desktop\PADEM%20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title>
      <c:tx>
        <c:rich>
          <a:bodyPr rot="0" vert="horz"/>
          <a:lstStyle/>
          <a:p>
            <a:pPr>
              <a:defRPr/>
            </a:pPr>
            <a:r>
              <a:rPr lang="en-US"/>
              <a:t> Población 2010 - 2020</a:t>
            </a:r>
          </a:p>
        </c:rich>
      </c:tx>
      <c:layout>
        <c:manualLayout>
          <c:xMode val="edge"/>
          <c:yMode val="edge"/>
          <c:x val="0.322017418277261"/>
          <c:y val="0.0"/>
        </c:manualLayout>
      </c:layout>
      <c:overlay val="0"/>
    </c:title>
    <c:autoTitleDeleted val="0"/>
    <c:plotArea>
      <c:layout>
        <c:manualLayout>
          <c:layoutTarget val="inner"/>
          <c:xMode val="edge"/>
          <c:yMode val="edge"/>
          <c:x val="0.109525453312297"/>
          <c:y val="0.11875"/>
          <c:w val="0.869249272536775"/>
          <c:h val="0.727539005540974"/>
        </c:manualLayout>
      </c:layout>
      <c:barChart>
        <c:barDir val="col"/>
        <c:grouping val="clustered"/>
        <c:varyColors val="0"/>
        <c:ser>
          <c:idx val="0"/>
          <c:order val="0"/>
          <c:tx>
            <c:v>Pobl. Proy.</c:v>
          </c:tx>
          <c:invertIfNegative val="0"/>
          <c:dLbls>
            <c:dLbl>
              <c:idx val="10"/>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97D-4477-BD4B-F1F27A73B6A6}"/>
                </c:ext>
              </c:extLst>
            </c:dLbl>
            <c:txPr>
              <a:bodyPr rot="0" vert="horz"/>
              <a:lstStyle/>
              <a:p>
                <a:pPr>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'1'!$K$3:$U$3</c:f>
              <c:numCache>
                <c:formatCode>General</c:formatCode>
                <c:ptCount val="11"/>
                <c:pt idx="0">
                  <c:v>2010.0</c:v>
                </c:pt>
                <c:pt idx="1">
                  <c:v>2011.0</c:v>
                </c:pt>
                <c:pt idx="2">
                  <c:v>2012.0</c:v>
                </c:pt>
                <c:pt idx="3">
                  <c:v>2013.0</c:v>
                </c:pt>
                <c:pt idx="4">
                  <c:v>2014.0</c:v>
                </c:pt>
                <c:pt idx="5">
                  <c:v>2015.0</c:v>
                </c:pt>
                <c:pt idx="6">
                  <c:v>2016.0</c:v>
                </c:pt>
                <c:pt idx="7">
                  <c:v>2017.0</c:v>
                </c:pt>
                <c:pt idx="8">
                  <c:v>2018.0</c:v>
                </c:pt>
                <c:pt idx="9">
                  <c:v>2019.0</c:v>
                </c:pt>
                <c:pt idx="10">
                  <c:v>2020.0</c:v>
                </c:pt>
              </c:numCache>
            </c:numRef>
          </c:cat>
          <c:val>
            <c:numRef>
              <c:f>'1'!$K$4:$U$4</c:f>
              <c:numCache>
                <c:formatCode>#,##0</c:formatCode>
                <c:ptCount val="11"/>
                <c:pt idx="0">
                  <c:v>215348.0</c:v>
                </c:pt>
                <c:pt idx="1">
                  <c:v>219387.0</c:v>
                </c:pt>
                <c:pt idx="2">
                  <c:v>223486.0</c:v>
                </c:pt>
                <c:pt idx="3">
                  <c:v>227553.0</c:v>
                </c:pt>
                <c:pt idx="4">
                  <c:v>231611.0</c:v>
                </c:pt>
                <c:pt idx="5">
                  <c:v>235677.0</c:v>
                </c:pt>
                <c:pt idx="6">
                  <c:v>239710.0</c:v>
                </c:pt>
                <c:pt idx="7">
                  <c:v>243701.0</c:v>
                </c:pt>
                <c:pt idx="8">
                  <c:v>247663.0</c:v>
                </c:pt>
                <c:pt idx="9">
                  <c:v>251548.0</c:v>
                </c:pt>
                <c:pt idx="10">
                  <c:v>255390.0</c:v>
                </c:pt>
              </c:numCache>
            </c:numRef>
          </c:val>
          <c:extLst xmlns:c16r2="http://schemas.microsoft.com/office/drawing/2015/06/chart">
            <c:ext xmlns:c16="http://schemas.microsoft.com/office/drawing/2014/chart" uri="{C3380CC4-5D6E-409C-BE32-E72D297353CC}">
              <c16:uniqueId val="{00000001-297D-4477-BD4B-F1F27A73B6A6}"/>
            </c:ext>
          </c:extLst>
        </c:ser>
        <c:dLbls>
          <c:showLegendKey val="0"/>
          <c:showVal val="0"/>
          <c:showCatName val="0"/>
          <c:showSerName val="0"/>
          <c:showPercent val="0"/>
          <c:showBubbleSize val="0"/>
        </c:dLbls>
        <c:gapWidth val="219"/>
        <c:overlap val="-27"/>
        <c:axId val="2126959656"/>
        <c:axId val="2087155256"/>
      </c:barChart>
      <c:catAx>
        <c:axId val="2126959656"/>
        <c:scaling>
          <c:orientation val="minMax"/>
        </c:scaling>
        <c:delete val="0"/>
        <c:axPos val="b"/>
        <c:numFmt formatCode="General" sourceLinked="1"/>
        <c:majorTickMark val="out"/>
        <c:minorTickMark val="none"/>
        <c:tickLblPos val="nextTo"/>
        <c:txPr>
          <a:bodyPr rot="-60000000" vert="horz"/>
          <a:lstStyle/>
          <a:p>
            <a:pPr>
              <a:defRPr/>
            </a:pPr>
            <a:endParaRPr lang="en-US"/>
          </a:p>
        </c:txPr>
        <c:crossAx val="2087155256"/>
        <c:crosses val="autoZero"/>
        <c:auto val="1"/>
        <c:lblAlgn val="ctr"/>
        <c:lblOffset val="100"/>
        <c:noMultiLvlLbl val="0"/>
      </c:catAx>
      <c:valAx>
        <c:axId val="2087155256"/>
        <c:scaling>
          <c:orientation val="minMax"/>
          <c:max val="255000.0"/>
          <c:min val="190000.0"/>
        </c:scaling>
        <c:delete val="0"/>
        <c:axPos val="l"/>
        <c:majorGridlines/>
        <c:numFmt formatCode="#,##0" sourceLinked="1"/>
        <c:majorTickMark val="out"/>
        <c:minorTickMark val="none"/>
        <c:tickLblPos val="nextTo"/>
        <c:txPr>
          <a:bodyPr rot="-60000000" vert="horz"/>
          <a:lstStyle/>
          <a:p>
            <a:pPr>
              <a:defRPr/>
            </a:pPr>
            <a:endParaRPr lang="en-US"/>
          </a:p>
        </c:txPr>
        <c:crossAx val="2126959656"/>
        <c:crosses val="autoZero"/>
        <c:crossBetween val="between"/>
        <c:majorUnit val="5000.0"/>
      </c:valAx>
      <c:dTable>
        <c:showHorzBorder val="1"/>
        <c:showVertBorder val="1"/>
        <c:showOutline val="1"/>
        <c:showKeys val="1"/>
      </c:dTable>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plotArea>
      <c:layout/>
      <c:barChart>
        <c:barDir val="col"/>
        <c:grouping val="clustered"/>
        <c:varyColors val="0"/>
        <c:ser>
          <c:idx val="0"/>
          <c:order val="0"/>
          <c:tx>
            <c:v>Nivel de Cumplimiento</c:v>
          </c:tx>
          <c:invertIfNegative val="0"/>
          <c:cat>
            <c:strRef>
              <c:f>'[EVA PADEM 2017.xlsx]Resumen'!$H$26:$H$31</c:f>
              <c:strCache>
                <c:ptCount val="6"/>
                <c:pt idx="0">
                  <c:v>La actividad no se ha ejecutado </c:v>
                </c:pt>
                <c:pt idx="1">
                  <c:v>La actividad se ha ejecutado en menos de la mitad de lo propuesto </c:v>
                </c:pt>
                <c:pt idx="2">
                  <c:v>La actividad se ha ejecutado en más de la mitad de lo propuesto</c:v>
                </c:pt>
                <c:pt idx="3">
                  <c:v>La actividad se ha ejecutado en su totalidad</c:v>
                </c:pt>
                <c:pt idx="4">
                  <c:v>No cuento con información suficiente para responder </c:v>
                </c:pt>
                <c:pt idx="5">
                  <c:v>La actividad ha sido reprogramada</c:v>
                </c:pt>
              </c:strCache>
            </c:strRef>
          </c:cat>
          <c:val>
            <c:numRef>
              <c:f>'[EVA PADEM 2017.xlsx]Resumen'!$I$26:$I$31</c:f>
              <c:numCache>
                <c:formatCode>0%</c:formatCode>
                <c:ptCount val="6"/>
                <c:pt idx="0">
                  <c:v>0.217391304347826</c:v>
                </c:pt>
                <c:pt idx="1">
                  <c:v>0.191304347826087</c:v>
                </c:pt>
                <c:pt idx="2">
                  <c:v>0.252173913043478</c:v>
                </c:pt>
                <c:pt idx="3">
                  <c:v>0.339130434782609</c:v>
                </c:pt>
                <c:pt idx="4">
                  <c:v>0.0</c:v>
                </c:pt>
                <c:pt idx="5">
                  <c:v>0.0</c:v>
                </c:pt>
              </c:numCache>
            </c:numRef>
          </c:val>
          <c:extLst xmlns:c16r2="http://schemas.microsoft.com/office/drawing/2015/06/chart">
            <c:ext xmlns:c16="http://schemas.microsoft.com/office/drawing/2014/chart" uri="{C3380CC4-5D6E-409C-BE32-E72D297353CC}">
              <c16:uniqueId val="{00000000-7C2A-40AF-88B9-8F972240DF2D}"/>
            </c:ext>
          </c:extLst>
        </c:ser>
        <c:dLbls>
          <c:showLegendKey val="0"/>
          <c:showVal val="1"/>
          <c:showCatName val="0"/>
          <c:showSerName val="0"/>
          <c:showPercent val="0"/>
          <c:showBubbleSize val="0"/>
        </c:dLbls>
        <c:gapWidth val="75"/>
        <c:axId val="2087418840"/>
        <c:axId val="-2039818888"/>
      </c:barChart>
      <c:catAx>
        <c:axId val="2087418840"/>
        <c:scaling>
          <c:orientation val="minMax"/>
        </c:scaling>
        <c:delete val="0"/>
        <c:axPos val="b"/>
        <c:numFmt formatCode="General" sourceLinked="0"/>
        <c:majorTickMark val="none"/>
        <c:minorTickMark val="none"/>
        <c:tickLblPos val="nextTo"/>
        <c:crossAx val="-2039818888"/>
        <c:crosses val="autoZero"/>
        <c:auto val="0"/>
        <c:lblAlgn val="ctr"/>
        <c:lblOffset val="100"/>
        <c:noMultiLvlLbl val="0"/>
      </c:catAx>
      <c:valAx>
        <c:axId val="-2039818888"/>
        <c:scaling>
          <c:orientation val="minMax"/>
        </c:scaling>
        <c:delete val="0"/>
        <c:axPos val="l"/>
        <c:numFmt formatCode="0%" sourceLinked="1"/>
        <c:majorTickMark val="none"/>
        <c:minorTickMark val="none"/>
        <c:tickLblPos val="nextTo"/>
        <c:crossAx val="2087418840"/>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7"/>
    </mc:Choice>
    <mc:Fallback>
      <c:style val="37"/>
    </mc:Fallback>
  </mc:AlternateContent>
  <c:chart>
    <c:autoTitleDeleted val="1"/>
    <c:plotArea>
      <c:layout/>
      <c:barChart>
        <c:barDir val="col"/>
        <c:grouping val="clustered"/>
        <c:varyColors val="0"/>
        <c:ser>
          <c:idx val="0"/>
          <c:order val="0"/>
          <c:tx>
            <c:v>Dificultades</c:v>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'[EVA PADEM 2017.xlsx]Resumen'!$H$37:$H$46</c:f>
              <c:strCache>
                <c:ptCount val="10"/>
                <c:pt idx="0">
                  <c:v>No hubo ninguna dificultad para ejecutar la actividad</c:v>
                </c:pt>
                <c:pt idx="1">
                  <c:v>Existió descoordinación entre los involucrados</c:v>
                </c:pt>
                <c:pt idx="2">
                  <c:v>Existió bajo compromiso de los involucrados </c:v>
                </c:pt>
                <c:pt idx="3">
                  <c:v>Hubo individualismo y falta de trabajo en equipo</c:v>
                </c:pt>
                <c:pt idx="4">
                  <c:v>No se contó oportunamente con los recursos financieros necesarios</c:v>
                </c:pt>
                <c:pt idx="5">
                  <c:v>No se contó oportunamente con los recursos humanos necesarios</c:v>
                </c:pt>
                <c:pt idx="6">
                  <c:v>Falto realizar  un adecuado monitoreo de la ejecución de la actividad</c:v>
                </c:pt>
                <c:pt idx="7">
                  <c:v>La actividad no contó con un responsable claramente identificado</c:v>
                </c:pt>
                <c:pt idx="8">
                  <c:v>La actividad no contó con un plazo realista y claramente definido </c:v>
                </c:pt>
                <c:pt idx="9">
                  <c:v>La actividad no fue prioritaria para el DAEM </c:v>
                </c:pt>
              </c:strCache>
            </c:strRef>
          </c:cat>
          <c:val>
            <c:numRef>
              <c:f>'[EVA PADEM 2017.xlsx]Resumen'!$I$37:$I$46</c:f>
              <c:numCache>
                <c:formatCode>0%</c:formatCode>
                <c:ptCount val="10"/>
                <c:pt idx="0">
                  <c:v>0.5</c:v>
                </c:pt>
                <c:pt idx="1">
                  <c:v>0.0555555555555555</c:v>
                </c:pt>
                <c:pt idx="2">
                  <c:v>0.1</c:v>
                </c:pt>
                <c:pt idx="3">
                  <c:v>0.0222222222222222</c:v>
                </c:pt>
                <c:pt idx="4">
                  <c:v>0.0888888888888889</c:v>
                </c:pt>
                <c:pt idx="5">
                  <c:v>0.0777777777777778</c:v>
                </c:pt>
                <c:pt idx="6">
                  <c:v>0.0</c:v>
                </c:pt>
                <c:pt idx="7">
                  <c:v>0.0111111111111111</c:v>
                </c:pt>
                <c:pt idx="8">
                  <c:v>0.0777777777777778</c:v>
                </c:pt>
                <c:pt idx="9">
                  <c:v>0.0666666666666667</c:v>
                </c:pt>
              </c:numCache>
            </c:numRef>
          </c:val>
          <c:extLst xmlns:c16r2="http://schemas.microsoft.com/office/drawing/2015/06/chart">
            <c:ext xmlns:c16="http://schemas.microsoft.com/office/drawing/2014/chart" uri="{C3380CC4-5D6E-409C-BE32-E72D297353CC}">
              <c16:uniqueId val="{00000000-11D0-4737-ACF1-EBE3596C69FB}"/>
            </c:ext>
          </c:extLst>
        </c:ser>
        <c:dLbls>
          <c:showLegendKey val="0"/>
          <c:showVal val="0"/>
          <c:showCatName val="0"/>
          <c:showSerName val="0"/>
          <c:showPercent val="0"/>
          <c:showBubbleSize val="0"/>
        </c:dLbls>
        <c:gapWidth val="150"/>
        <c:axId val="-2107870664"/>
        <c:axId val="2126618296"/>
      </c:barChart>
      <c:catAx>
        <c:axId val="-2107870664"/>
        <c:scaling>
          <c:orientation val="minMax"/>
        </c:scaling>
        <c:delete val="0"/>
        <c:axPos val="b"/>
        <c:numFmt formatCode="General" sourceLinked="0"/>
        <c:majorTickMark val="out"/>
        <c:minorTickMark val="none"/>
        <c:tickLblPos val="nextTo"/>
        <c:txPr>
          <a:bodyPr/>
          <a:lstStyle/>
          <a:p>
            <a:pPr>
              <a:defRPr sz="500"/>
            </a:pPr>
            <a:endParaRPr lang="en-US"/>
          </a:p>
        </c:txPr>
        <c:crossAx val="2126618296"/>
        <c:crosses val="autoZero"/>
        <c:auto val="1"/>
        <c:lblAlgn val="ctr"/>
        <c:lblOffset val="100"/>
        <c:noMultiLvlLbl val="0"/>
      </c:catAx>
      <c:valAx>
        <c:axId val="2126618296"/>
        <c:scaling>
          <c:orientation val="minMax"/>
        </c:scaling>
        <c:delete val="0"/>
        <c:axPos val="l"/>
        <c:numFmt formatCode="0%" sourceLinked="1"/>
        <c:majorTickMark val="out"/>
        <c:minorTickMark val="none"/>
        <c:tickLblPos val="nextTo"/>
        <c:crossAx val="-2107870664"/>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7"/>
    </mc:Choice>
    <mc:Fallback>
      <c:style val="37"/>
    </mc:Fallback>
  </mc:AlternateContent>
  <c:chart>
    <c:autoTitleDeleted val="1"/>
    <c:plotArea>
      <c:layout/>
      <c:barChart>
        <c:barDir val="col"/>
        <c:grouping val="clustered"/>
        <c:varyColors val="0"/>
        <c:ser>
          <c:idx val="0"/>
          <c:order val="0"/>
          <c:tx>
            <c:v>Facilidades</c:v>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'[EVA PADEM 2017.xlsx]Resumen'!$H$52:$H$61</c:f>
              <c:strCache>
                <c:ptCount val="10"/>
                <c:pt idx="0">
                  <c:v>No hubo ninguna facilidad para ejecutar la actividad</c:v>
                </c:pt>
                <c:pt idx="1">
                  <c:v>Existió una adecuada coordinación entre los involucrados</c:v>
                </c:pt>
                <c:pt idx="2">
                  <c:v>Existió un alto compromiso de los involucrados </c:v>
                </c:pt>
                <c:pt idx="3">
                  <c:v>Se formaron buenos equipos de trabajo</c:v>
                </c:pt>
                <c:pt idx="4">
                  <c:v>Se contó oportunamente con los recursos financieros necesarios</c:v>
                </c:pt>
                <c:pt idx="5">
                  <c:v>Se contó oportunamente con los recursos humanos necesarios</c:v>
                </c:pt>
                <c:pt idx="6">
                  <c:v>Existió un adecuado monitoreo de la ejecución de la actividad</c:v>
                </c:pt>
                <c:pt idx="7">
                  <c:v>La actividad contó con un responsable claramente identificado</c:v>
                </c:pt>
                <c:pt idx="8">
                  <c:v>La actividad contó con un plazo realista y claramente definido </c:v>
                </c:pt>
                <c:pt idx="9">
                  <c:v>La actividad fue prioritaria para el DAEM </c:v>
                </c:pt>
              </c:strCache>
            </c:strRef>
          </c:cat>
          <c:val>
            <c:numRef>
              <c:f>'[EVA PADEM 2017.xlsx]Resumen'!$I$52:$I$61</c:f>
              <c:numCache>
                <c:formatCode>0%</c:formatCode>
                <c:ptCount val="10"/>
                <c:pt idx="0">
                  <c:v>0.111111111111111</c:v>
                </c:pt>
                <c:pt idx="1">
                  <c:v>0.322222222222222</c:v>
                </c:pt>
                <c:pt idx="2">
                  <c:v>0.155555555555556</c:v>
                </c:pt>
                <c:pt idx="3">
                  <c:v>0.0555555555555555</c:v>
                </c:pt>
                <c:pt idx="4">
                  <c:v>0.1</c:v>
                </c:pt>
                <c:pt idx="5">
                  <c:v>0.0555555555555555</c:v>
                </c:pt>
                <c:pt idx="6">
                  <c:v>0.0333333333333333</c:v>
                </c:pt>
                <c:pt idx="7">
                  <c:v>0.0777777777777778</c:v>
                </c:pt>
                <c:pt idx="8">
                  <c:v>0.0555555555555555</c:v>
                </c:pt>
                <c:pt idx="9">
                  <c:v>0.0333333333333333</c:v>
                </c:pt>
              </c:numCache>
            </c:numRef>
          </c:val>
          <c:extLst xmlns:c16r2="http://schemas.microsoft.com/office/drawing/2015/06/chart">
            <c:ext xmlns:c16="http://schemas.microsoft.com/office/drawing/2014/chart" uri="{C3380CC4-5D6E-409C-BE32-E72D297353CC}">
              <c16:uniqueId val="{00000000-DCD5-4895-9BDF-48FDCB56690C}"/>
            </c:ext>
          </c:extLst>
        </c:ser>
        <c:dLbls>
          <c:showLegendKey val="0"/>
          <c:showVal val="0"/>
          <c:showCatName val="0"/>
          <c:showSerName val="0"/>
          <c:showPercent val="0"/>
          <c:showBubbleSize val="0"/>
        </c:dLbls>
        <c:gapWidth val="150"/>
        <c:axId val="-2108114024"/>
        <c:axId val="-2040244072"/>
      </c:barChart>
      <c:catAx>
        <c:axId val="-2108114024"/>
        <c:scaling>
          <c:orientation val="minMax"/>
        </c:scaling>
        <c:delete val="0"/>
        <c:axPos val="b"/>
        <c:numFmt formatCode="General" sourceLinked="0"/>
        <c:majorTickMark val="out"/>
        <c:minorTickMark val="none"/>
        <c:tickLblPos val="nextTo"/>
        <c:txPr>
          <a:bodyPr/>
          <a:lstStyle/>
          <a:p>
            <a:pPr>
              <a:defRPr sz="600"/>
            </a:pPr>
            <a:endParaRPr lang="en-US"/>
          </a:p>
        </c:txPr>
        <c:crossAx val="-2040244072"/>
        <c:crosses val="autoZero"/>
        <c:auto val="1"/>
        <c:lblAlgn val="ctr"/>
        <c:lblOffset val="100"/>
        <c:noMultiLvlLbl val="0"/>
      </c:catAx>
      <c:valAx>
        <c:axId val="-2040244072"/>
        <c:scaling>
          <c:orientation val="minMax"/>
        </c:scaling>
        <c:delete val="0"/>
        <c:axPos val="l"/>
        <c:numFmt formatCode="0%" sourceLinked="1"/>
        <c:majorTickMark val="out"/>
        <c:minorTickMark val="none"/>
        <c:tickLblPos val="nextTo"/>
        <c:crossAx val="-210811402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plotArea>
      <c:layout>
        <c:manualLayout>
          <c:layoutTarget val="inner"/>
          <c:xMode val="edge"/>
          <c:yMode val="edge"/>
          <c:x val="0.0781363791976596"/>
          <c:y val="0.0345448395643523"/>
          <c:w val="0.902539949304756"/>
          <c:h val="0.813124313384391"/>
        </c:manualLayout>
      </c:layout>
      <c:barChart>
        <c:barDir val="col"/>
        <c:grouping val="stacked"/>
        <c:varyColors val="0"/>
        <c:ser>
          <c:idx val="0"/>
          <c:order val="0"/>
          <c:tx>
            <c:strRef>
              <c:f>'1'!$B$36</c:f>
              <c:strCache>
                <c:ptCount val="1"/>
                <c:pt idx="0">
                  <c:v>Hombres</c:v>
                </c:pt>
              </c:strCache>
            </c:strRef>
          </c:tx>
          <c:invertIfNegative val="0"/>
          <c:cat>
            <c:numRef>
              <c:f>'1'!$C$35:$M$35</c:f>
              <c:numCache>
                <c:formatCode>General</c:formatCode>
                <c:ptCount val="11"/>
                <c:pt idx="0">
                  <c:v>2010.0</c:v>
                </c:pt>
                <c:pt idx="1">
                  <c:v>2011.0</c:v>
                </c:pt>
                <c:pt idx="2">
                  <c:v>2012.0</c:v>
                </c:pt>
                <c:pt idx="3">
                  <c:v>2013.0</c:v>
                </c:pt>
                <c:pt idx="4">
                  <c:v>2014.0</c:v>
                </c:pt>
                <c:pt idx="5">
                  <c:v>2015.0</c:v>
                </c:pt>
                <c:pt idx="6">
                  <c:v>2016.0</c:v>
                </c:pt>
                <c:pt idx="7">
                  <c:v>2017.0</c:v>
                </c:pt>
                <c:pt idx="8">
                  <c:v>2018.0</c:v>
                </c:pt>
                <c:pt idx="9">
                  <c:v>2019.0</c:v>
                </c:pt>
                <c:pt idx="10">
                  <c:v>2020.0</c:v>
                </c:pt>
              </c:numCache>
            </c:numRef>
          </c:cat>
          <c:val>
            <c:numRef>
              <c:f>'1'!$C$36:$M$36</c:f>
              <c:numCache>
                <c:formatCode>#,##0</c:formatCode>
                <c:ptCount val="11"/>
                <c:pt idx="0">
                  <c:v>107366.0</c:v>
                </c:pt>
                <c:pt idx="1">
                  <c:v>109514.0</c:v>
                </c:pt>
                <c:pt idx="2">
                  <c:v>111731.0</c:v>
                </c:pt>
                <c:pt idx="3">
                  <c:v>113977.0</c:v>
                </c:pt>
                <c:pt idx="4">
                  <c:v>116201.0</c:v>
                </c:pt>
                <c:pt idx="5">
                  <c:v>118418.0</c:v>
                </c:pt>
                <c:pt idx="6">
                  <c:v>120608.0</c:v>
                </c:pt>
                <c:pt idx="7">
                  <c:v>122791.0</c:v>
                </c:pt>
                <c:pt idx="8">
                  <c:v>124955.0</c:v>
                </c:pt>
                <c:pt idx="9">
                  <c:v>127076.0</c:v>
                </c:pt>
                <c:pt idx="10">
                  <c:v>129171.0</c:v>
                </c:pt>
              </c:numCache>
            </c:numRef>
          </c:val>
          <c:extLst xmlns:c16r2="http://schemas.microsoft.com/office/drawing/2015/06/chart">
            <c:ext xmlns:c16="http://schemas.microsoft.com/office/drawing/2014/chart" uri="{C3380CC4-5D6E-409C-BE32-E72D297353CC}">
              <c16:uniqueId val="{00000000-E98B-4BF7-B270-A29424FE0CC8}"/>
            </c:ext>
          </c:extLst>
        </c:ser>
        <c:ser>
          <c:idx val="1"/>
          <c:order val="1"/>
          <c:tx>
            <c:strRef>
              <c:f>'1'!$B$37</c:f>
              <c:strCache>
                <c:ptCount val="1"/>
                <c:pt idx="0">
                  <c:v>Mujeres</c:v>
                </c:pt>
              </c:strCache>
            </c:strRef>
          </c:tx>
          <c:invertIfNegative val="0"/>
          <c:cat>
            <c:numRef>
              <c:f>'1'!$C$35:$M$35</c:f>
              <c:numCache>
                <c:formatCode>General</c:formatCode>
                <c:ptCount val="11"/>
                <c:pt idx="0">
                  <c:v>2010.0</c:v>
                </c:pt>
                <c:pt idx="1">
                  <c:v>2011.0</c:v>
                </c:pt>
                <c:pt idx="2">
                  <c:v>2012.0</c:v>
                </c:pt>
                <c:pt idx="3">
                  <c:v>2013.0</c:v>
                </c:pt>
                <c:pt idx="4">
                  <c:v>2014.0</c:v>
                </c:pt>
                <c:pt idx="5">
                  <c:v>2015.0</c:v>
                </c:pt>
                <c:pt idx="6">
                  <c:v>2016.0</c:v>
                </c:pt>
                <c:pt idx="7">
                  <c:v>2017.0</c:v>
                </c:pt>
                <c:pt idx="8">
                  <c:v>2018.0</c:v>
                </c:pt>
                <c:pt idx="9">
                  <c:v>2019.0</c:v>
                </c:pt>
                <c:pt idx="10">
                  <c:v>2020.0</c:v>
                </c:pt>
              </c:numCache>
            </c:numRef>
          </c:cat>
          <c:val>
            <c:numRef>
              <c:f>'1'!$C$37:$M$37</c:f>
              <c:numCache>
                <c:formatCode>#,##0</c:formatCode>
                <c:ptCount val="11"/>
                <c:pt idx="0">
                  <c:v>107982.0</c:v>
                </c:pt>
                <c:pt idx="1">
                  <c:v>109873.0</c:v>
                </c:pt>
                <c:pt idx="2">
                  <c:v>111755.0</c:v>
                </c:pt>
                <c:pt idx="3">
                  <c:v>113576.0</c:v>
                </c:pt>
                <c:pt idx="4">
                  <c:v>115410.0</c:v>
                </c:pt>
                <c:pt idx="5">
                  <c:v>117259.0</c:v>
                </c:pt>
                <c:pt idx="6">
                  <c:v>119102.0</c:v>
                </c:pt>
                <c:pt idx="7">
                  <c:v>120910.0</c:v>
                </c:pt>
                <c:pt idx="8">
                  <c:v>122708.0</c:v>
                </c:pt>
                <c:pt idx="9">
                  <c:v>124472.0</c:v>
                </c:pt>
                <c:pt idx="10">
                  <c:v>126219.0</c:v>
                </c:pt>
              </c:numCache>
            </c:numRef>
          </c:val>
          <c:extLst xmlns:c16r2="http://schemas.microsoft.com/office/drawing/2015/06/chart">
            <c:ext xmlns:c16="http://schemas.microsoft.com/office/drawing/2014/chart" uri="{C3380CC4-5D6E-409C-BE32-E72D297353CC}">
              <c16:uniqueId val="{00000001-E98B-4BF7-B270-A29424FE0CC8}"/>
            </c:ext>
          </c:extLst>
        </c:ser>
        <c:dLbls>
          <c:showLegendKey val="0"/>
          <c:showVal val="0"/>
          <c:showCatName val="0"/>
          <c:showSerName val="0"/>
          <c:showPercent val="0"/>
          <c:showBubbleSize val="0"/>
        </c:dLbls>
        <c:gapWidth val="150"/>
        <c:overlap val="100"/>
        <c:axId val="2131145848"/>
        <c:axId val="-2073645384"/>
      </c:barChart>
      <c:catAx>
        <c:axId val="2131145848"/>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2073645384"/>
        <c:crosses val="autoZero"/>
        <c:auto val="1"/>
        <c:lblAlgn val="ctr"/>
        <c:lblOffset val="100"/>
        <c:noMultiLvlLbl val="0"/>
      </c:catAx>
      <c:valAx>
        <c:axId val="-2073645384"/>
        <c:scaling>
          <c:orientation val="minMax"/>
          <c:max val="260000.0"/>
          <c:min val="20000.0"/>
        </c:scaling>
        <c:delete val="0"/>
        <c:axPos val="l"/>
        <c:majorGridlines/>
        <c:numFmt formatCode="#,##0" sourceLinked="1"/>
        <c:majorTickMark val="none"/>
        <c:minorTickMark val="none"/>
        <c:tickLblPos val="nextTo"/>
        <c:txPr>
          <a:bodyPr rot="-60000000" vert="horz"/>
          <a:lstStyle/>
          <a:p>
            <a:pPr>
              <a:defRPr/>
            </a:pPr>
            <a:endParaRPr lang="en-US"/>
          </a:p>
        </c:txPr>
        <c:crossAx val="2131145848"/>
        <c:crosses val="autoZero"/>
        <c:crossBetween val="between"/>
        <c:majorUnit val="20000.0"/>
      </c:valAx>
      <c:dTable>
        <c:showHorzBorder val="1"/>
        <c:showVertBorder val="1"/>
        <c:showOutline val="1"/>
        <c:showKeys val="1"/>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title>
      <c:tx>
        <c:rich>
          <a:bodyPr rot="0" vert="horz"/>
          <a:lstStyle/>
          <a:p>
            <a:pPr>
              <a:defRPr/>
            </a:pPr>
            <a:r>
              <a:rPr lang="en-US"/>
              <a:t>Proyección de población por grupo Etario</a:t>
            </a:r>
          </a:p>
        </c:rich>
      </c:tx>
      <c:layout>
        <c:manualLayout>
          <c:xMode val="edge"/>
          <c:yMode val="edge"/>
          <c:x val="0.212209839584748"/>
          <c:y val="0.0"/>
        </c:manualLayout>
      </c:layout>
      <c:overlay val="0"/>
    </c:title>
    <c:autoTitleDeleted val="0"/>
    <c:plotArea>
      <c:layout>
        <c:manualLayout>
          <c:layoutTarget val="inner"/>
          <c:xMode val="edge"/>
          <c:yMode val="edge"/>
          <c:x val="0.0529725289224339"/>
          <c:y val="0.0819852597340128"/>
          <c:w val="0.9305480567208"/>
          <c:h val="0.757103162299692"/>
        </c:manualLayout>
      </c:layout>
      <c:barChart>
        <c:barDir val="col"/>
        <c:grouping val="clustered"/>
        <c:varyColors val="0"/>
        <c:ser>
          <c:idx val="0"/>
          <c:order val="0"/>
          <c:tx>
            <c:strRef>
              <c:f>'2'!$B$110</c:f>
              <c:strCache>
                <c:ptCount val="1"/>
                <c:pt idx="0">
                  <c:v>5 años</c:v>
                </c:pt>
              </c:strCache>
            </c:strRef>
          </c:tx>
          <c:invertIfNegative val="0"/>
          <c:dLbls>
            <c:dLbl>
              <c:idx val="7"/>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C6C-4DCA-818F-890151456998}"/>
                </c:ext>
              </c:extLst>
            </c:dLbl>
            <c:dLbl>
              <c:idx val="10"/>
              <c:layout>
                <c:manualLayout>
                  <c:x val="-0.0014510290823932"/>
                  <c:y val="0.0102098704525545"/>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C6C-4DCA-818F-890151456998}"/>
                </c:ext>
              </c:extLst>
            </c:dLbl>
            <c:txPr>
              <a:bodyPr rot="0" vert="horz"/>
              <a:lstStyle/>
              <a:p>
                <a:pPr>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'2'!$C$109:$M$109</c:f>
              <c:numCache>
                <c:formatCode>General</c:formatCode>
                <c:ptCount val="11"/>
                <c:pt idx="0">
                  <c:v>2010.0</c:v>
                </c:pt>
                <c:pt idx="1">
                  <c:v>2011.0</c:v>
                </c:pt>
                <c:pt idx="2">
                  <c:v>2012.0</c:v>
                </c:pt>
                <c:pt idx="3">
                  <c:v>2013.0</c:v>
                </c:pt>
                <c:pt idx="4">
                  <c:v>2014.0</c:v>
                </c:pt>
                <c:pt idx="5">
                  <c:v>2015.0</c:v>
                </c:pt>
                <c:pt idx="6">
                  <c:v>2016.0</c:v>
                </c:pt>
                <c:pt idx="7">
                  <c:v>2017.0</c:v>
                </c:pt>
                <c:pt idx="8">
                  <c:v>2018.0</c:v>
                </c:pt>
                <c:pt idx="9">
                  <c:v>2019.0</c:v>
                </c:pt>
                <c:pt idx="10">
                  <c:v>2020.0</c:v>
                </c:pt>
              </c:numCache>
            </c:numRef>
          </c:cat>
          <c:val>
            <c:numRef>
              <c:f>'2'!$C$110:$M$110</c:f>
              <c:numCache>
                <c:formatCode>#,##0</c:formatCode>
                <c:ptCount val="11"/>
                <c:pt idx="0">
                  <c:v>3229.0</c:v>
                </c:pt>
                <c:pt idx="1">
                  <c:v>3226.0</c:v>
                </c:pt>
                <c:pt idx="2">
                  <c:v>3256.0</c:v>
                </c:pt>
                <c:pt idx="3">
                  <c:v>3389.0</c:v>
                </c:pt>
                <c:pt idx="4">
                  <c:v>3588.0</c:v>
                </c:pt>
                <c:pt idx="5">
                  <c:v>3733.0</c:v>
                </c:pt>
                <c:pt idx="6">
                  <c:v>3774.0</c:v>
                </c:pt>
                <c:pt idx="7">
                  <c:v>3728.0</c:v>
                </c:pt>
                <c:pt idx="8">
                  <c:v>3710.0</c:v>
                </c:pt>
                <c:pt idx="9">
                  <c:v>3740.0</c:v>
                </c:pt>
                <c:pt idx="10">
                  <c:v>3769.0</c:v>
                </c:pt>
              </c:numCache>
            </c:numRef>
          </c:val>
          <c:extLst xmlns:c16r2="http://schemas.microsoft.com/office/drawing/2015/06/chart">
            <c:ext xmlns:c16="http://schemas.microsoft.com/office/drawing/2014/chart" uri="{C3380CC4-5D6E-409C-BE32-E72D297353CC}">
              <c16:uniqueId val="{00000002-EC6C-4DCA-818F-890151456998}"/>
            </c:ext>
          </c:extLst>
        </c:ser>
        <c:ser>
          <c:idx val="1"/>
          <c:order val="1"/>
          <c:tx>
            <c:strRef>
              <c:f>'2'!$B$111</c:f>
              <c:strCache>
                <c:ptCount val="1"/>
                <c:pt idx="0">
                  <c:v>10 años</c:v>
                </c:pt>
              </c:strCache>
            </c:strRef>
          </c:tx>
          <c:invertIfNegative val="0"/>
          <c:dLbls>
            <c:dLbl>
              <c:idx val="7"/>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C6C-4DCA-818F-890151456998}"/>
                </c:ext>
              </c:extLst>
            </c:dLbl>
            <c:txPr>
              <a:bodyPr rot="0" vert="horz"/>
              <a:lstStyle/>
              <a:p>
                <a:pPr>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'2'!$C$109:$M$109</c:f>
              <c:numCache>
                <c:formatCode>General</c:formatCode>
                <c:ptCount val="11"/>
                <c:pt idx="0">
                  <c:v>2010.0</c:v>
                </c:pt>
                <c:pt idx="1">
                  <c:v>2011.0</c:v>
                </c:pt>
                <c:pt idx="2">
                  <c:v>2012.0</c:v>
                </c:pt>
                <c:pt idx="3">
                  <c:v>2013.0</c:v>
                </c:pt>
                <c:pt idx="4">
                  <c:v>2014.0</c:v>
                </c:pt>
                <c:pt idx="5">
                  <c:v>2015.0</c:v>
                </c:pt>
                <c:pt idx="6">
                  <c:v>2016.0</c:v>
                </c:pt>
                <c:pt idx="7">
                  <c:v>2017.0</c:v>
                </c:pt>
                <c:pt idx="8">
                  <c:v>2018.0</c:v>
                </c:pt>
                <c:pt idx="9">
                  <c:v>2019.0</c:v>
                </c:pt>
                <c:pt idx="10">
                  <c:v>2020.0</c:v>
                </c:pt>
              </c:numCache>
            </c:numRef>
          </c:cat>
          <c:val>
            <c:numRef>
              <c:f>'2'!$C$111:$M$111</c:f>
              <c:numCache>
                <c:formatCode>#,##0</c:formatCode>
                <c:ptCount val="11"/>
                <c:pt idx="0">
                  <c:v>3392.0</c:v>
                </c:pt>
                <c:pt idx="1">
                  <c:v>3383.0</c:v>
                </c:pt>
                <c:pt idx="2">
                  <c:v>3271.0</c:v>
                </c:pt>
                <c:pt idx="3">
                  <c:v>3319.0</c:v>
                </c:pt>
                <c:pt idx="4">
                  <c:v>3361.0</c:v>
                </c:pt>
                <c:pt idx="5">
                  <c:v>3369.0</c:v>
                </c:pt>
                <c:pt idx="6">
                  <c:v>3370.0</c:v>
                </c:pt>
                <c:pt idx="7">
                  <c:v>3394.0</c:v>
                </c:pt>
                <c:pt idx="8">
                  <c:v>3534.0</c:v>
                </c:pt>
                <c:pt idx="9">
                  <c:v>3734.0</c:v>
                </c:pt>
                <c:pt idx="10">
                  <c:v>3877.0</c:v>
                </c:pt>
              </c:numCache>
            </c:numRef>
          </c:val>
          <c:extLst xmlns:c16r2="http://schemas.microsoft.com/office/drawing/2015/06/chart">
            <c:ext xmlns:c16="http://schemas.microsoft.com/office/drawing/2014/chart" uri="{C3380CC4-5D6E-409C-BE32-E72D297353CC}">
              <c16:uniqueId val="{00000004-EC6C-4DCA-818F-890151456998}"/>
            </c:ext>
          </c:extLst>
        </c:ser>
        <c:ser>
          <c:idx val="2"/>
          <c:order val="2"/>
          <c:tx>
            <c:strRef>
              <c:f>'2'!$B$112</c:f>
              <c:strCache>
                <c:ptCount val="1"/>
                <c:pt idx="0">
                  <c:v>15 años</c:v>
                </c:pt>
              </c:strCache>
            </c:strRef>
          </c:tx>
          <c:invertIfNegative val="0"/>
          <c:cat>
            <c:numRef>
              <c:f>'2'!$C$109:$M$109</c:f>
              <c:numCache>
                <c:formatCode>General</c:formatCode>
                <c:ptCount val="11"/>
                <c:pt idx="0">
                  <c:v>2010.0</c:v>
                </c:pt>
                <c:pt idx="1">
                  <c:v>2011.0</c:v>
                </c:pt>
                <c:pt idx="2">
                  <c:v>2012.0</c:v>
                </c:pt>
                <c:pt idx="3">
                  <c:v>2013.0</c:v>
                </c:pt>
                <c:pt idx="4">
                  <c:v>2014.0</c:v>
                </c:pt>
                <c:pt idx="5">
                  <c:v>2015.0</c:v>
                </c:pt>
                <c:pt idx="6">
                  <c:v>2016.0</c:v>
                </c:pt>
                <c:pt idx="7">
                  <c:v>2017.0</c:v>
                </c:pt>
                <c:pt idx="8">
                  <c:v>2018.0</c:v>
                </c:pt>
                <c:pt idx="9">
                  <c:v>2019.0</c:v>
                </c:pt>
                <c:pt idx="10">
                  <c:v>2020.0</c:v>
                </c:pt>
              </c:numCache>
            </c:numRef>
          </c:cat>
          <c:val>
            <c:numRef>
              <c:f>'2'!$C$112:$M$112</c:f>
              <c:numCache>
                <c:formatCode>#,##0</c:formatCode>
                <c:ptCount val="11"/>
                <c:pt idx="0">
                  <c:v>3462.0</c:v>
                </c:pt>
                <c:pt idx="1">
                  <c:v>3448.0</c:v>
                </c:pt>
                <c:pt idx="2">
                  <c:v>3446.0</c:v>
                </c:pt>
                <c:pt idx="3">
                  <c:v>3459.0</c:v>
                </c:pt>
                <c:pt idx="4">
                  <c:v>3485.0</c:v>
                </c:pt>
                <c:pt idx="5">
                  <c:v>3494.0</c:v>
                </c:pt>
                <c:pt idx="6">
                  <c:v>3493.0</c:v>
                </c:pt>
                <c:pt idx="7">
                  <c:v>3379.0</c:v>
                </c:pt>
                <c:pt idx="8">
                  <c:v>3427.0</c:v>
                </c:pt>
                <c:pt idx="9">
                  <c:v>3471.0</c:v>
                </c:pt>
                <c:pt idx="10">
                  <c:v>3479.0</c:v>
                </c:pt>
              </c:numCache>
            </c:numRef>
          </c:val>
          <c:extLst xmlns:c16r2="http://schemas.microsoft.com/office/drawing/2015/06/chart">
            <c:ext xmlns:c16="http://schemas.microsoft.com/office/drawing/2014/chart" uri="{C3380CC4-5D6E-409C-BE32-E72D297353CC}">
              <c16:uniqueId val="{00000005-EC6C-4DCA-818F-890151456998}"/>
            </c:ext>
          </c:extLst>
        </c:ser>
        <c:ser>
          <c:idx val="3"/>
          <c:order val="3"/>
          <c:tx>
            <c:strRef>
              <c:f>'2'!$B$113</c:f>
              <c:strCache>
                <c:ptCount val="1"/>
                <c:pt idx="0">
                  <c:v>19 años</c:v>
                </c:pt>
              </c:strCache>
            </c:strRef>
          </c:tx>
          <c:invertIfNegative val="0"/>
          <c:dLbls>
            <c:dLbl>
              <c:idx val="7"/>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C6C-4DCA-818F-890151456998}"/>
                </c:ext>
              </c:extLst>
            </c:dLbl>
            <c:txPr>
              <a:bodyPr rot="0" vert="horz"/>
              <a:lstStyle/>
              <a:p>
                <a:pPr>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'2'!$C$109:$M$109</c:f>
              <c:numCache>
                <c:formatCode>General</c:formatCode>
                <c:ptCount val="11"/>
                <c:pt idx="0">
                  <c:v>2010.0</c:v>
                </c:pt>
                <c:pt idx="1">
                  <c:v>2011.0</c:v>
                </c:pt>
                <c:pt idx="2">
                  <c:v>2012.0</c:v>
                </c:pt>
                <c:pt idx="3">
                  <c:v>2013.0</c:v>
                </c:pt>
                <c:pt idx="4">
                  <c:v>2014.0</c:v>
                </c:pt>
                <c:pt idx="5">
                  <c:v>2015.0</c:v>
                </c:pt>
                <c:pt idx="6">
                  <c:v>2016.0</c:v>
                </c:pt>
                <c:pt idx="7">
                  <c:v>2017.0</c:v>
                </c:pt>
                <c:pt idx="8">
                  <c:v>2018.0</c:v>
                </c:pt>
                <c:pt idx="9">
                  <c:v>2019.0</c:v>
                </c:pt>
                <c:pt idx="10">
                  <c:v>2020.0</c:v>
                </c:pt>
              </c:numCache>
            </c:numRef>
          </c:cat>
          <c:val>
            <c:numRef>
              <c:f>'2'!$C$113:$M$113</c:f>
              <c:numCache>
                <c:formatCode>#,##0</c:formatCode>
                <c:ptCount val="11"/>
                <c:pt idx="0">
                  <c:v>3593.0</c:v>
                </c:pt>
                <c:pt idx="1">
                  <c:v>3579.0</c:v>
                </c:pt>
                <c:pt idx="2">
                  <c:v>3584.0</c:v>
                </c:pt>
                <c:pt idx="3">
                  <c:v>3571.0</c:v>
                </c:pt>
                <c:pt idx="4">
                  <c:v>3552.0</c:v>
                </c:pt>
                <c:pt idx="5">
                  <c:v>3545.0</c:v>
                </c:pt>
                <c:pt idx="6">
                  <c:v>3542.0</c:v>
                </c:pt>
                <c:pt idx="7">
                  <c:v>3558.0</c:v>
                </c:pt>
                <c:pt idx="8">
                  <c:v>3584.0</c:v>
                </c:pt>
                <c:pt idx="9">
                  <c:v>3594.0</c:v>
                </c:pt>
                <c:pt idx="10">
                  <c:v>3591.0</c:v>
                </c:pt>
              </c:numCache>
            </c:numRef>
          </c:val>
          <c:extLst xmlns:c16r2="http://schemas.microsoft.com/office/drawing/2015/06/chart">
            <c:ext xmlns:c16="http://schemas.microsoft.com/office/drawing/2014/chart" uri="{C3380CC4-5D6E-409C-BE32-E72D297353CC}">
              <c16:uniqueId val="{00000007-EC6C-4DCA-818F-890151456998}"/>
            </c:ext>
          </c:extLst>
        </c:ser>
        <c:dLbls>
          <c:showLegendKey val="0"/>
          <c:showVal val="0"/>
          <c:showCatName val="0"/>
          <c:showSerName val="0"/>
          <c:showPercent val="0"/>
          <c:showBubbleSize val="0"/>
        </c:dLbls>
        <c:gapWidth val="219"/>
        <c:overlap val="-27"/>
        <c:axId val="-2073204088"/>
        <c:axId val="2131583592"/>
      </c:barChart>
      <c:catAx>
        <c:axId val="-2073204088"/>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2131583592"/>
        <c:crosses val="autoZero"/>
        <c:auto val="1"/>
        <c:lblAlgn val="ctr"/>
        <c:lblOffset val="100"/>
        <c:noMultiLvlLbl val="0"/>
      </c:catAx>
      <c:valAx>
        <c:axId val="2131583592"/>
        <c:scaling>
          <c:orientation val="minMax"/>
          <c:min val="3000.0"/>
        </c:scaling>
        <c:delete val="0"/>
        <c:axPos val="l"/>
        <c:majorGridlines/>
        <c:numFmt formatCode="#,##0" sourceLinked="1"/>
        <c:majorTickMark val="none"/>
        <c:minorTickMark val="none"/>
        <c:tickLblPos val="nextTo"/>
        <c:txPr>
          <a:bodyPr rot="-60000000" vert="horz"/>
          <a:lstStyle/>
          <a:p>
            <a:pPr>
              <a:defRPr/>
            </a:pPr>
            <a:endParaRPr lang="en-US"/>
          </a:p>
        </c:txPr>
        <c:crossAx val="-2073204088"/>
        <c:crosses val="autoZero"/>
        <c:crossBetween val="between"/>
        <c:majorUnit val="100.0"/>
      </c:valAx>
    </c:plotArea>
    <c:legend>
      <c:legendPos val="b"/>
      <c:layout/>
      <c:overlay val="0"/>
      <c:txPr>
        <a:bodyPr rot="0" vert="horz"/>
        <a:lstStyle/>
        <a:p>
          <a:pPr>
            <a:defRPr/>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lineChart>
        <c:grouping val="standard"/>
        <c:varyColors val="0"/>
        <c:ser>
          <c:idx val="0"/>
          <c:order val="0"/>
          <c:tx>
            <c:strRef>
              <c:f>Hoja1!$B$23</c:f>
              <c:strCache>
                <c:ptCount val="1"/>
                <c:pt idx="0">
                  <c:v>Matrícula </c:v>
                </c:pt>
              </c:strCache>
            </c:strRef>
          </c:tx>
          <c:cat>
            <c:numRef>
              <c:f>Hoja1!$C$22:$G$22</c:f>
              <c:numCache>
                <c:formatCode>General</c:formatCode>
                <c:ptCount val="5"/>
                <c:pt idx="0">
                  <c:v>2013.0</c:v>
                </c:pt>
                <c:pt idx="1">
                  <c:v>2014.0</c:v>
                </c:pt>
                <c:pt idx="2">
                  <c:v>2015.0</c:v>
                </c:pt>
                <c:pt idx="3">
                  <c:v>2016.0</c:v>
                </c:pt>
                <c:pt idx="4">
                  <c:v>2017.0</c:v>
                </c:pt>
              </c:numCache>
            </c:numRef>
          </c:cat>
          <c:val>
            <c:numRef>
              <c:f>Hoja1!$C$23:$G$23</c:f>
              <c:numCache>
                <c:formatCode>#,##0</c:formatCode>
                <c:ptCount val="5"/>
                <c:pt idx="0">
                  <c:v>17536.0</c:v>
                </c:pt>
                <c:pt idx="1">
                  <c:v>17655.0</c:v>
                </c:pt>
                <c:pt idx="2">
                  <c:v>17761.0</c:v>
                </c:pt>
                <c:pt idx="3">
                  <c:v>17772.0</c:v>
                </c:pt>
                <c:pt idx="4">
                  <c:v>17962.0</c:v>
                </c:pt>
              </c:numCache>
            </c:numRef>
          </c:val>
          <c:smooth val="0"/>
          <c:extLst xmlns:c16r2="http://schemas.microsoft.com/office/drawing/2015/06/chart">
            <c:ext xmlns:c16="http://schemas.microsoft.com/office/drawing/2014/chart" uri="{C3380CC4-5D6E-409C-BE32-E72D297353CC}">
              <c16:uniqueId val="{00000000-04F6-400D-A8B2-E6D0A6137E0C}"/>
            </c:ext>
          </c:extLst>
        </c:ser>
        <c:dLbls>
          <c:showLegendKey val="0"/>
          <c:showVal val="0"/>
          <c:showCatName val="0"/>
          <c:showSerName val="0"/>
          <c:showPercent val="0"/>
          <c:showBubbleSize val="0"/>
        </c:dLbls>
        <c:marker val="1"/>
        <c:smooth val="0"/>
        <c:axId val="-2073745608"/>
        <c:axId val="-2107976712"/>
      </c:lineChart>
      <c:catAx>
        <c:axId val="-2073745608"/>
        <c:scaling>
          <c:orientation val="minMax"/>
        </c:scaling>
        <c:delete val="0"/>
        <c:axPos val="b"/>
        <c:numFmt formatCode="General" sourceLinked="1"/>
        <c:majorTickMark val="out"/>
        <c:minorTickMark val="none"/>
        <c:tickLblPos val="nextTo"/>
        <c:crossAx val="-2107976712"/>
        <c:crosses val="autoZero"/>
        <c:auto val="1"/>
        <c:lblAlgn val="ctr"/>
        <c:lblOffset val="100"/>
        <c:noMultiLvlLbl val="0"/>
      </c:catAx>
      <c:valAx>
        <c:axId val="-2107976712"/>
        <c:scaling>
          <c:orientation val="minMax"/>
        </c:scaling>
        <c:delete val="0"/>
        <c:axPos val="l"/>
        <c:majorGridlines/>
        <c:numFmt formatCode="#,##0" sourceLinked="1"/>
        <c:majorTickMark val="out"/>
        <c:minorTickMark val="none"/>
        <c:tickLblPos val="nextTo"/>
        <c:crossAx val="-207374560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title>
      <c:tx>
        <c:rich>
          <a:bodyPr/>
          <a:lstStyle/>
          <a:p>
            <a:pPr>
              <a:defRPr/>
            </a:pPr>
            <a:r>
              <a:rPr lang="es-CL"/>
              <a:t>Indice Vulnerabilidad Escolar</a:t>
            </a:r>
          </a:p>
        </c:rich>
      </c:tx>
      <c:layout/>
      <c:overlay val="0"/>
    </c:title>
    <c:autoTitleDeleted val="0"/>
    <c:plotArea>
      <c:layout/>
      <c:barChart>
        <c:barDir val="col"/>
        <c:grouping val="clustered"/>
        <c:varyColors val="0"/>
        <c:ser>
          <c:idx val="0"/>
          <c:order val="0"/>
          <c:tx>
            <c:strRef>
              <c:f>IVE!$A$4</c:f>
              <c:strCache>
                <c:ptCount val="1"/>
                <c:pt idx="0">
                  <c:v>Municipal</c:v>
                </c:pt>
              </c:strCache>
            </c:strRef>
          </c:tx>
          <c:invertIfNegative val="0"/>
          <c:dLbls>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IVE!$B$3:$E$3</c:f>
              <c:numCache>
                <c:formatCode>General</c:formatCode>
                <c:ptCount val="4"/>
                <c:pt idx="0">
                  <c:v>2014.0</c:v>
                </c:pt>
                <c:pt idx="1">
                  <c:v>2015.0</c:v>
                </c:pt>
                <c:pt idx="2">
                  <c:v>2016.0</c:v>
                </c:pt>
                <c:pt idx="3">
                  <c:v>2017.0</c:v>
                </c:pt>
              </c:numCache>
            </c:numRef>
          </c:cat>
          <c:val>
            <c:numRef>
              <c:f>IVE!$B$4:$E$4</c:f>
              <c:numCache>
                <c:formatCode>0%</c:formatCode>
                <c:ptCount val="4"/>
                <c:pt idx="0">
                  <c:v>0.8361</c:v>
                </c:pt>
                <c:pt idx="1">
                  <c:v>0.848</c:v>
                </c:pt>
                <c:pt idx="2">
                  <c:v>0.91</c:v>
                </c:pt>
                <c:pt idx="3">
                  <c:v>0.8308</c:v>
                </c:pt>
              </c:numCache>
            </c:numRef>
          </c:val>
          <c:extLst xmlns:c16r2="http://schemas.microsoft.com/office/drawing/2015/06/chart">
            <c:ext xmlns:c16="http://schemas.microsoft.com/office/drawing/2014/chart" uri="{C3380CC4-5D6E-409C-BE32-E72D297353CC}">
              <c16:uniqueId val="{00000000-9102-4AC5-94F9-A0D9F5B4EC6E}"/>
            </c:ext>
          </c:extLst>
        </c:ser>
        <c:ser>
          <c:idx val="1"/>
          <c:order val="1"/>
          <c:tx>
            <c:strRef>
              <c:f>IVE!$A$5</c:f>
              <c:strCache>
                <c:ptCount val="1"/>
                <c:pt idx="0">
                  <c:v>Privada subvencionada</c:v>
                </c:pt>
              </c:strCache>
            </c:strRef>
          </c:tx>
          <c:invertIfNegative val="0"/>
          <c:dLbls>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IVE!$B$3:$E$3</c:f>
              <c:numCache>
                <c:formatCode>General</c:formatCode>
                <c:ptCount val="4"/>
                <c:pt idx="0">
                  <c:v>2014.0</c:v>
                </c:pt>
                <c:pt idx="1">
                  <c:v>2015.0</c:v>
                </c:pt>
                <c:pt idx="2">
                  <c:v>2016.0</c:v>
                </c:pt>
                <c:pt idx="3">
                  <c:v>2017.0</c:v>
                </c:pt>
              </c:numCache>
            </c:numRef>
          </c:cat>
          <c:val>
            <c:numRef>
              <c:f>IVE!$B$5:$E$5</c:f>
              <c:numCache>
                <c:formatCode>0%</c:formatCode>
                <c:ptCount val="4"/>
                <c:pt idx="0">
                  <c:v>0.721</c:v>
                </c:pt>
                <c:pt idx="1">
                  <c:v>0.753</c:v>
                </c:pt>
                <c:pt idx="2">
                  <c:v>0.766</c:v>
                </c:pt>
                <c:pt idx="3">
                  <c:v>0.734</c:v>
                </c:pt>
              </c:numCache>
            </c:numRef>
          </c:val>
          <c:extLst xmlns:c16r2="http://schemas.microsoft.com/office/drawing/2015/06/chart">
            <c:ext xmlns:c16="http://schemas.microsoft.com/office/drawing/2014/chart" uri="{C3380CC4-5D6E-409C-BE32-E72D297353CC}">
              <c16:uniqueId val="{00000001-9102-4AC5-94F9-A0D9F5B4EC6E}"/>
            </c:ext>
          </c:extLst>
        </c:ser>
        <c:dLbls>
          <c:showLegendKey val="0"/>
          <c:showVal val="0"/>
          <c:showCatName val="0"/>
          <c:showSerName val="0"/>
          <c:showPercent val="0"/>
          <c:showBubbleSize val="0"/>
        </c:dLbls>
        <c:gapWidth val="150"/>
        <c:axId val="-2040195672"/>
        <c:axId val="2084303384"/>
      </c:barChart>
      <c:catAx>
        <c:axId val="-2040195672"/>
        <c:scaling>
          <c:orientation val="minMax"/>
        </c:scaling>
        <c:delete val="0"/>
        <c:axPos val="b"/>
        <c:numFmt formatCode="General" sourceLinked="1"/>
        <c:majorTickMark val="out"/>
        <c:minorTickMark val="none"/>
        <c:tickLblPos val="nextTo"/>
        <c:crossAx val="2084303384"/>
        <c:crosses val="autoZero"/>
        <c:auto val="1"/>
        <c:lblAlgn val="ctr"/>
        <c:lblOffset val="100"/>
        <c:noMultiLvlLbl val="0"/>
      </c:catAx>
      <c:valAx>
        <c:axId val="2084303384"/>
        <c:scaling>
          <c:orientation val="minMax"/>
        </c:scaling>
        <c:delete val="0"/>
        <c:axPos val="l"/>
        <c:majorGridlines/>
        <c:numFmt formatCode="0%" sourceLinked="1"/>
        <c:majorTickMark val="out"/>
        <c:minorTickMark val="none"/>
        <c:tickLblPos val="nextTo"/>
        <c:crossAx val="-204019567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title>
      <c:tx>
        <c:rich>
          <a:bodyPr/>
          <a:lstStyle/>
          <a:p>
            <a:pPr>
              <a:defRPr/>
            </a:pPr>
            <a:r>
              <a:rPr lang="en-US"/>
              <a:t>N° de Alumnos por Año</a:t>
            </a:r>
          </a:p>
        </c:rich>
      </c:tx>
      <c:layout>
        <c:manualLayout>
          <c:xMode val="edge"/>
          <c:yMode val="edge"/>
          <c:x val="0.240090332458443"/>
          <c:y val="0.0277777777777778"/>
        </c:manualLayout>
      </c:layout>
      <c:overlay val="0"/>
    </c:title>
    <c:autoTitleDeleted val="0"/>
    <c:plotArea>
      <c:layout/>
      <c:barChart>
        <c:barDir val="col"/>
        <c:grouping val="clustered"/>
        <c:varyColors val="0"/>
        <c:ser>
          <c:idx val="0"/>
          <c:order val="0"/>
          <c:tx>
            <c:strRef>
              <c:f>PIE!$B$3</c:f>
              <c:strCache>
                <c:ptCount val="1"/>
                <c:pt idx="0">
                  <c:v>Matrícula</c:v>
                </c:pt>
              </c:strCache>
            </c:strRef>
          </c:tx>
          <c:invertIfNegative val="0"/>
          <c:cat>
            <c:numRef>
              <c:f>PIE!$A$4:$A$7</c:f>
              <c:numCache>
                <c:formatCode>General</c:formatCode>
                <c:ptCount val="4"/>
                <c:pt idx="0">
                  <c:v>2014.0</c:v>
                </c:pt>
                <c:pt idx="1">
                  <c:v>2015.0</c:v>
                </c:pt>
                <c:pt idx="2">
                  <c:v>2016.0</c:v>
                </c:pt>
                <c:pt idx="3">
                  <c:v>2017.0</c:v>
                </c:pt>
              </c:numCache>
            </c:numRef>
          </c:cat>
          <c:val>
            <c:numRef>
              <c:f>PIE!$B$4:$B$7</c:f>
              <c:numCache>
                <c:formatCode>General</c:formatCode>
                <c:ptCount val="4"/>
                <c:pt idx="0">
                  <c:v>1996.0</c:v>
                </c:pt>
                <c:pt idx="1">
                  <c:v>2238.0</c:v>
                </c:pt>
                <c:pt idx="2">
                  <c:v>2448.0</c:v>
                </c:pt>
                <c:pt idx="3">
                  <c:v>2621.0</c:v>
                </c:pt>
              </c:numCache>
            </c:numRef>
          </c:val>
          <c:extLst xmlns:c16r2="http://schemas.microsoft.com/office/drawing/2015/06/chart">
            <c:ext xmlns:c16="http://schemas.microsoft.com/office/drawing/2014/chart" uri="{C3380CC4-5D6E-409C-BE32-E72D297353CC}">
              <c16:uniqueId val="{00000000-46B9-4C28-9772-E62487983495}"/>
            </c:ext>
          </c:extLst>
        </c:ser>
        <c:dLbls>
          <c:showLegendKey val="0"/>
          <c:showVal val="0"/>
          <c:showCatName val="0"/>
          <c:showSerName val="0"/>
          <c:showPercent val="0"/>
          <c:showBubbleSize val="0"/>
        </c:dLbls>
        <c:gapWidth val="150"/>
        <c:axId val="2060045080"/>
        <c:axId val="2084286952"/>
      </c:barChart>
      <c:catAx>
        <c:axId val="2060045080"/>
        <c:scaling>
          <c:orientation val="minMax"/>
        </c:scaling>
        <c:delete val="0"/>
        <c:axPos val="b"/>
        <c:numFmt formatCode="General" sourceLinked="1"/>
        <c:majorTickMark val="out"/>
        <c:minorTickMark val="none"/>
        <c:tickLblPos val="nextTo"/>
        <c:crossAx val="2084286952"/>
        <c:crosses val="autoZero"/>
        <c:auto val="1"/>
        <c:lblAlgn val="ctr"/>
        <c:lblOffset val="100"/>
        <c:noMultiLvlLbl val="0"/>
      </c:catAx>
      <c:valAx>
        <c:axId val="2084286952"/>
        <c:scaling>
          <c:orientation val="minMax"/>
        </c:scaling>
        <c:delete val="0"/>
        <c:axPos val="l"/>
        <c:majorGridlines/>
        <c:numFmt formatCode="General" sourceLinked="1"/>
        <c:majorTickMark val="out"/>
        <c:minorTickMark val="none"/>
        <c:tickLblPos val="nextTo"/>
        <c:crossAx val="206004508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title>
      <c:tx>
        <c:rich>
          <a:bodyPr/>
          <a:lstStyle/>
          <a:p>
            <a:pPr>
              <a:defRPr/>
            </a:pPr>
            <a:r>
              <a:rPr lang="es-CL"/>
              <a:t>Alumnos atendidos fuera de plataforma</a:t>
            </a:r>
          </a:p>
        </c:rich>
      </c:tx>
      <c:layout/>
      <c:overlay val="0"/>
    </c:title>
    <c:autoTitleDeleted val="0"/>
    <c:plotArea>
      <c:layout/>
      <c:barChart>
        <c:barDir val="col"/>
        <c:grouping val="clustered"/>
        <c:varyColors val="0"/>
        <c:ser>
          <c:idx val="0"/>
          <c:order val="0"/>
          <c:tx>
            <c:strRef>
              <c:f>PIE!$A$16</c:f>
              <c:strCache>
                <c:ptCount val="1"/>
                <c:pt idx="0">
                  <c:v>Alumnos con NEE atendidos fuera de plataforma</c:v>
                </c:pt>
              </c:strCache>
            </c:strRef>
          </c:tx>
          <c:invertIfNegative val="0"/>
          <c:cat>
            <c:numRef>
              <c:f>PIE!$A$17:$A$19</c:f>
              <c:numCache>
                <c:formatCode>General</c:formatCode>
                <c:ptCount val="3"/>
                <c:pt idx="0">
                  <c:v>2015.0</c:v>
                </c:pt>
                <c:pt idx="1">
                  <c:v>2016.0</c:v>
                </c:pt>
                <c:pt idx="2">
                  <c:v>2017.0</c:v>
                </c:pt>
              </c:numCache>
            </c:numRef>
          </c:cat>
          <c:val>
            <c:numRef>
              <c:f>PIE!$B$17:$B$19</c:f>
              <c:numCache>
                <c:formatCode>General</c:formatCode>
                <c:ptCount val="3"/>
                <c:pt idx="0">
                  <c:v>431.0</c:v>
                </c:pt>
                <c:pt idx="1">
                  <c:v>135.0</c:v>
                </c:pt>
                <c:pt idx="2">
                  <c:v>61.0</c:v>
                </c:pt>
              </c:numCache>
            </c:numRef>
          </c:val>
          <c:extLst xmlns:c16r2="http://schemas.microsoft.com/office/drawing/2015/06/chart">
            <c:ext xmlns:c16="http://schemas.microsoft.com/office/drawing/2014/chart" uri="{C3380CC4-5D6E-409C-BE32-E72D297353CC}">
              <c16:uniqueId val="{00000000-2EE2-4AB4-BE62-50D1DD021ADB}"/>
            </c:ext>
          </c:extLst>
        </c:ser>
        <c:dLbls>
          <c:showLegendKey val="0"/>
          <c:showVal val="0"/>
          <c:showCatName val="0"/>
          <c:showSerName val="0"/>
          <c:showPercent val="0"/>
          <c:showBubbleSize val="0"/>
        </c:dLbls>
        <c:gapWidth val="150"/>
        <c:axId val="-2107824696"/>
        <c:axId val="-2108152088"/>
      </c:barChart>
      <c:catAx>
        <c:axId val="-2107824696"/>
        <c:scaling>
          <c:orientation val="minMax"/>
        </c:scaling>
        <c:delete val="0"/>
        <c:axPos val="b"/>
        <c:numFmt formatCode="General" sourceLinked="1"/>
        <c:majorTickMark val="out"/>
        <c:minorTickMark val="none"/>
        <c:tickLblPos val="nextTo"/>
        <c:crossAx val="-2108152088"/>
        <c:crosses val="autoZero"/>
        <c:auto val="1"/>
        <c:lblAlgn val="ctr"/>
        <c:lblOffset val="100"/>
        <c:noMultiLvlLbl val="0"/>
      </c:catAx>
      <c:valAx>
        <c:axId val="-2108152088"/>
        <c:scaling>
          <c:orientation val="minMax"/>
        </c:scaling>
        <c:delete val="0"/>
        <c:axPos val="l"/>
        <c:majorGridlines/>
        <c:numFmt formatCode="General" sourceLinked="1"/>
        <c:majorTickMark val="out"/>
        <c:minorTickMark val="none"/>
        <c:tickLblPos val="nextTo"/>
        <c:crossAx val="-210782469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1"/>
    </mc:Choice>
    <mc:Fallback>
      <c:style val="11"/>
    </mc:Fallback>
  </mc:AlternateContent>
  <c:chart>
    <c:autoTitleDeleted val="0"/>
    <c:plotArea>
      <c:layout/>
      <c:barChart>
        <c:barDir val="col"/>
        <c:grouping val="clustered"/>
        <c:varyColors val="0"/>
        <c:ser>
          <c:idx val="0"/>
          <c:order val="0"/>
          <c:tx>
            <c:strRef>
              <c:f>'Evaluación Docente'!$O$3</c:f>
              <c:strCache>
                <c:ptCount val="1"/>
                <c:pt idx="0">
                  <c:v>2013</c:v>
                </c:pt>
              </c:strCache>
            </c:strRef>
          </c:tx>
          <c:invertIfNegative val="0"/>
          <c:cat>
            <c:strRef>
              <c:f>'Evaluación Docente'!$N$4:$N$12</c:f>
              <c:strCache>
                <c:ptCount val="9"/>
                <c:pt idx="0">
                  <c:v>Suspendidos</c:v>
                </c:pt>
                <c:pt idx="1">
                  <c:v>Cancelado</c:v>
                </c:pt>
                <c:pt idx="2">
                  <c:v>Objetadas</c:v>
                </c:pt>
                <c:pt idx="3">
                  <c:v>Se niega a ser Evaluado</c:v>
                </c:pt>
                <c:pt idx="4">
                  <c:v>Insatisfactorio</c:v>
                </c:pt>
                <c:pt idx="5">
                  <c:v>Básico</c:v>
                </c:pt>
                <c:pt idx="6">
                  <c:v>Competente</c:v>
                </c:pt>
                <c:pt idx="7">
                  <c:v>Destacado</c:v>
                </c:pt>
                <c:pt idx="8">
                  <c:v>Eximido</c:v>
                </c:pt>
              </c:strCache>
            </c:strRef>
          </c:cat>
          <c:val>
            <c:numRef>
              <c:f>'Evaluación Docente'!$O$4:$O$12</c:f>
              <c:numCache>
                <c:formatCode>0.0%</c:formatCode>
                <c:ptCount val="9"/>
                <c:pt idx="0" formatCode="0%">
                  <c:v>0.17</c:v>
                </c:pt>
                <c:pt idx="1">
                  <c:v>0.027</c:v>
                </c:pt>
                <c:pt idx="2" formatCode="0%">
                  <c:v>0.0</c:v>
                </c:pt>
                <c:pt idx="3" formatCode="0%">
                  <c:v>0.01</c:v>
                </c:pt>
                <c:pt idx="4" formatCode="0%">
                  <c:v>0.0</c:v>
                </c:pt>
                <c:pt idx="5" formatCode="0%">
                  <c:v>0.094</c:v>
                </c:pt>
                <c:pt idx="6" formatCode="0%">
                  <c:v>0.61</c:v>
                </c:pt>
                <c:pt idx="7" formatCode="0%">
                  <c:v>0.13</c:v>
                </c:pt>
                <c:pt idx="8">
                  <c:v>0.056</c:v>
                </c:pt>
              </c:numCache>
            </c:numRef>
          </c:val>
          <c:extLst xmlns:c16r2="http://schemas.microsoft.com/office/drawing/2015/06/chart">
            <c:ext xmlns:c16="http://schemas.microsoft.com/office/drawing/2014/chart" uri="{C3380CC4-5D6E-409C-BE32-E72D297353CC}">
              <c16:uniqueId val="{00000000-28C3-45AF-A4D3-BCD116092131}"/>
            </c:ext>
          </c:extLst>
        </c:ser>
        <c:ser>
          <c:idx val="1"/>
          <c:order val="1"/>
          <c:tx>
            <c:strRef>
              <c:f>'Evaluación Docente'!$P$3</c:f>
              <c:strCache>
                <c:ptCount val="1"/>
                <c:pt idx="0">
                  <c:v>2014</c:v>
                </c:pt>
              </c:strCache>
            </c:strRef>
          </c:tx>
          <c:invertIfNegative val="0"/>
          <c:cat>
            <c:strRef>
              <c:f>'Evaluación Docente'!$N$4:$N$12</c:f>
              <c:strCache>
                <c:ptCount val="9"/>
                <c:pt idx="0">
                  <c:v>Suspendidos</c:v>
                </c:pt>
                <c:pt idx="1">
                  <c:v>Cancelado</c:v>
                </c:pt>
                <c:pt idx="2">
                  <c:v>Objetadas</c:v>
                </c:pt>
                <c:pt idx="3">
                  <c:v>Se niega a ser Evaluado</c:v>
                </c:pt>
                <c:pt idx="4">
                  <c:v>Insatisfactorio</c:v>
                </c:pt>
                <c:pt idx="5">
                  <c:v>Básico</c:v>
                </c:pt>
                <c:pt idx="6">
                  <c:v>Competente</c:v>
                </c:pt>
                <c:pt idx="7">
                  <c:v>Destacado</c:v>
                </c:pt>
                <c:pt idx="8">
                  <c:v>Eximido</c:v>
                </c:pt>
              </c:strCache>
            </c:strRef>
          </c:cat>
          <c:val>
            <c:numRef>
              <c:f>'Evaluación Docente'!$P$4:$P$12</c:f>
              <c:numCache>
                <c:formatCode>0%</c:formatCode>
                <c:ptCount val="9"/>
                <c:pt idx="0">
                  <c:v>0.53</c:v>
                </c:pt>
                <c:pt idx="1">
                  <c:v>0.09</c:v>
                </c:pt>
                <c:pt idx="2">
                  <c:v>0.0</c:v>
                </c:pt>
                <c:pt idx="3">
                  <c:v>0.01</c:v>
                </c:pt>
                <c:pt idx="4">
                  <c:v>0.0</c:v>
                </c:pt>
                <c:pt idx="5">
                  <c:v>0.08</c:v>
                </c:pt>
                <c:pt idx="6">
                  <c:v>0.22</c:v>
                </c:pt>
                <c:pt idx="7">
                  <c:v>0.04</c:v>
                </c:pt>
                <c:pt idx="8">
                  <c:v>0.03</c:v>
                </c:pt>
              </c:numCache>
            </c:numRef>
          </c:val>
          <c:extLst xmlns:c16r2="http://schemas.microsoft.com/office/drawing/2015/06/chart">
            <c:ext xmlns:c16="http://schemas.microsoft.com/office/drawing/2014/chart" uri="{C3380CC4-5D6E-409C-BE32-E72D297353CC}">
              <c16:uniqueId val="{00000001-28C3-45AF-A4D3-BCD116092131}"/>
            </c:ext>
          </c:extLst>
        </c:ser>
        <c:ser>
          <c:idx val="2"/>
          <c:order val="2"/>
          <c:tx>
            <c:strRef>
              <c:f>'Evaluación Docente'!$Q$3</c:f>
              <c:strCache>
                <c:ptCount val="1"/>
                <c:pt idx="0">
                  <c:v>2015</c:v>
                </c:pt>
              </c:strCache>
            </c:strRef>
          </c:tx>
          <c:invertIfNegative val="0"/>
          <c:cat>
            <c:strRef>
              <c:f>'Evaluación Docente'!$N$4:$N$12</c:f>
              <c:strCache>
                <c:ptCount val="9"/>
                <c:pt idx="0">
                  <c:v>Suspendidos</c:v>
                </c:pt>
                <c:pt idx="1">
                  <c:v>Cancelado</c:v>
                </c:pt>
                <c:pt idx="2">
                  <c:v>Objetadas</c:v>
                </c:pt>
                <c:pt idx="3">
                  <c:v>Se niega a ser Evaluado</c:v>
                </c:pt>
                <c:pt idx="4">
                  <c:v>Insatisfactorio</c:v>
                </c:pt>
                <c:pt idx="5">
                  <c:v>Básico</c:v>
                </c:pt>
                <c:pt idx="6">
                  <c:v>Competente</c:v>
                </c:pt>
                <c:pt idx="7">
                  <c:v>Destacado</c:v>
                </c:pt>
                <c:pt idx="8">
                  <c:v>Eximido</c:v>
                </c:pt>
              </c:strCache>
            </c:strRef>
          </c:cat>
          <c:val>
            <c:numRef>
              <c:f>'Evaluación Docente'!$Q$4:$Q$12</c:f>
              <c:numCache>
                <c:formatCode>0%</c:formatCode>
                <c:ptCount val="9"/>
                <c:pt idx="0">
                  <c:v>0.4</c:v>
                </c:pt>
                <c:pt idx="1">
                  <c:v>0.08</c:v>
                </c:pt>
                <c:pt idx="2">
                  <c:v>0.0</c:v>
                </c:pt>
                <c:pt idx="3">
                  <c:v>0.01</c:v>
                </c:pt>
                <c:pt idx="4">
                  <c:v>0.0</c:v>
                </c:pt>
                <c:pt idx="5">
                  <c:v>0.06</c:v>
                </c:pt>
                <c:pt idx="6">
                  <c:v>0.37</c:v>
                </c:pt>
                <c:pt idx="7">
                  <c:v>0.06</c:v>
                </c:pt>
                <c:pt idx="8">
                  <c:v>0.02</c:v>
                </c:pt>
              </c:numCache>
            </c:numRef>
          </c:val>
          <c:extLst xmlns:c16r2="http://schemas.microsoft.com/office/drawing/2015/06/chart">
            <c:ext xmlns:c16="http://schemas.microsoft.com/office/drawing/2014/chart" uri="{C3380CC4-5D6E-409C-BE32-E72D297353CC}">
              <c16:uniqueId val="{00000002-28C3-45AF-A4D3-BCD116092131}"/>
            </c:ext>
          </c:extLst>
        </c:ser>
        <c:ser>
          <c:idx val="3"/>
          <c:order val="3"/>
          <c:tx>
            <c:strRef>
              <c:f>'Evaluación Docente'!$R$3</c:f>
              <c:strCache>
                <c:ptCount val="1"/>
                <c:pt idx="0">
                  <c:v>2016</c:v>
                </c:pt>
              </c:strCache>
            </c:strRef>
          </c:tx>
          <c:invertIfNegative val="0"/>
          <c:cat>
            <c:strRef>
              <c:f>'Evaluación Docente'!$N$4:$N$12</c:f>
              <c:strCache>
                <c:ptCount val="9"/>
                <c:pt idx="0">
                  <c:v>Suspendidos</c:v>
                </c:pt>
                <c:pt idx="1">
                  <c:v>Cancelado</c:v>
                </c:pt>
                <c:pt idx="2">
                  <c:v>Objetadas</c:v>
                </c:pt>
                <c:pt idx="3">
                  <c:v>Se niega a ser Evaluado</c:v>
                </c:pt>
                <c:pt idx="4">
                  <c:v>Insatisfactorio</c:v>
                </c:pt>
                <c:pt idx="5">
                  <c:v>Básico</c:v>
                </c:pt>
                <c:pt idx="6">
                  <c:v>Competente</c:v>
                </c:pt>
                <c:pt idx="7">
                  <c:v>Destacado</c:v>
                </c:pt>
                <c:pt idx="8">
                  <c:v>Eximido</c:v>
                </c:pt>
              </c:strCache>
            </c:strRef>
          </c:cat>
          <c:val>
            <c:numRef>
              <c:f>'Evaluación Docente'!$R$4:$R$12</c:f>
              <c:numCache>
                <c:formatCode>0%</c:formatCode>
                <c:ptCount val="9"/>
                <c:pt idx="0">
                  <c:v>0.19</c:v>
                </c:pt>
                <c:pt idx="1">
                  <c:v>0.0</c:v>
                </c:pt>
                <c:pt idx="2">
                  <c:v>0.03</c:v>
                </c:pt>
                <c:pt idx="3">
                  <c:v>0.0</c:v>
                </c:pt>
                <c:pt idx="4">
                  <c:v>0.0</c:v>
                </c:pt>
                <c:pt idx="5">
                  <c:v>0.07</c:v>
                </c:pt>
                <c:pt idx="6">
                  <c:v>0.52</c:v>
                </c:pt>
                <c:pt idx="7">
                  <c:v>0.17</c:v>
                </c:pt>
                <c:pt idx="8">
                  <c:v>0.02</c:v>
                </c:pt>
              </c:numCache>
            </c:numRef>
          </c:val>
          <c:extLst xmlns:c16r2="http://schemas.microsoft.com/office/drawing/2015/06/chart">
            <c:ext xmlns:c16="http://schemas.microsoft.com/office/drawing/2014/chart" uri="{C3380CC4-5D6E-409C-BE32-E72D297353CC}">
              <c16:uniqueId val="{00000003-28C3-45AF-A4D3-BCD116092131}"/>
            </c:ext>
          </c:extLst>
        </c:ser>
        <c:dLbls>
          <c:showLegendKey val="0"/>
          <c:showVal val="0"/>
          <c:showCatName val="0"/>
          <c:showSerName val="0"/>
          <c:showPercent val="0"/>
          <c:showBubbleSize val="0"/>
        </c:dLbls>
        <c:gapWidth val="150"/>
        <c:axId val="2087283864"/>
        <c:axId val="-2040227352"/>
      </c:barChart>
      <c:catAx>
        <c:axId val="2087283864"/>
        <c:scaling>
          <c:orientation val="minMax"/>
        </c:scaling>
        <c:delete val="0"/>
        <c:axPos val="b"/>
        <c:numFmt formatCode="General" sourceLinked="0"/>
        <c:majorTickMark val="out"/>
        <c:minorTickMark val="none"/>
        <c:tickLblPos val="nextTo"/>
        <c:crossAx val="-2040227352"/>
        <c:crosses val="autoZero"/>
        <c:auto val="1"/>
        <c:lblAlgn val="ctr"/>
        <c:lblOffset val="100"/>
        <c:noMultiLvlLbl val="0"/>
      </c:catAx>
      <c:valAx>
        <c:axId val="-2040227352"/>
        <c:scaling>
          <c:orientation val="minMax"/>
        </c:scaling>
        <c:delete val="0"/>
        <c:axPos val="l"/>
        <c:majorGridlines/>
        <c:numFmt formatCode="0%" sourceLinked="1"/>
        <c:majorTickMark val="out"/>
        <c:minorTickMark val="none"/>
        <c:tickLblPos val="nextTo"/>
        <c:crossAx val="208728386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lineChart>
        <c:grouping val="standard"/>
        <c:varyColors val="0"/>
        <c:ser>
          <c:idx val="0"/>
          <c:order val="0"/>
          <c:tx>
            <c:strRef>
              <c:f>'Evaluación Docente'!$D$20</c:f>
              <c:strCache>
                <c:ptCount val="1"/>
                <c:pt idx="0">
                  <c:v>Competente</c:v>
                </c:pt>
              </c:strCache>
            </c:strRef>
          </c:tx>
          <c:cat>
            <c:numRef>
              <c:f>'Evaluación Docente'!$E$19:$H$19</c:f>
              <c:numCache>
                <c:formatCode>General</c:formatCode>
                <c:ptCount val="4"/>
                <c:pt idx="0">
                  <c:v>2013.0</c:v>
                </c:pt>
                <c:pt idx="1">
                  <c:v>2014.0</c:v>
                </c:pt>
                <c:pt idx="2">
                  <c:v>2015.0</c:v>
                </c:pt>
                <c:pt idx="3">
                  <c:v>2016.0</c:v>
                </c:pt>
              </c:numCache>
            </c:numRef>
          </c:cat>
          <c:val>
            <c:numRef>
              <c:f>'Evaluación Docente'!$E$20:$H$20</c:f>
              <c:numCache>
                <c:formatCode>General</c:formatCode>
                <c:ptCount val="4"/>
                <c:pt idx="0">
                  <c:v>215.0</c:v>
                </c:pt>
                <c:pt idx="1">
                  <c:v>78.0</c:v>
                </c:pt>
                <c:pt idx="2">
                  <c:v>139.0</c:v>
                </c:pt>
                <c:pt idx="3">
                  <c:v>181.0</c:v>
                </c:pt>
              </c:numCache>
            </c:numRef>
          </c:val>
          <c:smooth val="0"/>
          <c:extLst xmlns:c16r2="http://schemas.microsoft.com/office/drawing/2015/06/chart">
            <c:ext xmlns:c16="http://schemas.microsoft.com/office/drawing/2014/chart" uri="{C3380CC4-5D6E-409C-BE32-E72D297353CC}">
              <c16:uniqueId val="{00000000-691D-4026-9D09-D4F671656218}"/>
            </c:ext>
          </c:extLst>
        </c:ser>
        <c:ser>
          <c:idx val="1"/>
          <c:order val="1"/>
          <c:tx>
            <c:strRef>
              <c:f>'Evaluación Docente'!$D$21</c:f>
              <c:strCache>
                <c:ptCount val="1"/>
                <c:pt idx="0">
                  <c:v>Destacado</c:v>
                </c:pt>
              </c:strCache>
            </c:strRef>
          </c:tx>
          <c:cat>
            <c:numRef>
              <c:f>'Evaluación Docente'!$E$19:$H$19</c:f>
              <c:numCache>
                <c:formatCode>General</c:formatCode>
                <c:ptCount val="4"/>
                <c:pt idx="0">
                  <c:v>2013.0</c:v>
                </c:pt>
                <c:pt idx="1">
                  <c:v>2014.0</c:v>
                </c:pt>
                <c:pt idx="2">
                  <c:v>2015.0</c:v>
                </c:pt>
                <c:pt idx="3">
                  <c:v>2016.0</c:v>
                </c:pt>
              </c:numCache>
            </c:numRef>
          </c:cat>
          <c:val>
            <c:numRef>
              <c:f>'Evaluación Docente'!$E$21:$H$21</c:f>
              <c:numCache>
                <c:formatCode>General</c:formatCode>
                <c:ptCount val="4"/>
                <c:pt idx="0">
                  <c:v>53.0</c:v>
                </c:pt>
                <c:pt idx="1">
                  <c:v>13.0</c:v>
                </c:pt>
                <c:pt idx="2">
                  <c:v>23.0</c:v>
                </c:pt>
                <c:pt idx="3">
                  <c:v>58.0</c:v>
                </c:pt>
              </c:numCache>
            </c:numRef>
          </c:val>
          <c:smooth val="0"/>
          <c:extLst xmlns:c16r2="http://schemas.microsoft.com/office/drawing/2015/06/chart">
            <c:ext xmlns:c16="http://schemas.microsoft.com/office/drawing/2014/chart" uri="{C3380CC4-5D6E-409C-BE32-E72D297353CC}">
              <c16:uniqueId val="{00000001-691D-4026-9D09-D4F671656218}"/>
            </c:ext>
          </c:extLst>
        </c:ser>
        <c:dLbls>
          <c:showLegendKey val="0"/>
          <c:showVal val="0"/>
          <c:showCatName val="0"/>
          <c:showSerName val="0"/>
          <c:showPercent val="0"/>
          <c:showBubbleSize val="0"/>
        </c:dLbls>
        <c:marker val="1"/>
        <c:smooth val="0"/>
        <c:axId val="-2108608840"/>
        <c:axId val="2131068424"/>
      </c:lineChart>
      <c:catAx>
        <c:axId val="-2108608840"/>
        <c:scaling>
          <c:orientation val="minMax"/>
        </c:scaling>
        <c:delete val="0"/>
        <c:axPos val="b"/>
        <c:numFmt formatCode="General" sourceLinked="1"/>
        <c:majorTickMark val="out"/>
        <c:minorTickMark val="none"/>
        <c:tickLblPos val="nextTo"/>
        <c:crossAx val="2131068424"/>
        <c:crosses val="autoZero"/>
        <c:auto val="1"/>
        <c:lblAlgn val="ctr"/>
        <c:lblOffset val="100"/>
        <c:noMultiLvlLbl val="0"/>
      </c:catAx>
      <c:valAx>
        <c:axId val="2131068424"/>
        <c:scaling>
          <c:orientation val="minMax"/>
        </c:scaling>
        <c:delete val="0"/>
        <c:axPos val="l"/>
        <c:majorGridlines/>
        <c:numFmt formatCode="General" sourceLinked="1"/>
        <c:majorTickMark val="out"/>
        <c:minorTickMark val="none"/>
        <c:tickLblPos val="nextTo"/>
        <c:crossAx val="-2108608840"/>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5F41A-BCB6-A242-8744-4EE9401B0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95</Pages>
  <Words>19737</Words>
  <Characters>112507</Characters>
  <Application>Microsoft Macintosh Word</Application>
  <DocSecurity>0</DocSecurity>
  <Lines>937</Lines>
  <Paragraphs>263</Paragraphs>
  <ScaleCrop>false</ScaleCrop>
  <HeadingPairs>
    <vt:vector size="2" baseType="variant">
      <vt:variant>
        <vt:lpstr>Título</vt:lpstr>
      </vt:variant>
      <vt:variant>
        <vt:i4>1</vt:i4>
      </vt:variant>
    </vt:vector>
  </HeadingPairs>
  <TitlesOfParts>
    <vt:vector size="1" baseType="lpstr">
      <vt:lpstr>Plan Anual de Desarrollo Educativo Municipal 2018</vt:lpstr>
    </vt:vector>
  </TitlesOfParts>
  <Company>Hewlett-Packard Company</Company>
  <LinksUpToDate>false</LinksUpToDate>
  <CharactersWithSpaces>131981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Anual de Desarrollo Educativo Municipal 2018</dc:title>
  <dc:creator>felipe</dc:creator>
  <cp:lastModifiedBy>DAEM</cp:lastModifiedBy>
  <cp:revision>5</cp:revision>
  <cp:lastPrinted>2017-09-14T20:22:00Z</cp:lastPrinted>
  <dcterms:created xsi:type="dcterms:W3CDTF">2017-09-20T14:37:00Z</dcterms:created>
  <dcterms:modified xsi:type="dcterms:W3CDTF">2017-09-20T15:15:00Z</dcterms:modified>
</cp:coreProperties>
</file>